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sz w:val="32"/>
          <w:szCs w:val="32"/>
          <w:u w:val="single"/>
        </w:rPr>
      </w:pPr>
    </w:p>
    <w:p>
      <w:pPr>
        <w:adjustRightInd w:val="0"/>
        <w:snapToGrid w:val="0"/>
        <w:spacing w:line="300" w:lineRule="auto"/>
        <w:jc w:val="center"/>
        <w:rPr>
          <w:rFonts w:ascii="Cambria" w:hAnsi="Cambria"/>
          <w:b/>
          <w:sz w:val="32"/>
          <w:szCs w:val="32"/>
          <w:u w:val="single"/>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52"/>
          <w:szCs w:val="52"/>
        </w:rPr>
      </w:pPr>
      <w:r>
        <w:rPr>
          <w:rFonts w:hint="eastAsia" w:ascii="黑体" w:hAnsi="黑体" w:eastAsia="黑体"/>
          <w:bCs/>
          <w:snapToGrid w:val="0"/>
          <w:sz w:val="52"/>
          <w:szCs w:val="52"/>
        </w:rPr>
        <w:t>淮阴工学院</w:t>
      </w:r>
    </w:p>
    <w:p>
      <w:pPr>
        <w:jc w:val="center"/>
        <w:rPr>
          <w:rFonts w:ascii="黑体" w:hAnsi="黑体" w:eastAsia="黑体"/>
          <w:bCs/>
          <w:snapToGrid w:val="0"/>
          <w:sz w:val="52"/>
          <w:szCs w:val="52"/>
        </w:rPr>
      </w:pPr>
      <w:r>
        <w:rPr>
          <w:rFonts w:hint="eastAsia" w:ascii="黑体" w:hAnsi="黑体" w:eastAsia="黑体"/>
          <w:bCs/>
          <w:snapToGrid w:val="0"/>
          <w:sz w:val="52"/>
          <w:szCs w:val="52"/>
        </w:rPr>
        <w:t>信息处精密空调采购</w:t>
      </w:r>
    </w:p>
    <w:p>
      <w:pPr>
        <w:ind w:left="-139" w:leftChars="-90" w:hanging="50" w:hangingChars="24"/>
        <w:jc w:val="center"/>
        <w:rPr>
          <w:rFonts w:ascii="黑体" w:hAnsi="黑体" w:eastAsia="黑体"/>
          <w:b/>
          <w:snapToGrid w:val="0"/>
          <w:szCs w:val="21"/>
        </w:rPr>
      </w:pP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jc w:val="center"/>
        <w:rPr>
          <w:rFonts w:ascii="黑体" w:hAnsi="黑体" w:eastAsia="黑体"/>
          <w:b/>
          <w:snapToGrid w:val="0"/>
          <w:sz w:val="84"/>
          <w:szCs w:val="84"/>
        </w:rPr>
      </w:pPr>
      <w:r>
        <w:rPr>
          <w:rFonts w:hint="eastAsia" w:ascii="黑体" w:hAnsi="黑体" w:eastAsia="黑体"/>
          <w:b/>
          <w:snapToGrid w:val="0"/>
          <w:sz w:val="84"/>
          <w:szCs w:val="84"/>
        </w:rPr>
        <w:t>招标文件</w:t>
      </w:r>
    </w:p>
    <w:p>
      <w:pPr>
        <w:pStyle w:val="6"/>
        <w:adjustRightInd w:val="0"/>
        <w:snapToGrid w:val="0"/>
        <w:spacing w:line="300" w:lineRule="auto"/>
        <w:jc w:val="center"/>
        <w:rPr>
          <w:rFonts w:ascii="黑体" w:hAnsi="黑体" w:eastAsia="黑体"/>
        </w:rPr>
      </w:pPr>
    </w:p>
    <w:p>
      <w:pPr>
        <w:adjustRightInd w:val="0"/>
        <w:snapToGrid w:val="0"/>
        <w:spacing w:line="300" w:lineRule="auto"/>
        <w:jc w:val="center"/>
        <w:rPr>
          <w:rFonts w:hint="default" w:ascii="宋体" w:eastAsia="宋体"/>
          <w:snapToGrid w:val="0"/>
          <w:sz w:val="24"/>
          <w:szCs w:val="24"/>
          <w:lang w:val="en-US" w:eastAsia="zh-CN"/>
        </w:rPr>
      </w:pPr>
      <w:r>
        <w:rPr>
          <w:rFonts w:hint="eastAsia" w:ascii="宋体" w:hAnsi="宋体"/>
          <w:snapToGrid w:val="0"/>
          <w:sz w:val="24"/>
          <w:szCs w:val="24"/>
        </w:rPr>
        <w:t>项目编号：</w:t>
      </w:r>
      <w:r>
        <w:rPr>
          <w:rFonts w:ascii="宋体" w:hAnsi="宋体"/>
          <w:snapToGrid w:val="0"/>
          <w:sz w:val="24"/>
          <w:szCs w:val="24"/>
        </w:rPr>
        <w:t>HGZB</w:t>
      </w:r>
      <w:r>
        <w:rPr>
          <w:rFonts w:hint="eastAsia" w:ascii="宋体" w:hAnsi="宋体"/>
          <w:snapToGrid w:val="0"/>
          <w:sz w:val="24"/>
          <w:szCs w:val="24"/>
          <w:lang w:val="en-US" w:eastAsia="zh-CN"/>
        </w:rPr>
        <w:t>20200035</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ind w:right="25" w:rightChars="12"/>
        <w:jc w:val="center"/>
        <w:rPr>
          <w:rFonts w:ascii="黑体" w:hAnsi="黑体" w:eastAsia="黑体"/>
          <w:b/>
          <w:sz w:val="30"/>
          <w:szCs w:val="30"/>
        </w:rPr>
      </w:pPr>
      <w:r>
        <w:rPr>
          <w:rFonts w:hint="eastAsia" w:ascii="黑体" w:hAnsi="黑体" w:eastAsia="黑体"/>
          <w:b/>
          <w:sz w:val="30"/>
          <w:szCs w:val="30"/>
        </w:rPr>
        <w:t>淮阴工学院</w:t>
      </w:r>
    </w:p>
    <w:p>
      <w:pPr>
        <w:ind w:right="25" w:rightChars="12"/>
        <w:jc w:val="center"/>
        <w:rPr>
          <w:rFonts w:ascii="黑体" w:hAnsi="黑体" w:eastAsia="黑体"/>
          <w:b/>
          <w:sz w:val="30"/>
          <w:szCs w:val="30"/>
        </w:rPr>
      </w:pPr>
      <w:r>
        <w:rPr>
          <w:rFonts w:ascii="黑体" w:hAnsi="黑体" w:eastAsia="黑体"/>
          <w:b/>
          <w:sz w:val="30"/>
          <w:szCs w:val="30"/>
        </w:rPr>
        <w:t xml:space="preserve">     20</w:t>
      </w:r>
      <w:r>
        <w:rPr>
          <w:rFonts w:hint="eastAsia" w:ascii="黑体" w:hAnsi="黑体" w:eastAsia="黑体"/>
          <w:b/>
          <w:sz w:val="30"/>
          <w:szCs w:val="30"/>
        </w:rPr>
        <w:t>20年</w:t>
      </w:r>
      <w:r>
        <w:rPr>
          <w:rFonts w:ascii="黑体" w:hAnsi="黑体" w:eastAsia="黑体"/>
          <w:b/>
          <w:sz w:val="30"/>
          <w:szCs w:val="30"/>
        </w:rPr>
        <w:t>7</w:t>
      </w:r>
      <w:r>
        <w:rPr>
          <w:rFonts w:hint="eastAsia" w:ascii="黑体" w:hAnsi="黑体" w:eastAsia="黑体"/>
          <w:b/>
          <w:sz w:val="30"/>
          <w:szCs w:val="30"/>
        </w:rPr>
        <w:t>月</w:t>
      </w:r>
      <w:r>
        <w:rPr>
          <w:rFonts w:hint="eastAsia" w:ascii="黑体" w:hAnsi="黑体" w:eastAsia="黑体"/>
          <w:b/>
          <w:sz w:val="30"/>
          <w:szCs w:val="30"/>
          <w:lang w:val="en-US" w:eastAsia="zh-CN"/>
        </w:rPr>
        <w:t>30</w:t>
      </w:r>
      <w:r>
        <w:rPr>
          <w:rFonts w:hint="eastAsia" w:ascii="黑体" w:hAnsi="黑体" w:eastAsia="黑体"/>
          <w:b/>
          <w:sz w:val="30"/>
          <w:szCs w:val="30"/>
        </w:rPr>
        <w:t>日</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目录</w:t>
      </w:r>
    </w:p>
    <w:p>
      <w:pPr>
        <w:ind w:right="2436" w:rightChars="1160"/>
        <w:jc w:val="center"/>
        <w:rPr>
          <w:b/>
          <w:szCs w:val="21"/>
        </w:rPr>
      </w:pPr>
    </w:p>
    <w:p>
      <w:pPr>
        <w:ind w:right="2436" w:rightChars="1160"/>
        <w:jc w:val="center"/>
        <w:rPr>
          <w:b/>
          <w:szCs w:val="21"/>
        </w:rPr>
      </w:pPr>
    </w:p>
    <w:p>
      <w:pPr>
        <w:jc w:val="center"/>
        <w:rPr>
          <w:sz w:val="28"/>
        </w:rPr>
      </w:pPr>
    </w:p>
    <w:p>
      <w:pPr>
        <w:spacing w:line="680" w:lineRule="exact"/>
        <w:rPr>
          <w:sz w:val="28"/>
        </w:rPr>
      </w:pPr>
      <w:r>
        <w:rPr>
          <w:rFonts w:hint="eastAsia"/>
          <w:sz w:val="28"/>
        </w:rPr>
        <w:t>第一章投标须知</w:t>
      </w:r>
      <w:r>
        <w:rPr>
          <w:sz w:val="28"/>
        </w:rPr>
        <w:t xml:space="preserve">  ……………………………………………… 3</w:t>
      </w:r>
    </w:p>
    <w:p>
      <w:pPr>
        <w:spacing w:line="680" w:lineRule="exact"/>
        <w:rPr>
          <w:sz w:val="28"/>
        </w:rPr>
      </w:pPr>
      <w:r>
        <w:rPr>
          <w:rFonts w:hint="eastAsia"/>
          <w:sz w:val="28"/>
        </w:rPr>
        <w:t>第二章项目采购需求</w:t>
      </w:r>
      <w:r>
        <w:rPr>
          <w:sz w:val="28"/>
        </w:rPr>
        <w:t>…………………………………………….15</w:t>
      </w:r>
    </w:p>
    <w:p>
      <w:pPr>
        <w:spacing w:line="680" w:lineRule="exact"/>
        <w:rPr>
          <w:sz w:val="28"/>
        </w:rPr>
      </w:pPr>
      <w:r>
        <w:rPr>
          <w:rFonts w:hint="eastAsia"/>
          <w:sz w:val="28"/>
        </w:rPr>
        <w:t>第三章合同主要条款</w:t>
      </w:r>
      <w:r>
        <w:rPr>
          <w:sz w:val="28"/>
        </w:rPr>
        <w:t>…………………………………………… 18</w:t>
      </w:r>
    </w:p>
    <w:p>
      <w:pPr>
        <w:spacing w:line="680" w:lineRule="exact"/>
        <w:rPr>
          <w:sz w:val="28"/>
        </w:rPr>
      </w:pPr>
      <w:r>
        <w:rPr>
          <w:rFonts w:hint="eastAsia"/>
          <w:sz w:val="28"/>
        </w:rPr>
        <w:t>第四章投标文件样式</w:t>
      </w:r>
      <w:r>
        <w:rPr>
          <w:sz w:val="28"/>
        </w:rPr>
        <w:t>…………………………………………… 29</w:t>
      </w:r>
    </w:p>
    <w:p>
      <w:pPr>
        <w:rPr>
          <w:sz w:val="28"/>
        </w:rPr>
      </w:pPr>
    </w:p>
    <w:p>
      <w:pPr>
        <w:spacing w:line="360" w:lineRule="auto"/>
        <w:ind w:firstLine="420" w:firstLineChars="200"/>
        <w:rPr>
          <w:bCs/>
          <w:szCs w:val="21"/>
        </w:rPr>
      </w:pPr>
    </w:p>
    <w:p>
      <w:pPr>
        <w:ind w:firstLine="420" w:firstLineChars="200"/>
        <w:rPr>
          <w:bCs/>
          <w:szCs w:val="21"/>
        </w:rPr>
      </w:pPr>
    </w:p>
    <w:p>
      <w:pPr>
        <w:widowControl/>
        <w:rPr>
          <w:bCs/>
          <w:szCs w:val="21"/>
        </w:rPr>
      </w:pPr>
    </w:p>
    <w:p>
      <w:pPr>
        <w:tabs>
          <w:tab w:val="center" w:pos="4082"/>
        </w:tabs>
        <w:spacing w:line="480" w:lineRule="exact"/>
        <w:rPr>
          <w:b/>
          <w:szCs w:val="21"/>
        </w:rPr>
      </w:pPr>
    </w:p>
    <w:p>
      <w:pPr>
        <w:tabs>
          <w:tab w:val="center" w:pos="4082"/>
        </w:tabs>
        <w:spacing w:line="480" w:lineRule="exact"/>
        <w:jc w:val="center"/>
        <w:rPr>
          <w:szCs w:val="21"/>
        </w:rPr>
      </w:pPr>
    </w:p>
    <w:p/>
    <w:p/>
    <w:p/>
    <w:p/>
    <w:p/>
    <w:p/>
    <w:p/>
    <w:p/>
    <w:p/>
    <w:p/>
    <w:p/>
    <w:p/>
    <w:p/>
    <w:p/>
    <w:p/>
    <w:p/>
    <w:p/>
    <w:p/>
    <w:p/>
    <w:p/>
    <w:p>
      <w:pPr>
        <w:spacing w:line="360" w:lineRule="exact"/>
        <w:jc w:val="center"/>
        <w:rPr>
          <w:rFonts w:ascii="方正小标宋简体" w:eastAsia="方正小标宋简体"/>
          <w:sz w:val="36"/>
          <w:szCs w:val="36"/>
        </w:rPr>
      </w:pPr>
      <w:r>
        <w:rPr>
          <w:rFonts w:hint="eastAsia" w:ascii="方正小标宋简体" w:eastAsia="方正小标宋简体"/>
          <w:sz w:val="36"/>
          <w:szCs w:val="36"/>
        </w:rPr>
        <w:t>第一章投标须知</w:t>
      </w:r>
    </w:p>
    <w:p>
      <w:pPr>
        <w:spacing w:line="360" w:lineRule="exact"/>
        <w:ind w:firstLine="480" w:firstLineChars="200"/>
        <w:rPr>
          <w:sz w:val="24"/>
          <w:szCs w:val="24"/>
        </w:rPr>
      </w:pPr>
    </w:p>
    <w:p>
      <w:pPr>
        <w:spacing w:line="440" w:lineRule="exact"/>
        <w:ind w:firstLine="480" w:firstLineChars="200"/>
        <w:rPr>
          <w:sz w:val="24"/>
          <w:szCs w:val="24"/>
        </w:rPr>
      </w:pPr>
      <w:r>
        <w:rPr>
          <w:rFonts w:hint="eastAsia"/>
          <w:sz w:val="24"/>
          <w:szCs w:val="24"/>
        </w:rPr>
        <w:t>一、招标项目</w:t>
      </w:r>
    </w:p>
    <w:p>
      <w:pPr>
        <w:spacing w:line="440" w:lineRule="exact"/>
        <w:ind w:firstLine="480" w:firstLineChars="200"/>
        <w:rPr>
          <w:sz w:val="24"/>
          <w:szCs w:val="24"/>
        </w:rPr>
      </w:pPr>
      <w:r>
        <w:rPr>
          <w:rFonts w:hint="eastAsia"/>
          <w:sz w:val="24"/>
          <w:szCs w:val="24"/>
        </w:rPr>
        <w:t>项目名称：淮阴工学院信息处精密空调采购。</w:t>
      </w:r>
    </w:p>
    <w:p>
      <w:pPr>
        <w:spacing w:line="440" w:lineRule="exact"/>
        <w:ind w:firstLine="480" w:firstLineChars="200"/>
        <w:rPr>
          <w:rFonts w:hint="eastAsia" w:eastAsia="宋体"/>
          <w:sz w:val="24"/>
          <w:szCs w:val="24"/>
          <w:lang w:eastAsia="zh-CN"/>
        </w:rPr>
      </w:pPr>
      <w:r>
        <w:rPr>
          <w:rFonts w:hint="eastAsia"/>
          <w:sz w:val="24"/>
          <w:szCs w:val="24"/>
        </w:rPr>
        <w:t>项目</w:t>
      </w:r>
      <w:r>
        <w:rPr>
          <w:rFonts w:hint="eastAsia"/>
          <w:sz w:val="24"/>
          <w:szCs w:val="24"/>
          <w:lang w:val="en-US" w:eastAsia="zh-CN"/>
        </w:rPr>
        <w:t>最高</w:t>
      </w:r>
      <w:r>
        <w:rPr>
          <w:rFonts w:hint="eastAsia"/>
          <w:sz w:val="24"/>
          <w:szCs w:val="24"/>
        </w:rPr>
        <w:t>限价：</w:t>
      </w:r>
      <w:r>
        <w:rPr>
          <w:sz w:val="24"/>
          <w:szCs w:val="24"/>
        </w:rPr>
        <w:t>28</w:t>
      </w:r>
      <w:r>
        <w:rPr>
          <w:rFonts w:hint="eastAsia"/>
          <w:sz w:val="24"/>
          <w:szCs w:val="24"/>
        </w:rPr>
        <w:t>万</w:t>
      </w:r>
      <w:r>
        <w:rPr>
          <w:rFonts w:hint="eastAsia"/>
          <w:sz w:val="24"/>
          <w:szCs w:val="24"/>
          <w:lang w:eastAsia="zh-CN"/>
        </w:rPr>
        <w:t>。</w:t>
      </w:r>
    </w:p>
    <w:p>
      <w:pPr>
        <w:widowControl/>
        <w:spacing w:line="440" w:lineRule="exact"/>
        <w:ind w:firstLine="480" w:firstLineChars="200"/>
        <w:rPr>
          <w:sz w:val="24"/>
          <w:szCs w:val="24"/>
        </w:rPr>
      </w:pPr>
      <w:r>
        <w:rPr>
          <w:rFonts w:hint="eastAsia"/>
          <w:sz w:val="24"/>
          <w:szCs w:val="24"/>
        </w:rPr>
        <w:t>项目简要说明：学校数据中心采购两台40KW精密空调。投标方完成原有设备拆除和搬运，新空调的安装与机房改造。</w:t>
      </w:r>
    </w:p>
    <w:p>
      <w:pPr>
        <w:widowControl/>
        <w:spacing w:line="440" w:lineRule="exact"/>
        <w:ind w:firstLine="480" w:firstLineChars="200"/>
        <w:rPr>
          <w:sz w:val="24"/>
          <w:szCs w:val="24"/>
        </w:rPr>
      </w:pPr>
      <w:r>
        <w:rPr>
          <w:rFonts w:hint="eastAsia"/>
          <w:sz w:val="24"/>
          <w:szCs w:val="24"/>
        </w:rPr>
        <w:t>具体要求见第二章。</w:t>
      </w:r>
    </w:p>
    <w:p>
      <w:pPr>
        <w:widowControl/>
        <w:spacing w:line="440" w:lineRule="exact"/>
        <w:ind w:firstLine="480" w:firstLineChars="200"/>
        <w:rPr>
          <w:sz w:val="24"/>
          <w:szCs w:val="24"/>
        </w:rPr>
      </w:pPr>
      <w:r>
        <w:rPr>
          <w:rFonts w:hint="eastAsia"/>
          <w:sz w:val="24"/>
          <w:szCs w:val="24"/>
        </w:rPr>
        <w:t>二、投标人的资格条件</w:t>
      </w:r>
    </w:p>
    <w:p>
      <w:pPr>
        <w:widowControl/>
        <w:spacing w:line="440" w:lineRule="exact"/>
        <w:ind w:firstLine="480" w:firstLineChars="200"/>
        <w:rPr>
          <w:sz w:val="24"/>
          <w:szCs w:val="24"/>
        </w:rPr>
      </w:pPr>
      <w:r>
        <w:rPr>
          <w:rFonts w:hint="eastAsia"/>
          <w:sz w:val="24"/>
          <w:szCs w:val="24"/>
        </w:rPr>
        <w:t>参加本次招标活动的供应商除应当符合《中华人民共和国政府采购法》第二十二条的规定外，还必须具备以下条件：</w:t>
      </w:r>
    </w:p>
    <w:p>
      <w:pPr>
        <w:widowControl/>
        <w:spacing w:line="440" w:lineRule="exact"/>
        <w:ind w:firstLine="480" w:firstLineChars="200"/>
        <w:rPr>
          <w:kern w:val="0"/>
          <w:sz w:val="24"/>
          <w:szCs w:val="24"/>
        </w:rPr>
      </w:pPr>
      <w:r>
        <w:rPr>
          <w:kern w:val="0"/>
          <w:sz w:val="24"/>
          <w:szCs w:val="24"/>
        </w:rPr>
        <w:t>1</w:t>
      </w:r>
      <w:r>
        <w:rPr>
          <w:rFonts w:hint="eastAsia"/>
          <w:kern w:val="0"/>
          <w:sz w:val="24"/>
          <w:szCs w:val="24"/>
        </w:rPr>
        <w:t>经国家行政主管部门批准注册的企业法人；</w:t>
      </w:r>
    </w:p>
    <w:p>
      <w:pPr>
        <w:widowControl/>
        <w:spacing w:line="44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具有本次采购货物（服务）的经营范围；</w:t>
      </w:r>
    </w:p>
    <w:p>
      <w:pPr>
        <w:widowControl/>
        <w:spacing w:line="44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具有良好的经营行为和经营业绩，近三年在招投标活动中无不良记录；</w:t>
      </w:r>
    </w:p>
    <w:p>
      <w:pPr>
        <w:widowControl/>
        <w:spacing w:line="440" w:lineRule="exact"/>
        <w:ind w:firstLine="540" w:firstLineChars="200"/>
        <w:rPr>
          <w:spacing w:val="15"/>
          <w:kern w:val="0"/>
          <w:sz w:val="24"/>
          <w:szCs w:val="24"/>
        </w:rPr>
      </w:pPr>
      <w:r>
        <w:rPr>
          <w:spacing w:val="15"/>
          <w:kern w:val="0"/>
          <w:sz w:val="24"/>
          <w:szCs w:val="24"/>
        </w:rPr>
        <w:t>4</w:t>
      </w:r>
      <w:r>
        <w:rPr>
          <w:rFonts w:hint="eastAsia"/>
          <w:spacing w:val="15"/>
          <w:kern w:val="0"/>
          <w:sz w:val="24"/>
          <w:szCs w:val="24"/>
        </w:rPr>
        <w:t>具备履行合同所必需的设备和专业技术能力；</w:t>
      </w:r>
    </w:p>
    <w:p>
      <w:pPr>
        <w:widowControl/>
        <w:spacing w:line="440" w:lineRule="exact"/>
        <w:ind w:firstLine="540" w:firstLineChars="200"/>
        <w:rPr>
          <w:spacing w:val="15"/>
          <w:kern w:val="0"/>
          <w:sz w:val="24"/>
          <w:szCs w:val="24"/>
        </w:rPr>
      </w:pPr>
      <w:r>
        <w:rPr>
          <w:spacing w:val="15"/>
          <w:kern w:val="0"/>
          <w:sz w:val="24"/>
          <w:szCs w:val="24"/>
        </w:rPr>
        <w:t>5</w:t>
      </w:r>
      <w:r>
        <w:rPr>
          <w:rFonts w:hint="eastAsia"/>
          <w:spacing w:val="15"/>
          <w:kern w:val="0"/>
          <w:sz w:val="24"/>
          <w:szCs w:val="24"/>
        </w:rPr>
        <w:t>本次招标不接受联合体供应商参加投标。</w:t>
      </w:r>
    </w:p>
    <w:p>
      <w:pPr>
        <w:widowControl/>
        <w:spacing w:line="440" w:lineRule="exact"/>
        <w:ind w:firstLine="540" w:firstLineChars="200"/>
        <w:rPr>
          <w:spacing w:val="15"/>
          <w:kern w:val="0"/>
          <w:sz w:val="24"/>
          <w:szCs w:val="24"/>
        </w:rPr>
      </w:pPr>
      <w:r>
        <w:rPr>
          <w:spacing w:val="15"/>
          <w:kern w:val="0"/>
          <w:sz w:val="24"/>
          <w:szCs w:val="24"/>
        </w:rPr>
        <w:t>6</w:t>
      </w:r>
      <w:r>
        <w:rPr>
          <w:rFonts w:hint="eastAsia"/>
          <w:spacing w:val="15"/>
          <w:kern w:val="0"/>
          <w:sz w:val="24"/>
          <w:szCs w:val="24"/>
        </w:rPr>
        <w:t>拒绝下述条件的供应商参加本次采购活动</w:t>
      </w:r>
      <w:r>
        <w:rPr>
          <w:spacing w:val="15"/>
          <w:kern w:val="0"/>
          <w:sz w:val="24"/>
          <w:szCs w:val="24"/>
        </w:rPr>
        <w:t>:</w:t>
      </w:r>
    </w:p>
    <w:p>
      <w:pPr>
        <w:widowControl/>
        <w:spacing w:line="440" w:lineRule="exact"/>
        <w:ind w:firstLine="540" w:firstLineChars="200"/>
        <w:rPr>
          <w:spacing w:val="15"/>
          <w:kern w:val="0"/>
          <w:sz w:val="24"/>
          <w:szCs w:val="24"/>
        </w:rPr>
      </w:pPr>
      <w:r>
        <w:rPr>
          <w:spacing w:val="15"/>
          <w:kern w:val="0"/>
          <w:sz w:val="24"/>
          <w:szCs w:val="24"/>
        </w:rPr>
        <w:t>6.1</w:t>
      </w:r>
      <w:r>
        <w:rPr>
          <w:rFonts w:hint="eastAsia"/>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spacing w:val="15"/>
          <w:kern w:val="0"/>
          <w:sz w:val="24"/>
          <w:szCs w:val="24"/>
        </w:rPr>
      </w:pPr>
      <w:r>
        <w:rPr>
          <w:spacing w:val="15"/>
          <w:kern w:val="0"/>
          <w:sz w:val="24"/>
          <w:szCs w:val="24"/>
        </w:rPr>
        <w:t>6.2</w:t>
      </w:r>
      <w:r>
        <w:rPr>
          <w:rFonts w:hint="eastAsia"/>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spacing w:val="15"/>
          <w:kern w:val="0"/>
          <w:sz w:val="24"/>
          <w:szCs w:val="24"/>
        </w:rPr>
      </w:pPr>
      <w:r>
        <w:rPr>
          <w:spacing w:val="15"/>
          <w:kern w:val="0"/>
          <w:sz w:val="24"/>
          <w:szCs w:val="24"/>
        </w:rPr>
        <w:t>6.3</w:t>
      </w:r>
      <w:r>
        <w:rPr>
          <w:rFonts w:hint="eastAsia"/>
          <w:spacing w:val="15"/>
          <w:kern w:val="0"/>
          <w:sz w:val="24"/>
          <w:szCs w:val="24"/>
        </w:rPr>
        <w:t>近三年内（本项目招标截止期前）投标人被</w:t>
      </w:r>
      <w:r>
        <w:rPr>
          <w:spacing w:val="15"/>
          <w:kern w:val="0"/>
          <w:sz w:val="24"/>
          <w:szCs w:val="24"/>
        </w:rPr>
        <w:t>“</w:t>
      </w:r>
      <w:r>
        <w:rPr>
          <w:rFonts w:hint="eastAsia"/>
          <w:spacing w:val="15"/>
          <w:kern w:val="0"/>
          <w:sz w:val="24"/>
          <w:szCs w:val="24"/>
        </w:rPr>
        <w:t>信用中国</w:t>
      </w:r>
      <w:r>
        <w:rPr>
          <w:spacing w:val="15"/>
          <w:kern w:val="0"/>
          <w:sz w:val="24"/>
          <w:szCs w:val="24"/>
        </w:rPr>
        <w:t>”</w:t>
      </w:r>
      <w:r>
        <w:rPr>
          <w:rFonts w:hint="eastAsia"/>
          <w:spacing w:val="15"/>
          <w:kern w:val="0"/>
          <w:sz w:val="24"/>
          <w:szCs w:val="24"/>
        </w:rPr>
        <w:t>网站（</w:t>
      </w:r>
      <w:r>
        <w:fldChar w:fldCharType="begin"/>
      </w:r>
      <w:r>
        <w:instrText xml:space="preserve"> HYPERLINK "http://www.creditchina.gov.cn" </w:instrText>
      </w:r>
      <w:r>
        <w:fldChar w:fldCharType="separate"/>
      </w:r>
      <w:r>
        <w:rPr>
          <w:spacing w:val="15"/>
          <w:kern w:val="0"/>
          <w:sz w:val="24"/>
          <w:szCs w:val="24"/>
        </w:rPr>
        <w:t>www.creditchina.gov.cn</w:t>
      </w:r>
      <w:r>
        <w:rPr>
          <w:spacing w:val="15"/>
          <w:kern w:val="0"/>
          <w:sz w:val="24"/>
          <w:szCs w:val="24"/>
        </w:rPr>
        <w:fldChar w:fldCharType="end"/>
      </w:r>
      <w:r>
        <w:rPr>
          <w:rFonts w:hint="eastAsia"/>
          <w:spacing w:val="15"/>
          <w:kern w:val="0"/>
          <w:sz w:val="24"/>
          <w:szCs w:val="24"/>
        </w:rPr>
        <w:t>）列入失信被执行人和重大税收违法案件当事人名单的、被</w:t>
      </w:r>
      <w:r>
        <w:rPr>
          <w:spacing w:val="15"/>
          <w:kern w:val="0"/>
          <w:sz w:val="24"/>
          <w:szCs w:val="24"/>
        </w:rPr>
        <w:t>“</w:t>
      </w:r>
      <w:r>
        <w:rPr>
          <w:rFonts w:hint="eastAsia"/>
          <w:spacing w:val="15"/>
          <w:kern w:val="0"/>
          <w:sz w:val="24"/>
          <w:szCs w:val="24"/>
        </w:rPr>
        <w:t>中国政府采购网</w:t>
      </w:r>
      <w:r>
        <w:rPr>
          <w:spacing w:val="15"/>
          <w:kern w:val="0"/>
          <w:sz w:val="24"/>
          <w:szCs w:val="24"/>
        </w:rPr>
        <w:t>”</w:t>
      </w:r>
      <w:r>
        <w:rPr>
          <w:rFonts w:hint="eastAsia"/>
          <w:spacing w:val="15"/>
          <w:kern w:val="0"/>
          <w:sz w:val="24"/>
          <w:szCs w:val="24"/>
        </w:rPr>
        <w:t>网站（</w:t>
      </w:r>
      <w:r>
        <w:fldChar w:fldCharType="begin"/>
      </w:r>
      <w:r>
        <w:instrText xml:space="preserve"> HYPERLINK "http://www.ccgp.gov.cn" </w:instrText>
      </w:r>
      <w:r>
        <w:fldChar w:fldCharType="separate"/>
      </w:r>
      <w:r>
        <w:rPr>
          <w:spacing w:val="15"/>
          <w:kern w:val="0"/>
          <w:sz w:val="24"/>
          <w:szCs w:val="24"/>
        </w:rPr>
        <w:t>www.ccgp.gov.cn</w:t>
      </w:r>
      <w:r>
        <w:rPr>
          <w:spacing w:val="15"/>
          <w:kern w:val="0"/>
          <w:sz w:val="24"/>
          <w:szCs w:val="24"/>
        </w:rPr>
        <w:fldChar w:fldCharType="end"/>
      </w:r>
      <w:r>
        <w:rPr>
          <w:rFonts w:hint="eastAsia"/>
          <w:spacing w:val="15"/>
          <w:kern w:val="0"/>
          <w:sz w:val="24"/>
          <w:szCs w:val="24"/>
        </w:rPr>
        <w:t>）列入政府采购严重违法失信行为记录名单（处罚期限尚未届满的），不得参与本项目。</w:t>
      </w:r>
    </w:p>
    <w:p>
      <w:pPr>
        <w:spacing w:line="440" w:lineRule="exact"/>
        <w:ind w:firstLine="540" w:firstLineChars="200"/>
        <w:rPr>
          <w:spacing w:val="4"/>
          <w:sz w:val="24"/>
          <w:szCs w:val="24"/>
        </w:rPr>
      </w:pPr>
      <w:r>
        <w:rPr>
          <w:rFonts w:hint="eastAsia"/>
          <w:spacing w:val="15"/>
          <w:kern w:val="0"/>
          <w:sz w:val="24"/>
          <w:szCs w:val="24"/>
        </w:rPr>
        <w:t>三、</w:t>
      </w:r>
      <w:r>
        <w:rPr>
          <w:rFonts w:hint="eastAsia"/>
          <w:spacing w:val="4"/>
          <w:sz w:val="24"/>
          <w:szCs w:val="24"/>
        </w:rPr>
        <w:t>投标人资格审查方式</w:t>
      </w:r>
    </w:p>
    <w:p>
      <w:pPr>
        <w:spacing w:line="440" w:lineRule="exact"/>
        <w:ind w:firstLine="488" w:firstLineChars="200"/>
        <w:rPr>
          <w:b/>
          <w:spacing w:val="2"/>
          <w:kern w:val="0"/>
          <w:sz w:val="24"/>
          <w:szCs w:val="24"/>
        </w:rPr>
      </w:pPr>
      <w:r>
        <w:rPr>
          <w:rFonts w:hint="eastAsia"/>
          <w:spacing w:val="2"/>
          <w:kern w:val="0"/>
          <w:sz w:val="24"/>
          <w:szCs w:val="24"/>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sz w:val="24"/>
          <w:szCs w:val="24"/>
        </w:rPr>
      </w:pPr>
      <w:r>
        <w:rPr>
          <w:rFonts w:hint="eastAsia" w:ascii="宋体" w:hAnsi="宋体" w:cs="仿宋"/>
          <w:sz w:val="24"/>
          <w:szCs w:val="24"/>
        </w:rPr>
        <w:t>四、招标文件</w:t>
      </w:r>
    </w:p>
    <w:p>
      <w:pPr>
        <w:spacing w:line="440" w:lineRule="exact"/>
        <w:ind w:firstLine="480" w:firstLineChars="200"/>
        <w:rPr>
          <w:rFonts w:cs="仿宋" w:asciiTheme="minorEastAsia" w:hAnsiTheme="minorEastAsia" w:eastAsiaTheme="minorEastAsia"/>
          <w:sz w:val="24"/>
          <w:szCs w:val="24"/>
        </w:rPr>
      </w:pPr>
      <w:r>
        <w:rPr>
          <w:rFonts w:cs="仿宋" w:asciiTheme="minorEastAsia" w:hAnsiTheme="minorEastAsia" w:eastAsiaTheme="minorEastAsia"/>
          <w:sz w:val="24"/>
          <w:szCs w:val="24"/>
        </w:rPr>
        <w:t>1.</w:t>
      </w:r>
      <w:r>
        <w:rPr>
          <w:rFonts w:hint="eastAsia" w:cs="仿宋" w:asciiTheme="minorEastAsia" w:hAnsiTheme="minorEastAsia" w:eastAsiaTheme="minorEastAsia"/>
          <w:sz w:val="24"/>
          <w:szCs w:val="24"/>
        </w:rPr>
        <w:t>招标文件发布</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sz w:val="24"/>
          <w:szCs w:val="24"/>
        </w:rPr>
        <w:t>http://www.ccgp-jiangsu.gov.cn/ggxx/gkzbgg/</w:t>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投标人无需提前现场报名，可直接在网站下载招标文件电子文档。招标文件资料费为200元，投标人在投标前采用汇款方式（账号同投标保证金账号）交纳该费用，交后一律不退。如果投标人确认参与本项目投标，请如实填写《供应商参与投标确认函》（格式见第五章）,并发送电子扫描件回复（文件命名为“</w:t>
      </w:r>
      <w:r>
        <w:rPr>
          <w:rFonts w:hint="eastAsia" w:ascii="黑体" w:hAnsi="黑体" w:eastAsia="黑体" w:cs="黑体"/>
          <w:sz w:val="24"/>
          <w:szCs w:val="24"/>
        </w:rPr>
        <w:t>项目编号+投标单位名称</w:t>
      </w:r>
      <w:r>
        <w:rPr>
          <w:rFonts w:hint="eastAsia" w:cs="仿宋" w:asciiTheme="minorEastAsia" w:hAnsiTheme="minorEastAsia" w:eastAsiaTheme="minorEastAsia"/>
          <w:sz w:val="24"/>
          <w:szCs w:val="24"/>
        </w:rPr>
        <w:t>”）（电子邮箱：zbb@hyit.edu.cn）。</w:t>
      </w:r>
    </w:p>
    <w:p>
      <w:pPr>
        <w:spacing w:line="44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sz w:val="24"/>
          <w:szCs w:val="24"/>
        </w:rPr>
      </w:pPr>
      <w:r>
        <w:rPr>
          <w:rFonts w:ascii="宋体" w:hAnsi="宋体" w:cs="仿宋"/>
          <w:sz w:val="24"/>
          <w:szCs w:val="24"/>
        </w:rPr>
        <w:t>2.</w:t>
      </w:r>
      <w:r>
        <w:rPr>
          <w:rFonts w:hint="eastAsia" w:ascii="宋体" w:hAnsi="宋体" w:cs="仿宋"/>
          <w:sz w:val="24"/>
          <w:szCs w:val="24"/>
        </w:rPr>
        <w:t>招标文件澄清</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kern w:val="0"/>
          <w:sz w:val="24"/>
          <w:szCs w:val="24"/>
        </w:rPr>
        <w:t>zbb@hyit.edu.cn</w:t>
      </w:r>
      <w:r>
        <w:rPr>
          <w:rFonts w:hint="eastAsia" w:ascii="宋体" w:hAnsi="宋体" w:cs="宋体"/>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招标文件变更</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spacing w:val="15"/>
          <w:kern w:val="0"/>
          <w:sz w:val="24"/>
          <w:szCs w:val="24"/>
        </w:rPr>
      </w:pPr>
      <w:r>
        <w:rPr>
          <w:rFonts w:hint="eastAsia"/>
          <w:bCs/>
          <w:spacing w:val="15"/>
          <w:kern w:val="0"/>
          <w:sz w:val="24"/>
          <w:szCs w:val="24"/>
        </w:rPr>
        <w:t>五、投标保证金</w:t>
      </w:r>
    </w:p>
    <w:p>
      <w:pPr>
        <w:spacing w:line="440" w:lineRule="exact"/>
        <w:ind w:firstLine="540" w:firstLineChars="200"/>
        <w:rPr>
          <w:rFonts w:ascii="宋体" w:cs="仿宋"/>
          <w:sz w:val="24"/>
          <w:szCs w:val="24"/>
        </w:rPr>
      </w:pPr>
      <w:r>
        <w:rPr>
          <w:rFonts w:hint="eastAsia"/>
          <w:spacing w:val="15"/>
          <w:kern w:val="0"/>
          <w:sz w:val="24"/>
          <w:szCs w:val="24"/>
        </w:rPr>
        <w:t>本项目投标保证金金额为</w:t>
      </w:r>
      <w:r>
        <w:rPr>
          <w:rFonts w:hint="eastAsia" w:ascii="宋体" w:hAnsi="宋体" w:cs="仿宋"/>
          <w:sz w:val="24"/>
          <w:szCs w:val="24"/>
        </w:rPr>
        <w:t>5000元</w:t>
      </w:r>
      <w:r>
        <w:rPr>
          <w:rFonts w:hint="eastAsia"/>
          <w:spacing w:val="15"/>
          <w:kern w:val="0"/>
          <w:sz w:val="24"/>
          <w:szCs w:val="24"/>
        </w:rPr>
        <w:t>。投标人</w:t>
      </w:r>
      <w:r>
        <w:rPr>
          <w:rFonts w:hint="eastAsia" w:ascii="宋体" w:hAnsi="宋体" w:cs="仿宋"/>
          <w:sz w:val="24"/>
          <w:szCs w:val="24"/>
        </w:rPr>
        <w:t>采用网上银行支付等非现金形式在投标截止前将投标保证金交纳至招标文件中指定帐号（银行开户名：淮阴工学院；开户行：淮安市建行中北分理处；银行帐号：</w:t>
      </w:r>
      <w:r>
        <w:rPr>
          <w:rFonts w:ascii="宋体" w:hAnsi="宋体" w:cs="仿宋"/>
          <w:sz w:val="24"/>
          <w:szCs w:val="24"/>
        </w:rPr>
        <w:t>32001724236051451171</w:t>
      </w:r>
      <w:r>
        <w:rPr>
          <w:rFonts w:hint="eastAsia" w:ascii="宋体" w:hAnsi="宋体" w:cs="仿宋"/>
          <w:sz w:val="24"/>
          <w:szCs w:val="24"/>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因暑期放假，未中标单位在九月初办理保证金退款手续，若延期办理则不计任何相关利息损失。投标时需同时提交投标文件和投标保证金退款单（见第四章）。</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发生下列任一情况的，投标保证金将不予退还：</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）投标人在投标截止时间后至中标通知书发出之前撤回其投标；</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）投标人提供的有关资料、资格证明文件被确认是不真实的；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3</w:t>
      </w:r>
      <w:r>
        <w:rPr>
          <w:rFonts w:hint="eastAsia" w:ascii="宋体" w:hAnsi="宋体" w:cs="宋体"/>
          <w:kern w:val="0"/>
          <w:sz w:val="24"/>
          <w:szCs w:val="24"/>
        </w:rPr>
        <w:t>）投标人之间被证实有串通（统一哄抬价格）、欺诈行为；</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）投标人代表被证明在评标期间与采购人、评委、招标办工作人员有私下接触的；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）中标人在规定期限内未签订合同的；</w:t>
      </w:r>
    </w:p>
    <w:p>
      <w:pPr>
        <w:widowControl/>
        <w:shd w:val="clear" w:color="auto" w:fill="FFFFFF"/>
        <w:spacing w:line="440" w:lineRule="exact"/>
        <w:ind w:firstLine="442"/>
        <w:jc w:val="left"/>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7</w:t>
      </w:r>
      <w:r>
        <w:rPr>
          <w:rFonts w:hint="eastAsia" w:ascii="宋体" w:hAnsi="宋体" w:cs="宋体"/>
          <w:kern w:val="0"/>
          <w:sz w:val="24"/>
          <w:szCs w:val="24"/>
        </w:rPr>
        <w:t>）中标人在规定期限内未按规定交纳履约保证金。</w:t>
      </w:r>
    </w:p>
    <w:p>
      <w:pPr>
        <w:spacing w:line="440" w:lineRule="exact"/>
        <w:ind w:firstLine="480" w:firstLineChars="200"/>
        <w:rPr>
          <w:sz w:val="24"/>
          <w:szCs w:val="24"/>
        </w:rPr>
      </w:pPr>
      <w:r>
        <w:rPr>
          <w:rFonts w:hint="eastAsia"/>
          <w:sz w:val="24"/>
          <w:szCs w:val="24"/>
        </w:rPr>
        <w:t>六、投标文件组成</w:t>
      </w:r>
    </w:p>
    <w:p>
      <w:pPr>
        <w:spacing w:line="440" w:lineRule="exact"/>
        <w:ind w:firstLine="480" w:firstLineChars="200"/>
        <w:rPr>
          <w:sz w:val="24"/>
          <w:szCs w:val="24"/>
        </w:rPr>
      </w:pPr>
      <w:r>
        <w:rPr>
          <w:sz w:val="24"/>
          <w:szCs w:val="24"/>
        </w:rPr>
        <w:t>1.</w:t>
      </w:r>
      <w:r>
        <w:rPr>
          <w:rFonts w:hint="eastAsia"/>
          <w:sz w:val="24"/>
          <w:szCs w:val="24"/>
        </w:rPr>
        <w:t>投标函（格式见第四章）。</w:t>
      </w:r>
    </w:p>
    <w:p>
      <w:pPr>
        <w:spacing w:line="440" w:lineRule="exact"/>
        <w:ind w:firstLine="480" w:firstLineChars="200"/>
        <w:rPr>
          <w:sz w:val="24"/>
          <w:szCs w:val="24"/>
        </w:rPr>
      </w:pPr>
      <w:r>
        <w:rPr>
          <w:kern w:val="0"/>
          <w:sz w:val="24"/>
          <w:szCs w:val="24"/>
        </w:rPr>
        <w:t>2.</w:t>
      </w:r>
      <w:r>
        <w:rPr>
          <w:rFonts w:hint="eastAsia"/>
          <w:kern w:val="0"/>
          <w:sz w:val="24"/>
          <w:szCs w:val="24"/>
        </w:rPr>
        <w:t>投标报价表</w:t>
      </w:r>
      <w:r>
        <w:rPr>
          <w:rFonts w:hint="eastAsia"/>
          <w:sz w:val="24"/>
          <w:szCs w:val="24"/>
        </w:rPr>
        <w:t>（格式见第四章）</w:t>
      </w:r>
      <w:r>
        <w:rPr>
          <w:rFonts w:hint="eastAsia"/>
          <w:kern w:val="0"/>
          <w:sz w:val="24"/>
          <w:szCs w:val="24"/>
        </w:rPr>
        <w:t>：</w:t>
      </w:r>
      <w:r>
        <w:rPr>
          <w:rFonts w:hint="eastAsia"/>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资质证明材料</w:t>
      </w:r>
    </w:p>
    <w:p>
      <w:pPr>
        <w:widowControl/>
        <w:shd w:val="clear" w:color="auto" w:fill="FFFFFF"/>
        <w:spacing w:line="440" w:lineRule="exact"/>
        <w:ind w:firstLine="440"/>
        <w:rPr>
          <w:kern w:val="0"/>
          <w:sz w:val="24"/>
          <w:szCs w:val="24"/>
        </w:rPr>
      </w:pPr>
      <w:r>
        <w:rPr>
          <w:kern w:val="0"/>
          <w:sz w:val="24"/>
          <w:szCs w:val="24"/>
        </w:rPr>
        <w:t>3.1</w:t>
      </w:r>
      <w:r>
        <w:rPr>
          <w:rFonts w:hint="eastAsia"/>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kern w:val="0"/>
          <w:sz w:val="24"/>
          <w:szCs w:val="24"/>
        </w:rPr>
      </w:pPr>
      <w:r>
        <w:rPr>
          <w:kern w:val="0"/>
          <w:sz w:val="24"/>
          <w:szCs w:val="24"/>
        </w:rPr>
        <w:t>3.2</w:t>
      </w:r>
      <w:r>
        <w:rPr>
          <w:rFonts w:hint="eastAsia"/>
          <w:kern w:val="0"/>
          <w:sz w:val="24"/>
          <w:szCs w:val="24"/>
        </w:rPr>
        <w:t>营业执照（复印件并加盖投标人公章）。</w:t>
      </w:r>
    </w:p>
    <w:p>
      <w:pPr>
        <w:widowControl/>
        <w:shd w:val="clear" w:color="auto" w:fill="FFFFFF"/>
        <w:spacing w:line="440" w:lineRule="exact"/>
        <w:ind w:firstLine="440"/>
        <w:rPr>
          <w:kern w:val="0"/>
          <w:sz w:val="24"/>
          <w:szCs w:val="24"/>
        </w:rPr>
      </w:pPr>
      <w:r>
        <w:rPr>
          <w:kern w:val="0"/>
          <w:sz w:val="24"/>
          <w:szCs w:val="24"/>
        </w:rPr>
        <w:t>3.3</w:t>
      </w:r>
      <w:r>
        <w:rPr>
          <w:rFonts w:hint="eastAsia"/>
          <w:kern w:val="0"/>
          <w:sz w:val="24"/>
          <w:szCs w:val="24"/>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kern w:val="0"/>
          <w:sz w:val="24"/>
          <w:szCs w:val="24"/>
        </w:rPr>
      </w:pPr>
      <w:r>
        <w:rPr>
          <w:kern w:val="0"/>
          <w:sz w:val="24"/>
          <w:szCs w:val="24"/>
        </w:rPr>
        <w:t>3.</w:t>
      </w:r>
      <w:r>
        <w:rPr>
          <w:rFonts w:hint="eastAsia"/>
          <w:kern w:val="0"/>
          <w:sz w:val="24"/>
          <w:szCs w:val="24"/>
        </w:rPr>
        <w:t>4提供“具备履行合同所必需的设备和专业技术能力”的承诺书（格式自定，加盖投标人公章）。</w:t>
      </w:r>
    </w:p>
    <w:p>
      <w:pPr>
        <w:spacing w:line="440" w:lineRule="exact"/>
        <w:ind w:firstLine="470" w:firstLineChars="196"/>
        <w:rPr>
          <w:rFonts w:ascii="宋体"/>
          <w:sz w:val="24"/>
          <w:szCs w:val="24"/>
        </w:rPr>
      </w:pPr>
      <w:r>
        <w:rPr>
          <w:rFonts w:hint="eastAsia" w:ascii="宋体" w:hAnsi="宋体"/>
          <w:sz w:val="24"/>
          <w:szCs w:val="24"/>
        </w:rPr>
        <w:t>注</w:t>
      </w:r>
      <w:r>
        <w:rPr>
          <w:rFonts w:ascii="宋体" w:hAnsi="宋体"/>
          <w:sz w:val="24"/>
          <w:szCs w:val="24"/>
        </w:rPr>
        <w:t>:</w:t>
      </w:r>
      <w:r>
        <w:rPr>
          <w:rFonts w:hint="eastAsia"/>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kern w:val="0"/>
          <w:sz w:val="24"/>
          <w:szCs w:val="24"/>
        </w:rPr>
      </w:pPr>
      <w:r>
        <w:rPr>
          <w:kern w:val="0"/>
          <w:sz w:val="24"/>
          <w:szCs w:val="24"/>
        </w:rPr>
        <w:t>4.</w:t>
      </w:r>
      <w:r>
        <w:rPr>
          <w:rFonts w:hint="eastAsia"/>
          <w:kern w:val="0"/>
          <w:sz w:val="24"/>
          <w:szCs w:val="24"/>
        </w:rPr>
        <w:t>技术（服务、商务）要求响应偏离表（见第四章）</w:t>
      </w:r>
    </w:p>
    <w:p>
      <w:pPr>
        <w:spacing w:line="440" w:lineRule="exact"/>
        <w:ind w:firstLine="480" w:firstLineChars="200"/>
        <w:rPr>
          <w:kern w:val="0"/>
          <w:sz w:val="24"/>
          <w:szCs w:val="24"/>
        </w:rPr>
      </w:pPr>
      <w:r>
        <w:rPr>
          <w:rFonts w:hint="eastAsia"/>
          <w:b/>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Pr>
          <w:rFonts w:hint="eastAsia"/>
          <w:kern w:val="0"/>
          <w:sz w:val="24"/>
          <w:szCs w:val="24"/>
        </w:rPr>
        <w:t>。</w:t>
      </w:r>
    </w:p>
    <w:p>
      <w:pPr>
        <w:spacing w:line="440" w:lineRule="exact"/>
        <w:ind w:firstLine="480" w:firstLineChars="200"/>
        <w:rPr>
          <w:kern w:val="0"/>
          <w:sz w:val="24"/>
          <w:szCs w:val="24"/>
        </w:rPr>
      </w:pPr>
      <w:r>
        <w:rPr>
          <w:kern w:val="0"/>
          <w:sz w:val="24"/>
          <w:szCs w:val="24"/>
        </w:rPr>
        <w:t>5.</w:t>
      </w:r>
      <w:r>
        <w:rPr>
          <w:rFonts w:hint="eastAsia"/>
          <w:kern w:val="0"/>
          <w:sz w:val="24"/>
          <w:szCs w:val="24"/>
        </w:rPr>
        <w:t>售后服务承诺</w:t>
      </w:r>
    </w:p>
    <w:p>
      <w:pPr>
        <w:spacing w:line="440" w:lineRule="exact"/>
        <w:ind w:firstLine="480" w:firstLineChars="200"/>
        <w:rPr>
          <w:rFonts w:ascii="宋体"/>
          <w:sz w:val="24"/>
          <w:szCs w:val="24"/>
        </w:rPr>
      </w:pPr>
      <w:r>
        <w:rPr>
          <w:rFonts w:hint="eastAsia" w:ascii="宋体" w:hAnsi="宋体"/>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kern w:val="0"/>
          <w:sz w:val="24"/>
          <w:szCs w:val="24"/>
        </w:rPr>
      </w:pPr>
      <w:r>
        <w:rPr>
          <w:kern w:val="0"/>
          <w:sz w:val="24"/>
          <w:szCs w:val="24"/>
        </w:rPr>
        <w:t>6.</w:t>
      </w:r>
      <w:r>
        <w:rPr>
          <w:rFonts w:hint="eastAsia"/>
          <w:kern w:val="0"/>
          <w:sz w:val="24"/>
          <w:szCs w:val="24"/>
        </w:rPr>
        <w:t>所投设备（服务）的技术资料</w:t>
      </w:r>
    </w:p>
    <w:p>
      <w:pPr>
        <w:spacing w:line="440" w:lineRule="exact"/>
        <w:ind w:firstLine="480" w:firstLineChars="200"/>
        <w:rPr>
          <w:rFonts w:ascii="宋体" w:hAnsi="宋体"/>
          <w:sz w:val="24"/>
          <w:szCs w:val="24"/>
        </w:rPr>
      </w:pPr>
      <w:r>
        <w:rPr>
          <w:rFonts w:ascii="宋体" w:hAnsi="宋体"/>
          <w:sz w:val="24"/>
          <w:szCs w:val="24"/>
        </w:rPr>
        <w:t>6.1</w:t>
      </w:r>
      <w:r>
        <w:rPr>
          <w:rFonts w:hint="eastAsia" w:ascii="宋体" w:hAnsi="宋体"/>
          <w:sz w:val="24"/>
          <w:szCs w:val="24"/>
        </w:rPr>
        <w:t>投标货物的详细供货清单（主要包括配置情况、主要部件、配套件、备品备件及专用工具等的名称、品牌、型号规格、主要技术参数及性能、数量、单价、制造商全称及制造地点等）；</w:t>
      </w:r>
    </w:p>
    <w:p>
      <w:pPr>
        <w:pStyle w:val="2"/>
        <w:rPr>
          <w:lang w:val="en-US"/>
        </w:rPr>
      </w:pPr>
      <w:r>
        <w:rPr>
          <w:rFonts w:ascii="宋体" w:hAnsi="宋体"/>
          <w:szCs w:val="24"/>
        </w:rPr>
        <w:t>6.2</w:t>
      </w:r>
      <w:r>
        <w:rPr>
          <w:rFonts w:hint="eastAsia" w:ascii="宋体" w:hAnsi="宋体"/>
          <w:szCs w:val="24"/>
        </w:rPr>
        <w:t>投标货物的</w:t>
      </w:r>
      <w:r>
        <w:rPr>
          <w:rFonts w:hint="eastAsia"/>
        </w:rPr>
        <w:t>产品彩页样本。</w:t>
      </w:r>
    </w:p>
    <w:p>
      <w:pPr>
        <w:spacing w:line="440" w:lineRule="exact"/>
        <w:ind w:firstLine="480" w:firstLineChars="200"/>
        <w:rPr>
          <w:rFonts w:ascii="宋体"/>
          <w:sz w:val="24"/>
          <w:szCs w:val="24"/>
        </w:rPr>
      </w:pPr>
      <w:r>
        <w:rPr>
          <w:rFonts w:ascii="宋体" w:hAnsi="宋体"/>
          <w:sz w:val="24"/>
          <w:szCs w:val="24"/>
        </w:rPr>
        <w:t>6.3</w:t>
      </w:r>
      <w:r>
        <w:rPr>
          <w:rFonts w:hint="eastAsia" w:ascii="宋体" w:hAnsi="宋体"/>
          <w:sz w:val="24"/>
          <w:szCs w:val="24"/>
        </w:rPr>
        <w:t>投标货物的设计、制造、安装、培训、验收计划，投标货物的设计、制造、安装、验收标准，投标货物的包装、运输方案、装卸、安装方案；</w:t>
      </w:r>
    </w:p>
    <w:p>
      <w:pPr>
        <w:spacing w:line="440" w:lineRule="exact"/>
        <w:ind w:firstLine="480" w:firstLineChars="200"/>
        <w:rPr>
          <w:rFonts w:ascii="宋体"/>
          <w:sz w:val="24"/>
          <w:szCs w:val="24"/>
        </w:rPr>
      </w:pPr>
      <w:r>
        <w:rPr>
          <w:rFonts w:ascii="宋体" w:hAnsi="宋体"/>
          <w:sz w:val="24"/>
          <w:szCs w:val="24"/>
        </w:rPr>
        <w:t>6.4</w:t>
      </w:r>
      <w:r>
        <w:rPr>
          <w:rFonts w:hint="eastAsia" w:ascii="宋体" w:hAnsi="宋体"/>
          <w:sz w:val="24"/>
          <w:szCs w:val="24"/>
        </w:rPr>
        <w:t>卖方对买方操作、维护人员培训方案（包括培训人数、时间、地点、目的、内容、培训程度等）；</w:t>
      </w:r>
    </w:p>
    <w:p>
      <w:pPr>
        <w:spacing w:line="440" w:lineRule="exact"/>
        <w:ind w:firstLine="480" w:firstLineChars="200"/>
        <w:rPr>
          <w:rFonts w:ascii="宋体"/>
          <w:sz w:val="24"/>
          <w:szCs w:val="24"/>
        </w:rPr>
      </w:pPr>
      <w:r>
        <w:rPr>
          <w:rFonts w:ascii="宋体" w:hAnsi="宋体"/>
          <w:sz w:val="24"/>
          <w:szCs w:val="24"/>
        </w:rPr>
        <w:t>6.5</w:t>
      </w:r>
      <w:r>
        <w:rPr>
          <w:rFonts w:hint="eastAsia" w:ascii="宋体" w:hAnsi="宋体"/>
          <w:sz w:val="24"/>
          <w:szCs w:val="24"/>
        </w:rPr>
        <w:t>投标货物交货时可提供的技术资料清单；</w:t>
      </w:r>
    </w:p>
    <w:p>
      <w:pPr>
        <w:spacing w:line="440" w:lineRule="exact"/>
        <w:ind w:firstLine="480" w:firstLineChars="200"/>
        <w:rPr>
          <w:rFonts w:ascii="宋体"/>
          <w:sz w:val="24"/>
          <w:szCs w:val="24"/>
        </w:rPr>
      </w:pPr>
      <w:r>
        <w:rPr>
          <w:rFonts w:ascii="宋体" w:hAnsi="宋体"/>
          <w:sz w:val="24"/>
          <w:szCs w:val="24"/>
        </w:rPr>
        <w:t>6.6</w:t>
      </w:r>
      <w:r>
        <w:rPr>
          <w:rFonts w:hint="eastAsia" w:ascii="宋体" w:hAnsi="宋体"/>
          <w:sz w:val="24"/>
          <w:szCs w:val="24"/>
        </w:rPr>
        <w:t>需买方配合的工作和条件。</w:t>
      </w:r>
    </w:p>
    <w:p>
      <w:pPr>
        <w:widowControl/>
        <w:shd w:val="clear" w:color="auto" w:fill="FFFFFF"/>
        <w:spacing w:line="440" w:lineRule="exact"/>
        <w:ind w:firstLine="440"/>
        <w:jc w:val="left"/>
        <w:rPr>
          <w:rFonts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投标人2017年</w:t>
      </w:r>
      <w:r>
        <w:rPr>
          <w:rFonts w:ascii="宋体" w:hAnsi="宋体" w:cs="宋体"/>
          <w:kern w:val="0"/>
          <w:sz w:val="24"/>
          <w:szCs w:val="24"/>
        </w:rPr>
        <w:t>7</w:t>
      </w:r>
      <w:r>
        <w:rPr>
          <w:rFonts w:hint="eastAsia" w:ascii="宋体" w:hAnsi="宋体" w:cs="宋体"/>
          <w:kern w:val="0"/>
          <w:sz w:val="24"/>
          <w:szCs w:val="24"/>
        </w:rPr>
        <w:t>月以来与本项目相关的服务业绩目录（见第四章）及证明材料（目录包含供货单位、供货时间、金额、主要设备、供货单位联系人姓名及联系电话等信息；提供与本项目直接相关的供货合同复印件等材料）。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cs="宋体"/>
          <w:kern w:val="0"/>
          <w:sz w:val="24"/>
          <w:szCs w:val="24"/>
        </w:rPr>
      </w:pPr>
      <w:r>
        <w:rPr>
          <w:rFonts w:ascii="宋体" w:hAnsi="宋体" w:cs="宋体"/>
          <w:kern w:val="0"/>
          <w:sz w:val="24"/>
          <w:szCs w:val="24"/>
        </w:rPr>
        <w:t>8.</w:t>
      </w:r>
      <w:r>
        <w:rPr>
          <w:rFonts w:hint="eastAsia" w:ascii="宋体" w:cs="宋体"/>
          <w:kern w:val="0"/>
          <w:sz w:val="24"/>
          <w:szCs w:val="24"/>
        </w:rPr>
        <w:t>评分标准中涉及的材料及达到第二章技术要求的相关证明材料。</w:t>
      </w:r>
    </w:p>
    <w:p>
      <w:pPr>
        <w:widowControl/>
        <w:shd w:val="clear" w:color="auto" w:fill="FFFFFF"/>
        <w:spacing w:line="440" w:lineRule="exact"/>
        <w:ind w:firstLine="440"/>
        <w:jc w:val="left"/>
        <w:rPr>
          <w:rFonts w:ascii="宋体" w:cs="宋体"/>
          <w:kern w:val="0"/>
          <w:sz w:val="24"/>
          <w:szCs w:val="24"/>
        </w:rPr>
      </w:pPr>
      <w:r>
        <w:rPr>
          <w:rFonts w:hint="eastAsia" w:ascii="宋体" w:cs="宋体"/>
          <w:kern w:val="0"/>
          <w:sz w:val="24"/>
          <w:szCs w:val="24"/>
        </w:rPr>
        <w:t>9.投标人认为需要提供的</w:t>
      </w:r>
      <w:r>
        <w:rPr>
          <w:rFonts w:hint="eastAsia" w:ascii="宋体" w:hAnsi="宋体" w:cs="宋体"/>
          <w:kern w:val="0"/>
          <w:sz w:val="24"/>
          <w:szCs w:val="24"/>
        </w:rPr>
        <w:t>其他相关材料。</w:t>
      </w:r>
    </w:p>
    <w:p>
      <w:pPr>
        <w:spacing w:line="520" w:lineRule="exact"/>
        <w:ind w:firstLine="480" w:firstLineChars="200"/>
        <w:rPr>
          <w:rFonts w:ascii="宋体" w:cs="宋体"/>
          <w:kern w:val="0"/>
          <w:sz w:val="24"/>
        </w:rPr>
      </w:pPr>
      <w:r>
        <w:rPr>
          <w:sz w:val="24"/>
          <w:szCs w:val="24"/>
        </w:rPr>
        <w:t>1-</w:t>
      </w:r>
      <w:r>
        <w:rPr>
          <w:rFonts w:hint="eastAsia"/>
          <w:sz w:val="24"/>
          <w:szCs w:val="24"/>
        </w:rPr>
        <w:t>9项材料按顺序装订，上述有关原件带至开标现场备查。投标人须</w:t>
      </w:r>
      <w:r>
        <w:rPr>
          <w:rFonts w:hint="eastAsia" w:ascii="宋体" w:hAnsi="宋体" w:cs="宋体"/>
          <w:kern w:val="0"/>
          <w:sz w:val="24"/>
        </w:rPr>
        <w:t>编制一式五份投标文件（包括一份正本和四份副本），每份投标文件右上角必须清楚地标明“正本”或“副本”字样，一旦正本和副本不符，以正本为准。</w:t>
      </w:r>
      <w:r>
        <w:rPr>
          <w:rFonts w:hint="eastAsia" w:ascii="宋体" w:hAnsi="宋体"/>
          <w:sz w:val="24"/>
          <w:szCs w:val="24"/>
        </w:rPr>
        <w:t>投标文件的正本应打印或用不褪色墨水书写；投标文件的副本可打印或用不褪色墨水书写，也可采用正本的复印件。投标文件提倡按照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幅面；投标文件装订提倡采用胶装的形式。</w:t>
      </w:r>
      <w:r>
        <w:rPr>
          <w:rFonts w:hint="eastAsia" w:ascii="宋体" w:hAnsi="宋体"/>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sz w:val="24"/>
        </w:rPr>
        <w:t>。</w:t>
      </w:r>
      <w:r>
        <w:rPr>
          <w:rFonts w:hint="eastAsia" w:ascii="宋体" w:hAnsi="宋体"/>
          <w:sz w:val="24"/>
        </w:rPr>
        <w:t>所有证件、证书加注水印或直接标注“仅供参加淮阴工学院招标用”字，未加注者责任自负。</w:t>
      </w:r>
    </w:p>
    <w:p>
      <w:pPr>
        <w:tabs>
          <w:tab w:val="left" w:pos="2820"/>
        </w:tabs>
        <w:spacing w:line="440" w:lineRule="exact"/>
        <w:ind w:firstLine="480" w:firstLineChars="200"/>
        <w:rPr>
          <w:rFonts w:ascii="宋体"/>
          <w:bCs/>
          <w:i/>
          <w:sz w:val="24"/>
        </w:rPr>
      </w:pPr>
      <w:r>
        <w:rPr>
          <w:rFonts w:hint="eastAsia" w:ascii="宋体" w:hAnsi="宋体"/>
          <w:sz w:val="24"/>
        </w:rPr>
        <w:t>投标人应承担其编制投标文件、递交投标文件等所涉及的一切费用，无论评标结果如何，采购人对上述费用均不负任何责任。</w:t>
      </w:r>
      <w:r>
        <w:rPr>
          <w:rFonts w:hint="eastAsia" w:ascii="宋体" w:hAnsi="宋体" w:cs="宋体"/>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spacing w:val="15"/>
          <w:kern w:val="0"/>
          <w:sz w:val="24"/>
          <w:szCs w:val="24"/>
        </w:rPr>
      </w:pPr>
      <w:r>
        <w:rPr>
          <w:rFonts w:hint="eastAsia"/>
          <w:bCs/>
          <w:spacing w:val="15"/>
          <w:kern w:val="0"/>
          <w:sz w:val="24"/>
          <w:szCs w:val="24"/>
        </w:rPr>
        <w:t>七、投标文件递交时间、地点</w:t>
      </w:r>
    </w:p>
    <w:p>
      <w:pPr>
        <w:spacing w:line="520" w:lineRule="exact"/>
        <w:ind w:firstLine="540" w:firstLineChars="200"/>
        <w:rPr>
          <w:spacing w:val="15"/>
          <w:kern w:val="0"/>
          <w:sz w:val="24"/>
          <w:szCs w:val="24"/>
        </w:rPr>
      </w:pPr>
      <w:r>
        <w:rPr>
          <w:spacing w:val="15"/>
          <w:kern w:val="0"/>
          <w:sz w:val="24"/>
          <w:szCs w:val="24"/>
        </w:rPr>
        <w:t>1.</w:t>
      </w:r>
      <w:r>
        <w:rPr>
          <w:rFonts w:hint="eastAsia"/>
          <w:spacing w:val="15"/>
          <w:kern w:val="0"/>
          <w:sz w:val="24"/>
          <w:szCs w:val="24"/>
        </w:rPr>
        <w:t>投标文件递交时间</w:t>
      </w:r>
    </w:p>
    <w:p>
      <w:pPr>
        <w:spacing w:line="520" w:lineRule="exact"/>
        <w:ind w:firstLine="540" w:firstLineChars="200"/>
        <w:rPr>
          <w:spacing w:val="15"/>
          <w:kern w:val="0"/>
          <w:sz w:val="24"/>
          <w:szCs w:val="24"/>
        </w:rPr>
      </w:pPr>
      <w:r>
        <w:rPr>
          <w:rFonts w:hint="eastAsia" w:ascii="宋体" w:hAnsi="宋体" w:cs="Arial"/>
          <w:spacing w:val="15"/>
          <w:kern w:val="0"/>
          <w:sz w:val="24"/>
          <w:szCs w:val="24"/>
        </w:rPr>
        <w:t>2020年</w:t>
      </w:r>
      <w:r>
        <w:rPr>
          <w:rFonts w:ascii="宋体" w:hAnsi="宋体" w:cs="Arial"/>
          <w:spacing w:val="15"/>
          <w:kern w:val="0"/>
          <w:sz w:val="24"/>
          <w:szCs w:val="24"/>
        </w:rPr>
        <w:t>8</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21</w:t>
      </w:r>
      <w:r>
        <w:rPr>
          <w:rFonts w:hint="eastAsia" w:ascii="宋体" w:hAnsi="宋体" w:cs="Arial"/>
          <w:spacing w:val="15"/>
          <w:kern w:val="0"/>
          <w:sz w:val="24"/>
          <w:szCs w:val="24"/>
        </w:rPr>
        <w:t>日下午</w:t>
      </w:r>
      <w:r>
        <w:rPr>
          <w:rFonts w:ascii="宋体" w:hAnsi="宋体" w:cs="Arial"/>
          <w:spacing w:val="15"/>
          <w:kern w:val="0"/>
          <w:sz w:val="24"/>
          <w:szCs w:val="24"/>
        </w:rPr>
        <w:t>2:</w:t>
      </w:r>
      <w:r>
        <w:rPr>
          <w:rFonts w:hint="eastAsia" w:ascii="宋体" w:cs="Arial"/>
          <w:spacing w:val="15"/>
          <w:kern w:val="0"/>
          <w:sz w:val="24"/>
          <w:szCs w:val="24"/>
          <w:lang w:val="en-US" w:eastAsia="zh-CN"/>
        </w:rPr>
        <w:t>0</w:t>
      </w:r>
      <w:r>
        <w:rPr>
          <w:rFonts w:ascii="宋体" w:hAnsi="宋体" w:cs="Arial"/>
          <w:spacing w:val="15"/>
          <w:kern w:val="0"/>
          <w:sz w:val="24"/>
          <w:szCs w:val="24"/>
        </w:rPr>
        <w:t>0-</w:t>
      </w:r>
      <w:r>
        <w:rPr>
          <w:rFonts w:hint="eastAsia" w:ascii="宋体" w:hAnsi="宋体" w:cs="Arial"/>
          <w:spacing w:val="15"/>
          <w:kern w:val="0"/>
          <w:sz w:val="24"/>
          <w:szCs w:val="24"/>
          <w:lang w:val="en-US" w:eastAsia="zh-CN"/>
        </w:rPr>
        <w:t>2</w:t>
      </w:r>
      <w:r>
        <w:rPr>
          <w:rFonts w:ascii="宋体" w:hAnsi="宋体" w:cs="Arial"/>
          <w:spacing w:val="15"/>
          <w:kern w:val="0"/>
          <w:sz w:val="24"/>
          <w:szCs w:val="24"/>
        </w:rPr>
        <w:t>:</w:t>
      </w:r>
      <w:r>
        <w:rPr>
          <w:rFonts w:hint="eastAsia" w:ascii="宋体" w:hAnsi="宋体" w:cs="Arial"/>
          <w:spacing w:val="15"/>
          <w:kern w:val="0"/>
          <w:sz w:val="24"/>
          <w:szCs w:val="24"/>
          <w:lang w:val="en-US" w:eastAsia="zh-CN"/>
        </w:rPr>
        <w:t>3</w:t>
      </w:r>
      <w:r>
        <w:rPr>
          <w:rFonts w:ascii="宋体" w:cs="Arial"/>
          <w:spacing w:val="15"/>
          <w:kern w:val="0"/>
          <w:sz w:val="24"/>
          <w:szCs w:val="24"/>
        </w:rPr>
        <w:t>0</w:t>
      </w:r>
      <w:r>
        <w:rPr>
          <w:rFonts w:hint="eastAsia" w:ascii="宋体" w:hAnsi="宋体" w:cs="Arial"/>
          <w:spacing w:val="15"/>
          <w:kern w:val="0"/>
          <w:sz w:val="24"/>
          <w:szCs w:val="24"/>
        </w:rPr>
        <w:t>。</w:t>
      </w:r>
      <w:r>
        <w:rPr>
          <w:rFonts w:hint="eastAsia"/>
          <w:spacing w:val="15"/>
          <w:kern w:val="0"/>
          <w:sz w:val="24"/>
          <w:szCs w:val="24"/>
        </w:rPr>
        <w:t>采购人拒绝接收在规定的投标截止时间后递交的任何投标文件。</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投标人须服从学校新冠肺炎防控管理，须安排健康人员参加投标、开标活动，现场服从学校管理。</w:t>
      </w:r>
    </w:p>
    <w:p>
      <w:pPr>
        <w:spacing w:line="520" w:lineRule="exact"/>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投标文件接收地点</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投标人凭汇款转账凭证</w:t>
      </w:r>
      <w:r>
        <w:rPr>
          <w:rFonts w:ascii="Arial" w:hAnsi="Arial" w:cs="Arial"/>
          <w:kern w:val="0"/>
          <w:sz w:val="24"/>
          <w:szCs w:val="24"/>
        </w:rPr>
        <w:t>(</w:t>
      </w:r>
      <w:r>
        <w:rPr>
          <w:rFonts w:hint="eastAsia" w:ascii="Arial" w:hAnsi="Arial" w:cs="Arial"/>
          <w:kern w:val="0"/>
          <w:sz w:val="24"/>
          <w:szCs w:val="24"/>
        </w:rPr>
        <w:t>投标保证金和材料费）、投标保证金退款单送达到淮阴工学院招标办（淮阴工学院枚乘路校区北园大门东侧收发室或其他指定地点），送往其它部门无效。</w:t>
      </w:r>
    </w:p>
    <w:p>
      <w:pPr>
        <w:spacing w:line="520" w:lineRule="exact"/>
        <w:ind w:firstLine="540" w:firstLineChars="200"/>
        <w:rPr>
          <w:spacing w:val="15"/>
          <w:kern w:val="0"/>
          <w:sz w:val="24"/>
          <w:szCs w:val="24"/>
        </w:rPr>
      </w:pPr>
      <w:r>
        <w:rPr>
          <w:spacing w:val="15"/>
          <w:kern w:val="0"/>
          <w:sz w:val="24"/>
          <w:szCs w:val="24"/>
        </w:rPr>
        <w:t>3.</w:t>
      </w:r>
      <w:r>
        <w:rPr>
          <w:rFonts w:hint="eastAsia"/>
          <w:spacing w:val="15"/>
          <w:kern w:val="0"/>
          <w:sz w:val="24"/>
          <w:szCs w:val="24"/>
        </w:rPr>
        <w:t>投标有效期</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从提交投标文件的截止之日起</w:t>
      </w:r>
      <w:r>
        <w:rPr>
          <w:spacing w:val="15"/>
          <w:kern w:val="0"/>
          <w:sz w:val="24"/>
          <w:szCs w:val="24"/>
        </w:rPr>
        <w:t>90</w:t>
      </w:r>
      <w:r>
        <w:rPr>
          <w:rFonts w:hint="eastAsia"/>
          <w:spacing w:val="15"/>
          <w:kern w:val="0"/>
          <w:sz w:val="24"/>
          <w:szCs w:val="24"/>
        </w:rPr>
        <w:t>天。</w:t>
      </w:r>
      <w:r>
        <w:rPr>
          <w:rFonts w:hint="eastAsia" w:ascii="Arial" w:hAnsi="Arial" w:cs="Arial"/>
          <w:kern w:val="0"/>
          <w:sz w:val="24"/>
          <w:szCs w:val="24"/>
        </w:rPr>
        <w:t>投标有效期内投标人撤销投标文件的，采购人不退还投标保证金。投标文件中承诺投标有效期少于</w:t>
      </w:r>
      <w:r>
        <w:rPr>
          <w:rFonts w:ascii="Arial" w:hAnsi="Arial" w:cs="Arial"/>
          <w:kern w:val="0"/>
          <w:sz w:val="24"/>
          <w:szCs w:val="24"/>
        </w:rPr>
        <w:t>90</w:t>
      </w:r>
      <w:r>
        <w:rPr>
          <w:rFonts w:hint="eastAsia" w:ascii="Arial" w:hAnsi="Arial" w:cs="Arial"/>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投标文件的修改和撤回</w:t>
      </w:r>
    </w:p>
    <w:p>
      <w:pPr>
        <w:spacing w:line="520" w:lineRule="exact"/>
        <w:ind w:firstLine="480" w:firstLineChars="200"/>
        <w:rPr>
          <w:rFonts w:ascii="Arial" w:hAnsi="Arial" w:cs="Arial"/>
          <w:kern w:val="0"/>
          <w:sz w:val="24"/>
          <w:szCs w:val="24"/>
        </w:rPr>
      </w:pPr>
      <w:r>
        <w:rPr>
          <w:rFonts w:hint="eastAsia" w:ascii="Arial" w:hAnsi="Arial" w:cs="Arial"/>
          <w:kern w:val="0"/>
          <w:sz w:val="24"/>
          <w:szCs w:val="24"/>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spacing w:val="15"/>
          <w:kern w:val="0"/>
          <w:sz w:val="24"/>
        </w:rPr>
      </w:pPr>
      <w:r>
        <w:rPr>
          <w:rFonts w:hint="eastAsia" w:ascii="宋体" w:hAnsi="宋体" w:cs="Arial"/>
          <w:bCs/>
          <w:spacing w:val="15"/>
          <w:kern w:val="0"/>
          <w:sz w:val="24"/>
        </w:rPr>
        <w:t>八、开标时间及地点</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1</w:t>
      </w:r>
      <w:r>
        <w:rPr>
          <w:rFonts w:ascii="宋体" w:cs="Arial"/>
          <w:spacing w:val="15"/>
          <w:kern w:val="0"/>
          <w:sz w:val="24"/>
        </w:rPr>
        <w:t>.</w:t>
      </w:r>
      <w:r>
        <w:rPr>
          <w:rFonts w:hint="eastAsia" w:ascii="宋体" w:hAnsi="宋体" w:cs="Arial"/>
          <w:spacing w:val="15"/>
          <w:kern w:val="0"/>
          <w:sz w:val="24"/>
        </w:rPr>
        <w:t>开标时间：</w:t>
      </w:r>
      <w:r>
        <w:rPr>
          <w:rFonts w:hint="eastAsia" w:ascii="宋体" w:hAnsi="宋体" w:cs="Arial"/>
          <w:spacing w:val="15"/>
          <w:kern w:val="0"/>
          <w:sz w:val="24"/>
          <w:szCs w:val="24"/>
        </w:rPr>
        <w:t>2020年8月</w:t>
      </w:r>
      <w:r>
        <w:rPr>
          <w:rFonts w:hint="eastAsia" w:ascii="宋体" w:hAnsi="宋体" w:cs="Arial"/>
          <w:spacing w:val="15"/>
          <w:kern w:val="0"/>
          <w:sz w:val="24"/>
          <w:szCs w:val="24"/>
          <w:lang w:val="en-US" w:eastAsia="zh-CN"/>
        </w:rPr>
        <w:t>21</w:t>
      </w:r>
      <w:r>
        <w:rPr>
          <w:rFonts w:hint="eastAsia" w:ascii="宋体" w:hAnsi="宋体" w:cs="Arial"/>
          <w:spacing w:val="15"/>
          <w:kern w:val="0"/>
          <w:sz w:val="24"/>
          <w:szCs w:val="24"/>
        </w:rPr>
        <w:t>日下午</w:t>
      </w:r>
      <w:r>
        <w:rPr>
          <w:rFonts w:hint="eastAsia" w:ascii="宋体" w:hAnsi="宋体" w:cs="Arial"/>
          <w:spacing w:val="15"/>
          <w:kern w:val="0"/>
          <w:sz w:val="24"/>
          <w:szCs w:val="24"/>
          <w:lang w:val="en-US" w:eastAsia="zh-CN"/>
        </w:rPr>
        <w:t>4</w:t>
      </w:r>
      <w:r>
        <w:rPr>
          <w:rFonts w:ascii="宋体" w:hAnsi="宋体" w:cs="Arial"/>
          <w:spacing w:val="15"/>
          <w:kern w:val="0"/>
          <w:sz w:val="24"/>
          <w:szCs w:val="24"/>
        </w:rPr>
        <w:t>:00</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2</w:t>
      </w:r>
      <w:r>
        <w:rPr>
          <w:rFonts w:ascii="宋体" w:cs="Arial"/>
          <w:spacing w:val="15"/>
          <w:kern w:val="0"/>
          <w:sz w:val="24"/>
        </w:rPr>
        <w:t>.</w:t>
      </w:r>
      <w:r>
        <w:rPr>
          <w:rFonts w:hint="eastAsia" w:ascii="宋体" w:hAnsi="宋体" w:cs="Arial"/>
          <w:spacing w:val="15"/>
          <w:kern w:val="0"/>
          <w:sz w:val="24"/>
        </w:rPr>
        <w:t>开标地点：</w:t>
      </w:r>
      <w:r>
        <w:rPr>
          <w:rFonts w:hint="eastAsia" w:ascii="Arial" w:hAnsi="Arial" w:cs="Arial"/>
          <w:kern w:val="0"/>
          <w:sz w:val="24"/>
          <w:szCs w:val="24"/>
        </w:rPr>
        <w:t>淮阴工学院枚乘路校区北园大门东侧收发室或其他指定地点</w:t>
      </w:r>
      <w:r>
        <w:rPr>
          <w:rFonts w:hint="eastAsia" w:ascii="宋体" w:hAnsi="宋体" w:cs="Arial"/>
          <w:spacing w:val="15"/>
          <w:kern w:val="0"/>
          <w:sz w:val="24"/>
        </w:rPr>
        <w:t>。</w:t>
      </w:r>
    </w:p>
    <w:p>
      <w:pPr>
        <w:widowControl/>
        <w:spacing w:line="440" w:lineRule="exact"/>
        <w:ind w:firstLine="540" w:firstLineChars="200"/>
        <w:jc w:val="left"/>
        <w:rPr>
          <w:rFonts w:asci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投标人应派代表（持授权代表身份证明）参加开标，投标人未派代表参加开标的，视为默认开标结果。</w:t>
      </w:r>
    </w:p>
    <w:p>
      <w:pPr>
        <w:widowControl/>
        <w:shd w:val="clear" w:color="auto" w:fill="FFFFFF"/>
        <w:spacing w:line="440" w:lineRule="exact"/>
        <w:ind w:firstLine="461" w:firstLineChars="171"/>
        <w:rPr>
          <w:kern w:val="0"/>
          <w:sz w:val="24"/>
        </w:rPr>
      </w:pPr>
      <w:r>
        <w:rPr>
          <w:rFonts w:hint="eastAsia"/>
          <w:spacing w:val="15"/>
          <w:kern w:val="0"/>
          <w:sz w:val="24"/>
        </w:rPr>
        <w:t>九</w:t>
      </w:r>
      <w:r>
        <w:rPr>
          <w:rFonts w:hint="eastAsia"/>
          <w:kern w:val="0"/>
          <w:sz w:val="24"/>
        </w:rPr>
        <w:t>、评标办法</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kern w:val="0"/>
          <w:sz w:val="24"/>
          <w:szCs w:val="24"/>
        </w:rPr>
        <w:t>,</w:t>
      </w:r>
      <w:r>
        <w:rPr>
          <w:rFonts w:hint="eastAsia" w:ascii="Arial" w:hAnsi="Arial" w:cs="Arial"/>
          <w:kern w:val="0"/>
          <w:sz w:val="24"/>
          <w:szCs w:val="24"/>
        </w:rPr>
        <w:t>且按照评审因素的量化指标评审得分最高的投标人为中标候选人的评标方法。评委会将依据评分标准（见下表）进行评标，本评分标准的总分为</w:t>
      </w:r>
      <w:r>
        <w:rPr>
          <w:rFonts w:ascii="Arial" w:hAnsi="Arial" w:cs="Arial"/>
          <w:kern w:val="0"/>
          <w:sz w:val="24"/>
          <w:szCs w:val="24"/>
        </w:rPr>
        <w:t>100</w:t>
      </w:r>
      <w:r>
        <w:rPr>
          <w:rFonts w:hint="eastAsia" w:ascii="Arial" w:hAnsi="Arial" w:cs="Arial"/>
          <w:kern w:val="0"/>
          <w:sz w:val="24"/>
          <w:szCs w:val="24"/>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kern w:val="0"/>
          <w:sz w:val="24"/>
          <w:szCs w:val="24"/>
        </w:rPr>
      </w:pPr>
      <w:r>
        <w:rPr>
          <w:rFonts w:hint="eastAsia" w:ascii="Arial" w:hAnsi="Arial" w:cs="Arial"/>
          <w:kern w:val="0"/>
          <w:sz w:val="24"/>
          <w:szCs w:val="24"/>
        </w:rPr>
        <w:t>若投标不足</w:t>
      </w:r>
      <w:r>
        <w:rPr>
          <w:rFonts w:ascii="Arial" w:hAnsi="Arial" w:cs="Arial"/>
          <w:kern w:val="0"/>
          <w:sz w:val="24"/>
          <w:szCs w:val="24"/>
        </w:rPr>
        <w:t>3</w:t>
      </w:r>
      <w:r>
        <w:rPr>
          <w:rFonts w:hint="eastAsia" w:ascii="Arial" w:hAnsi="Arial" w:cs="Arial"/>
          <w:kern w:val="0"/>
          <w:sz w:val="24"/>
          <w:szCs w:val="24"/>
        </w:rPr>
        <w:t>家或实质性响应不足</w:t>
      </w:r>
      <w:r>
        <w:rPr>
          <w:rFonts w:ascii="Arial" w:hAnsi="Arial" w:cs="Arial"/>
          <w:kern w:val="0"/>
          <w:sz w:val="24"/>
          <w:szCs w:val="24"/>
        </w:rPr>
        <w:t>3</w:t>
      </w:r>
      <w:r>
        <w:rPr>
          <w:rFonts w:hint="eastAsia" w:ascii="Arial" w:hAnsi="Arial" w:cs="Arial"/>
          <w:kern w:val="0"/>
          <w:sz w:val="24"/>
          <w:szCs w:val="24"/>
        </w:rPr>
        <w:t>家，采购人可以宣布项目流标或可采用竞争性磋商等方式确定供货商。</w:t>
      </w:r>
    </w:p>
    <w:p>
      <w:pPr>
        <w:tabs>
          <w:tab w:val="left" w:pos="2820"/>
        </w:tabs>
        <w:spacing w:line="440" w:lineRule="exact"/>
        <w:jc w:val="center"/>
        <w:rPr>
          <w:rFonts w:ascii="宋体" w:hAnsi="宋体"/>
          <w:sz w:val="24"/>
        </w:rPr>
      </w:pPr>
      <w:r>
        <w:rPr>
          <w:rFonts w:hint="eastAsia" w:ascii="宋体" w:hAnsi="宋体"/>
          <w:sz w:val="24"/>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271" w:type="dxa"/>
            <w:tcBorders>
              <w:top w:val="single" w:color="000000" w:sz="4" w:space="0"/>
              <w:right w:val="single" w:color="auto" w:sz="4" w:space="0"/>
            </w:tcBorders>
            <w:vAlign w:val="center"/>
          </w:tcPr>
          <w:p>
            <w:pPr>
              <w:snapToGrid w:val="0"/>
              <w:rPr>
                <w:rFonts w:ascii="宋体" w:cs="宋体"/>
                <w:kern w:val="0"/>
                <w:szCs w:val="21"/>
              </w:rPr>
            </w:pPr>
            <w:r>
              <w:rPr>
                <w:rFonts w:hint="eastAsia" w:ascii="宋体" w:hAnsi="宋体" w:cs="宋体"/>
                <w:kern w:val="0"/>
                <w:szCs w:val="21"/>
              </w:rPr>
              <w:t>项目</w:t>
            </w:r>
          </w:p>
        </w:tc>
        <w:tc>
          <w:tcPr>
            <w:tcW w:w="684"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分数</w:t>
            </w:r>
          </w:p>
        </w:tc>
        <w:tc>
          <w:tcPr>
            <w:tcW w:w="5884"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评分标准</w:t>
            </w:r>
          </w:p>
        </w:tc>
        <w:tc>
          <w:tcPr>
            <w:tcW w:w="1041"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311" w:hRule="atLeast"/>
          <w:jc w:val="center"/>
        </w:trPr>
        <w:tc>
          <w:tcPr>
            <w:tcW w:w="1271" w:type="dxa"/>
            <w:vAlign w:val="center"/>
          </w:tcPr>
          <w:p>
            <w:pPr>
              <w:rPr>
                <w:rFonts w:ascii="宋体" w:cs="宋体"/>
                <w:b/>
                <w:kern w:val="0"/>
                <w:szCs w:val="21"/>
              </w:rPr>
            </w:pPr>
            <w:r>
              <w:rPr>
                <w:rFonts w:hint="eastAsia" w:ascii="宋体" w:hAnsi="宋体" w:cs="宋体"/>
                <w:b/>
                <w:kern w:val="0"/>
                <w:szCs w:val="21"/>
              </w:rPr>
              <w:t>投标报价</w:t>
            </w:r>
          </w:p>
        </w:tc>
        <w:tc>
          <w:tcPr>
            <w:tcW w:w="684" w:type="dxa"/>
            <w:vAlign w:val="center"/>
          </w:tcPr>
          <w:p>
            <w:pPr>
              <w:jc w:val="center"/>
              <w:rPr>
                <w:rFonts w:ascii="宋体" w:cs="宋体"/>
                <w:kern w:val="0"/>
                <w:szCs w:val="21"/>
              </w:rPr>
            </w:pPr>
            <w:r>
              <w:rPr>
                <w:rFonts w:ascii="宋体" w:hAnsi="宋体" w:cs="宋体"/>
                <w:kern w:val="0"/>
                <w:szCs w:val="21"/>
              </w:rPr>
              <w:t>50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50</w:t>
            </w:r>
            <w:r>
              <w:rPr>
                <w:rFonts w:hint="eastAsia" w:ascii="宋体" w:hAnsi="宋体" w:cs="宋体"/>
                <w:kern w:val="0"/>
                <w:szCs w:val="21"/>
              </w:rPr>
              <w:t>分，投标价格高于基准价的按下列公式计算：</w:t>
            </w:r>
          </w:p>
          <w:p>
            <w:pPr>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ascii="宋体" w:hAnsi="宋体" w:cs="宋体"/>
                <w:kern w:val="0"/>
                <w:szCs w:val="21"/>
              </w:rPr>
              <w:t>*</w:t>
            </w:r>
            <w:r>
              <w:rPr>
                <w:rFonts w:hint="eastAsia" w:ascii="宋体" w:hAnsi="宋体" w:cs="宋体"/>
                <w:kern w:val="0"/>
                <w:szCs w:val="21"/>
              </w:rPr>
              <w:t>分数</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3357" w:hRule="atLeas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技术指标</w:t>
            </w:r>
          </w:p>
        </w:tc>
        <w:tc>
          <w:tcPr>
            <w:tcW w:w="684" w:type="dxa"/>
            <w:vAlign w:val="center"/>
          </w:tcPr>
          <w:p>
            <w:pPr>
              <w:jc w:val="center"/>
              <w:rPr>
                <w:rFonts w:ascii="宋体" w:cs="宋体"/>
                <w:kern w:val="0"/>
                <w:szCs w:val="21"/>
              </w:rPr>
            </w:pPr>
            <w:r>
              <w:rPr>
                <w:rFonts w:ascii="宋体" w:hAnsi="宋体" w:cs="宋体"/>
                <w:kern w:val="0"/>
                <w:szCs w:val="21"/>
              </w:rPr>
              <w:t>35</w:t>
            </w:r>
          </w:p>
        </w:tc>
        <w:tc>
          <w:tcPr>
            <w:tcW w:w="5884" w:type="dxa"/>
            <w:vAlign w:val="center"/>
          </w:tcPr>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投标产品的技术参数完全满足招标文件第二章要求，可得基本分</w:t>
            </w:r>
            <w:r>
              <w:rPr>
                <w:rFonts w:ascii="宋体" w:hAnsi="宋体" w:cs="宋体"/>
                <w:kern w:val="0"/>
                <w:szCs w:val="21"/>
              </w:rPr>
              <w:t>29</w:t>
            </w:r>
            <w:r>
              <w:rPr>
                <w:rFonts w:hint="eastAsia" w:ascii="宋体" w:hAnsi="宋体" w:cs="宋体"/>
                <w:kern w:val="0"/>
                <w:szCs w:val="21"/>
              </w:rPr>
              <w:t>分。</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以</w:t>
            </w:r>
            <w:r>
              <w:rPr>
                <w:rFonts w:ascii="宋体" w:hAnsi="宋体" w:cs="宋体"/>
                <w:kern w:val="0"/>
                <w:szCs w:val="21"/>
              </w:rPr>
              <w:t>29</w:t>
            </w:r>
            <w:r>
              <w:rPr>
                <w:rFonts w:hint="eastAsia" w:ascii="宋体" w:hAnsi="宋体" w:cs="宋体"/>
                <w:kern w:val="0"/>
                <w:szCs w:val="21"/>
              </w:rPr>
              <w:t>分为基数，技术参数为负偏离的：不加★项每一项负偏离扣</w:t>
            </w:r>
            <w:r>
              <w:rPr>
                <w:rFonts w:ascii="宋体" w:hAnsi="宋体" w:cs="宋体"/>
                <w:kern w:val="0"/>
                <w:szCs w:val="21"/>
              </w:rPr>
              <w:t>1</w:t>
            </w:r>
            <w:r>
              <w:rPr>
                <w:rFonts w:hint="eastAsia" w:ascii="宋体" w:hAnsi="宋体" w:cs="宋体"/>
                <w:kern w:val="0"/>
                <w:szCs w:val="21"/>
              </w:rPr>
              <w:t>分，扣完为止；加★项负偏离视为无效投标；基本分部分得分低于</w:t>
            </w:r>
            <w:r>
              <w:rPr>
                <w:rFonts w:ascii="宋体" w:hAnsi="宋体" w:cs="宋体"/>
                <w:kern w:val="0"/>
                <w:szCs w:val="21"/>
              </w:rPr>
              <w:t>17</w:t>
            </w:r>
            <w:r>
              <w:rPr>
                <w:rFonts w:hint="eastAsia" w:ascii="宋体" w:hAnsi="宋体" w:cs="宋体"/>
                <w:kern w:val="0"/>
                <w:szCs w:val="21"/>
              </w:rPr>
              <w:t>分的，为无效投标。</w:t>
            </w:r>
          </w:p>
          <w:p>
            <w:pPr>
              <w:rPr>
                <w:rFonts w:ascii="宋体" w:hAnsi="宋体" w:cs="宋体"/>
                <w:kern w:val="0"/>
                <w:szCs w:val="21"/>
              </w:rPr>
            </w:pPr>
            <w:r>
              <w:rPr>
                <w:rFonts w:ascii="宋体" w:hAnsi="宋体" w:cs="宋体"/>
                <w:kern w:val="0"/>
                <w:szCs w:val="21"/>
              </w:rPr>
              <w:t>3</w:t>
            </w:r>
            <w:r>
              <w:rPr>
                <w:rFonts w:hint="eastAsia" w:ascii="宋体" w:hAnsi="宋体" w:cs="宋体"/>
                <w:kern w:val="0"/>
                <w:szCs w:val="21"/>
              </w:rPr>
              <w:t>.机组液管应配置贮液器来平衡和稳定系统内的制冷剂循环量而达到机组的正常稳定运行。提供厂商官网链接和截图证明加盖公章得</w:t>
            </w:r>
            <w:r>
              <w:rPr>
                <w:rFonts w:ascii="宋体" w:hAnsi="宋体" w:cs="宋体"/>
                <w:kern w:val="0"/>
                <w:szCs w:val="21"/>
              </w:rPr>
              <w:t>2</w:t>
            </w:r>
            <w:r>
              <w:rPr>
                <w:rFonts w:hint="eastAsia" w:ascii="宋体" w:hAnsi="宋体" w:cs="宋体"/>
                <w:kern w:val="0"/>
                <w:szCs w:val="21"/>
              </w:rPr>
              <w:t>分，没有不得分。</w:t>
            </w:r>
          </w:p>
          <w:p>
            <w:pPr>
              <w:rPr>
                <w:rFonts w:ascii="宋体" w:hAnsi="宋体" w:cs="宋体"/>
                <w:kern w:val="0"/>
                <w:szCs w:val="21"/>
              </w:rPr>
            </w:pPr>
            <w:r>
              <w:rPr>
                <w:rFonts w:hint="eastAsia" w:ascii="宋体" w:hAnsi="宋体" w:cs="宋体"/>
                <w:kern w:val="0"/>
                <w:szCs w:val="21"/>
              </w:rPr>
              <w:t>4．采用并联双压缩机方案，提高部分负载能量使用效率。每台空调压缩机数量不小于2台，提供厂商官网链接和图片或其它证明文件并加盖公章得</w:t>
            </w:r>
            <w:r>
              <w:rPr>
                <w:rFonts w:ascii="宋体" w:hAnsi="宋体" w:cs="宋体"/>
                <w:kern w:val="0"/>
                <w:szCs w:val="21"/>
              </w:rPr>
              <w:t>2</w:t>
            </w:r>
            <w:r>
              <w:rPr>
                <w:rFonts w:hint="eastAsia" w:ascii="宋体" w:hAnsi="宋体" w:cs="宋体"/>
                <w:kern w:val="0"/>
                <w:szCs w:val="21"/>
              </w:rPr>
              <w:t>分，没有不得分。</w:t>
            </w:r>
          </w:p>
          <w:p>
            <w:pPr>
              <w:rPr>
                <w:rFonts w:ascii="宋体" w:hAnsi="宋体" w:cs="宋体"/>
                <w:kern w:val="0"/>
                <w:szCs w:val="21"/>
              </w:rPr>
            </w:pPr>
            <w:r>
              <w:rPr>
                <w:rFonts w:hint="eastAsia" w:ascii="宋体" w:hAnsi="宋体" w:cs="宋体"/>
                <w:kern w:val="0"/>
                <w:szCs w:val="21"/>
              </w:rPr>
              <w:t>5．为了避免漂水和进行高效率热交换，应选用大面积斜板式或平板式换热器，保障换热效率，提供厂商官网链接主图片或其它证明文件并加盖公章得</w:t>
            </w:r>
            <w:r>
              <w:rPr>
                <w:rFonts w:ascii="宋体" w:hAnsi="宋体" w:cs="宋体"/>
                <w:kern w:val="0"/>
                <w:szCs w:val="21"/>
              </w:rPr>
              <w:t>2</w:t>
            </w:r>
            <w:r>
              <w:rPr>
                <w:rFonts w:hint="eastAsia" w:ascii="宋体" w:hAnsi="宋体" w:cs="宋体"/>
                <w:kern w:val="0"/>
                <w:szCs w:val="21"/>
              </w:rPr>
              <w:t>分，没有不得分。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Merge w:val="restart"/>
            <w:vAlign w:val="center"/>
          </w:tcPr>
          <w:p>
            <w:pPr>
              <w:snapToGrid w:val="0"/>
              <w:rPr>
                <w:rFonts w:ascii="宋体" w:cs="宋体"/>
                <w:b/>
                <w:kern w:val="0"/>
                <w:szCs w:val="21"/>
              </w:rPr>
            </w:pPr>
            <w:r>
              <w:rPr>
                <w:rFonts w:hint="eastAsia" w:ascii="宋体" w:hAnsi="宋体" w:cs="宋体"/>
                <w:b/>
                <w:kern w:val="0"/>
                <w:szCs w:val="21"/>
              </w:rPr>
              <w:t>品牌</w:t>
            </w:r>
          </w:p>
        </w:tc>
        <w:tc>
          <w:tcPr>
            <w:tcW w:w="684" w:type="dxa"/>
            <w:vMerge w:val="restart"/>
            <w:vAlign w:val="center"/>
          </w:tcPr>
          <w:p>
            <w:pPr>
              <w:jc w:val="center"/>
              <w:rPr>
                <w:rFonts w:ascii="宋体" w:cs="宋体"/>
                <w:kern w:val="0"/>
                <w:szCs w:val="21"/>
              </w:rPr>
            </w:pPr>
            <w:r>
              <w:rPr>
                <w:rFonts w:ascii="宋体" w:hAnsi="宋体" w:cs="宋体"/>
                <w:kern w:val="0"/>
                <w:szCs w:val="21"/>
              </w:rPr>
              <w:t>5</w:t>
            </w:r>
          </w:p>
        </w:tc>
        <w:tc>
          <w:tcPr>
            <w:tcW w:w="5884" w:type="dxa"/>
            <w:vAlign w:val="center"/>
          </w:tcPr>
          <w:p>
            <w:pPr>
              <w:rPr>
                <w:rFonts w:ascii="宋体" w:hAnsi="宋体" w:cs="宋体"/>
                <w:kern w:val="0"/>
                <w:szCs w:val="21"/>
              </w:rPr>
            </w:pPr>
            <w:r>
              <w:rPr>
                <w:rFonts w:hint="eastAsia" w:ascii="宋体" w:hAnsi="宋体" w:cs="宋体"/>
                <w:kern w:val="0"/>
                <w:szCs w:val="21"/>
              </w:rPr>
              <w:t>推荐品牌得</w:t>
            </w:r>
            <w:r>
              <w:rPr>
                <w:rFonts w:ascii="宋体" w:hAnsi="宋体" w:cs="宋体"/>
                <w:kern w:val="0"/>
                <w:szCs w:val="21"/>
              </w:rPr>
              <w:t>3</w:t>
            </w:r>
            <w:r>
              <w:rPr>
                <w:rFonts w:hint="eastAsia" w:ascii="宋体" w:hAnsi="宋体" w:cs="宋体"/>
                <w:kern w:val="0"/>
                <w:szCs w:val="21"/>
              </w:rPr>
              <w:t>分。不是推荐品牌的，由评委根据投标品牌市场影响力、认可度进行综合评价打分，最高不超过</w:t>
            </w:r>
            <w:r>
              <w:rPr>
                <w:rFonts w:ascii="宋体" w:hAnsi="宋体" w:cs="宋体"/>
                <w:kern w:val="0"/>
                <w:szCs w:val="21"/>
              </w:rPr>
              <w:t>2</w:t>
            </w:r>
            <w:r>
              <w:rPr>
                <w:rFonts w:hint="eastAsia" w:ascii="宋体" w:hAnsi="宋体" w:cs="宋体"/>
                <w:kern w:val="0"/>
                <w:szCs w:val="21"/>
              </w:rPr>
              <w:t>分。</w:t>
            </w:r>
          </w:p>
          <w:p>
            <w:pPr>
              <w:rPr>
                <w:rFonts w:ascii="宋体" w:hAnsi="宋体" w:cs="宋体"/>
                <w:kern w:val="0"/>
                <w:szCs w:val="21"/>
              </w:rPr>
            </w:pPr>
            <w:r>
              <w:rPr>
                <w:rFonts w:hint="eastAsia" w:ascii="宋体" w:hAnsi="宋体" w:cs="宋体"/>
                <w:kern w:val="0"/>
                <w:szCs w:val="21"/>
              </w:rPr>
              <w:t>投标品牌档次低于推荐品牌为无效标。</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09" w:hRule="atLeast"/>
          <w:jc w:val="center"/>
        </w:trPr>
        <w:tc>
          <w:tcPr>
            <w:tcW w:w="1271" w:type="dxa"/>
            <w:vMerge w:val="continue"/>
            <w:vAlign w:val="center"/>
          </w:tcPr>
          <w:p>
            <w:pPr>
              <w:snapToGrid w:val="0"/>
              <w:rPr>
                <w:rFonts w:ascii="宋体" w:hAnsi="宋体" w:cs="宋体"/>
                <w:b/>
                <w:kern w:val="0"/>
                <w:szCs w:val="21"/>
              </w:rPr>
            </w:pPr>
          </w:p>
        </w:tc>
        <w:tc>
          <w:tcPr>
            <w:tcW w:w="684" w:type="dxa"/>
            <w:vMerge w:val="continue"/>
            <w:vAlign w:val="center"/>
          </w:tcPr>
          <w:p>
            <w:pPr>
              <w:jc w:val="center"/>
              <w:rPr>
                <w:rFonts w:ascii="宋体" w:hAnsi="宋体" w:cs="宋体"/>
                <w:kern w:val="0"/>
                <w:szCs w:val="21"/>
              </w:rPr>
            </w:pPr>
          </w:p>
        </w:tc>
        <w:tc>
          <w:tcPr>
            <w:tcW w:w="5884" w:type="dxa"/>
            <w:vAlign w:val="center"/>
          </w:tcPr>
          <w:p>
            <w:pPr>
              <w:rPr>
                <w:rFonts w:ascii="宋体" w:hAnsi="宋体" w:cs="宋体"/>
                <w:kern w:val="0"/>
                <w:szCs w:val="21"/>
              </w:rPr>
            </w:pPr>
            <w:r>
              <w:rPr>
                <w:rFonts w:hint="eastAsia"/>
                <w:kern w:val="0"/>
                <w:szCs w:val="21"/>
              </w:rPr>
              <w:t>投标人通过ISO9001质量管理体系认证、ISO14001环境管理体系认证,每提供1个得</w:t>
            </w:r>
            <w:r>
              <w:rPr>
                <w:kern w:val="0"/>
                <w:szCs w:val="21"/>
              </w:rPr>
              <w:t>1</w:t>
            </w:r>
            <w:r>
              <w:rPr>
                <w:rFonts w:hint="eastAsia"/>
                <w:kern w:val="0"/>
                <w:szCs w:val="21"/>
              </w:rPr>
              <w:t>分，本项最多得</w:t>
            </w:r>
            <w:r>
              <w:rPr>
                <w:kern w:val="0"/>
                <w:szCs w:val="21"/>
              </w:rPr>
              <w:t>2</w:t>
            </w:r>
            <w:r>
              <w:rPr>
                <w:rFonts w:hint="eastAsia"/>
                <w:kern w:val="0"/>
                <w:szCs w:val="21"/>
              </w:rPr>
              <w:t>分,提供有效期内的证书复印件加盖投标人公章，没有不得分。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256" w:hRule="exac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业绩</w:t>
            </w:r>
          </w:p>
        </w:tc>
        <w:tc>
          <w:tcPr>
            <w:tcW w:w="684" w:type="dxa"/>
            <w:vAlign w:val="center"/>
          </w:tcPr>
          <w:p>
            <w:pPr>
              <w:jc w:val="center"/>
              <w:rPr>
                <w:rFonts w:ascii="宋体" w:cs="宋体"/>
                <w:kern w:val="0"/>
                <w:szCs w:val="21"/>
              </w:rPr>
            </w:pPr>
            <w:r>
              <w:rPr>
                <w:rFonts w:ascii="宋体" w:hAnsi="宋体" w:cs="宋体"/>
                <w:kern w:val="0"/>
                <w:szCs w:val="21"/>
              </w:rPr>
              <w:t>5</w:t>
            </w:r>
          </w:p>
        </w:tc>
        <w:tc>
          <w:tcPr>
            <w:tcW w:w="5884" w:type="dxa"/>
            <w:vAlign w:val="center"/>
          </w:tcPr>
          <w:p>
            <w:pPr>
              <w:rPr>
                <w:rFonts w:ascii="宋体" w:cs="宋体"/>
                <w:kern w:val="0"/>
                <w:szCs w:val="21"/>
              </w:rPr>
            </w:pPr>
            <w:r>
              <w:rPr>
                <w:rFonts w:hint="eastAsia"/>
              </w:rPr>
              <w:t>生产商</w:t>
            </w:r>
            <w:r>
              <w:rPr>
                <w:kern w:val="0"/>
                <w:szCs w:val="21"/>
              </w:rPr>
              <w:t>自2017年7月1日以来</w:t>
            </w:r>
            <w:r>
              <w:rPr>
                <w:rFonts w:hint="eastAsia"/>
                <w:kern w:val="0"/>
                <w:szCs w:val="21"/>
              </w:rPr>
              <w:t>签订实施的</w:t>
            </w:r>
            <w:r>
              <w:rPr>
                <w:kern w:val="0"/>
                <w:szCs w:val="21"/>
              </w:rPr>
              <w:t>20</w:t>
            </w:r>
            <w:r>
              <w:rPr>
                <w:rFonts w:hint="eastAsia"/>
                <w:kern w:val="0"/>
                <w:szCs w:val="21"/>
              </w:rPr>
              <w:t>万元以上精密空调</w:t>
            </w:r>
            <w:r>
              <w:rPr>
                <w:kern w:val="0"/>
                <w:szCs w:val="21"/>
              </w:rPr>
              <w:t>案例，每个案例1分，</w:t>
            </w:r>
            <w:r>
              <w:rPr>
                <w:rFonts w:hint="eastAsia"/>
                <w:kern w:val="0"/>
                <w:szCs w:val="21"/>
              </w:rPr>
              <w:t>最多</w:t>
            </w:r>
            <w:r>
              <w:rPr>
                <w:kern w:val="0"/>
                <w:szCs w:val="21"/>
              </w:rPr>
              <w:t>5</w:t>
            </w:r>
            <w:r>
              <w:rPr>
                <w:rFonts w:hint="eastAsia"/>
                <w:kern w:val="0"/>
                <w:szCs w:val="21"/>
              </w:rPr>
              <w:t>分</w:t>
            </w:r>
            <w:r>
              <w:rPr>
                <w:kern w:val="0"/>
                <w:szCs w:val="21"/>
              </w:rPr>
              <w:t>。提供合同复印件加盖</w:t>
            </w:r>
            <w:r>
              <w:rPr>
                <w:rFonts w:hint="eastAsia"/>
                <w:kern w:val="0"/>
                <w:szCs w:val="21"/>
              </w:rPr>
              <w:t>原厂</w:t>
            </w:r>
            <w:r>
              <w:rPr>
                <w:kern w:val="0"/>
                <w:szCs w:val="21"/>
              </w:rPr>
              <w:t>公章并提供最终用户联系人及联系方式以备验证，不按照以上要求提供不得分。</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1170" w:hRule="exact"/>
          <w:jc w:val="center"/>
        </w:trPr>
        <w:tc>
          <w:tcPr>
            <w:tcW w:w="1271" w:type="dxa"/>
            <w:vAlign w:val="center"/>
          </w:tcPr>
          <w:p>
            <w:pPr>
              <w:snapToGrid w:val="0"/>
              <w:rPr>
                <w:rFonts w:ascii="宋体" w:hAnsi="宋体" w:cs="宋体"/>
                <w:b/>
                <w:kern w:val="0"/>
                <w:szCs w:val="21"/>
              </w:rPr>
            </w:pPr>
            <w:r>
              <w:rPr>
                <w:rFonts w:hint="eastAsia" w:ascii="宋体" w:hAnsi="宋体" w:cs="宋体"/>
                <w:b/>
                <w:kern w:val="0"/>
                <w:szCs w:val="21"/>
              </w:rPr>
              <w:t>售后服务</w:t>
            </w:r>
          </w:p>
        </w:tc>
        <w:tc>
          <w:tcPr>
            <w:tcW w:w="684" w:type="dxa"/>
            <w:vAlign w:val="center"/>
          </w:tcPr>
          <w:p>
            <w:pPr>
              <w:jc w:val="center"/>
              <w:rPr>
                <w:rFonts w:ascii="宋体" w:hAnsi="宋体" w:cs="宋体"/>
                <w:kern w:val="0"/>
                <w:szCs w:val="21"/>
              </w:rPr>
            </w:pPr>
            <w:r>
              <w:rPr>
                <w:rFonts w:hint="eastAsia" w:ascii="宋体" w:hAnsi="宋体" w:cs="宋体"/>
                <w:kern w:val="0"/>
                <w:szCs w:val="21"/>
              </w:rPr>
              <w:t>5</w:t>
            </w:r>
          </w:p>
        </w:tc>
        <w:tc>
          <w:tcPr>
            <w:tcW w:w="5884" w:type="dxa"/>
            <w:vAlign w:val="center"/>
          </w:tcPr>
          <w:p>
            <w:pPr>
              <w:pStyle w:val="4"/>
            </w:pPr>
            <w:r>
              <w:rPr>
                <w:rFonts w:ascii="宋体" w:hAnsi="宋体" w:cs="宋体"/>
                <w:kern w:val="0"/>
                <w:szCs w:val="21"/>
              </w:rPr>
              <w:t>1.</w:t>
            </w:r>
            <w:r>
              <w:rPr>
                <w:rFonts w:hint="eastAsia" w:ascii="宋体" w:hAnsi="宋体" w:cs="宋体"/>
                <w:kern w:val="0"/>
                <w:szCs w:val="21"/>
              </w:rPr>
              <w:t>根据安装方案、免费质保期内服务承诺和免费质保期满后的服务承诺、服务收费情况打分，优秀得</w:t>
            </w:r>
            <w:r>
              <w:rPr>
                <w:rFonts w:ascii="宋体" w:hAnsi="宋体" w:cs="宋体"/>
                <w:kern w:val="0"/>
                <w:szCs w:val="21"/>
              </w:rPr>
              <w:t>5</w:t>
            </w:r>
            <w:r>
              <w:rPr>
                <w:rFonts w:hint="eastAsia" w:ascii="宋体" w:hAnsi="宋体" w:cs="宋体"/>
                <w:kern w:val="0"/>
                <w:szCs w:val="21"/>
              </w:rPr>
              <w:t>分左右，良好得4</w:t>
            </w:r>
            <w:r>
              <w:rPr>
                <w:rFonts w:ascii="宋体" w:hAnsi="宋体" w:cs="宋体"/>
                <w:kern w:val="0"/>
                <w:szCs w:val="21"/>
              </w:rPr>
              <w:t>-3</w:t>
            </w:r>
            <w:r>
              <w:rPr>
                <w:rFonts w:hint="eastAsia" w:ascii="宋体" w:hAnsi="宋体" w:cs="宋体"/>
                <w:kern w:val="0"/>
                <w:szCs w:val="21"/>
              </w:rPr>
              <w:t>分左右，一般得</w:t>
            </w:r>
            <w:r>
              <w:rPr>
                <w:rFonts w:ascii="宋体" w:hAnsi="宋体" w:cs="宋体"/>
                <w:kern w:val="0"/>
                <w:szCs w:val="21"/>
              </w:rPr>
              <w:t>2</w:t>
            </w:r>
            <w:r>
              <w:rPr>
                <w:rFonts w:hint="eastAsia" w:ascii="宋体" w:hAnsi="宋体" w:cs="宋体"/>
                <w:kern w:val="0"/>
                <w:szCs w:val="21"/>
              </w:rPr>
              <w:t>分左右，差得</w:t>
            </w:r>
            <w:r>
              <w:rPr>
                <w:rFonts w:ascii="宋体" w:hAnsi="宋体" w:cs="宋体"/>
                <w:kern w:val="0"/>
                <w:szCs w:val="21"/>
              </w:rPr>
              <w:t>1</w:t>
            </w:r>
            <w:r>
              <w:rPr>
                <w:rFonts w:hint="eastAsia" w:ascii="宋体" w:hAnsi="宋体" w:cs="宋体"/>
                <w:kern w:val="0"/>
                <w:szCs w:val="21"/>
              </w:rPr>
              <w:t>分以下。</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711" w:hRule="exact"/>
          <w:jc w:val="center"/>
        </w:trPr>
        <w:tc>
          <w:tcPr>
            <w:tcW w:w="1271" w:type="dxa"/>
            <w:tcBorders>
              <w:bottom w:val="single" w:color="000000" w:sz="4" w:space="0"/>
            </w:tcBorders>
            <w:vAlign w:val="center"/>
          </w:tcPr>
          <w:p>
            <w:pPr>
              <w:snapToGrid w:val="0"/>
              <w:rPr>
                <w:rFonts w:ascii="宋体" w:cs="宋体"/>
                <w:b/>
                <w:kern w:val="0"/>
                <w:szCs w:val="21"/>
              </w:rPr>
            </w:pPr>
            <w:r>
              <w:rPr>
                <w:rFonts w:hint="eastAsia" w:ascii="宋体" w:hAnsi="宋体" w:cs="宋体"/>
                <w:b/>
                <w:kern w:val="0"/>
                <w:szCs w:val="21"/>
              </w:rPr>
              <w:t>总分</w:t>
            </w:r>
          </w:p>
        </w:tc>
        <w:tc>
          <w:tcPr>
            <w:tcW w:w="684" w:type="dxa"/>
            <w:tcBorders>
              <w:bottom w:val="single" w:color="000000" w:sz="4" w:space="0"/>
            </w:tcBorders>
            <w:vAlign w:val="center"/>
          </w:tcPr>
          <w:p>
            <w:pPr>
              <w:jc w:val="center"/>
              <w:rPr>
                <w:rFonts w:ascii="宋体" w:cs="宋体"/>
                <w:kern w:val="0"/>
                <w:szCs w:val="21"/>
              </w:rPr>
            </w:pPr>
            <w:r>
              <w:rPr>
                <w:rFonts w:ascii="宋体" w:cs="宋体"/>
                <w:kern w:val="0"/>
                <w:szCs w:val="21"/>
              </w:rPr>
              <w:t>100</w:t>
            </w:r>
          </w:p>
        </w:tc>
        <w:tc>
          <w:tcPr>
            <w:tcW w:w="5884" w:type="dxa"/>
            <w:tcBorders>
              <w:bottom w:val="single" w:color="000000" w:sz="4" w:space="0"/>
            </w:tcBorders>
            <w:vAlign w:val="center"/>
          </w:tcPr>
          <w:p>
            <w:pPr>
              <w:widowControl/>
              <w:rPr>
                <w:rFonts w:cs="宋体"/>
                <w:kern w:val="0"/>
                <w:szCs w:val="21"/>
              </w:rPr>
            </w:pPr>
          </w:p>
        </w:tc>
        <w:tc>
          <w:tcPr>
            <w:tcW w:w="1041" w:type="dxa"/>
            <w:tcBorders>
              <w:bottom w:val="single" w:color="000000" w:sz="4" w:space="0"/>
            </w:tcBorders>
          </w:tcPr>
          <w:p>
            <w:pPr>
              <w:widowControl/>
              <w:rPr>
                <w:rFonts w:cs="宋体"/>
                <w:kern w:val="0"/>
                <w:szCs w:val="21"/>
              </w:rPr>
            </w:pPr>
          </w:p>
        </w:tc>
      </w:tr>
    </w:tbl>
    <w:p>
      <w:pPr>
        <w:pStyle w:val="2"/>
        <w:rPr>
          <w:lang w:val="en-US"/>
        </w:rPr>
      </w:pPr>
    </w:p>
    <w:p>
      <w:pPr>
        <w:pStyle w:val="2"/>
        <w:rPr>
          <w:lang w:val="en-US"/>
        </w:rPr>
      </w:pPr>
    </w:p>
    <w:p>
      <w:pPr>
        <w:spacing w:line="440" w:lineRule="exact"/>
        <w:ind w:firstLine="480" w:firstLineChars="200"/>
        <w:rPr>
          <w:rFonts w:ascii="宋体"/>
          <w:sz w:val="24"/>
        </w:rPr>
      </w:pPr>
      <w:r>
        <w:rPr>
          <w:rFonts w:hint="eastAsia" w:ascii="宋体" w:hAnsi="宋体"/>
          <w:sz w:val="24"/>
        </w:rPr>
        <w:t>十、评标程序</w:t>
      </w:r>
    </w:p>
    <w:p>
      <w:pPr>
        <w:spacing w:line="440" w:lineRule="exact"/>
        <w:ind w:firstLine="480" w:firstLineChars="200"/>
        <w:rPr>
          <w:rFonts w:ascii="宋体"/>
          <w:sz w:val="24"/>
        </w:rPr>
      </w:pPr>
      <w:r>
        <w:rPr>
          <w:rFonts w:hint="eastAsia" w:ascii="宋体" w:hAnsi="宋体"/>
          <w:sz w:val="24"/>
          <w:lang w:val="zh-CN"/>
        </w:rPr>
        <w:t>评标工作由淮阴工学院招投标办公室负责组织，具体评标事务由依法组建的评标委员会（以下简称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sz w:val="24"/>
        </w:rPr>
      </w:pPr>
      <w:r>
        <w:rPr>
          <w:rFonts w:ascii="宋体" w:hAnsi="宋体"/>
          <w:sz w:val="24"/>
        </w:rPr>
        <w:t>1.</w:t>
      </w:r>
      <w:r>
        <w:rPr>
          <w:rFonts w:hint="eastAsia" w:ascii="宋体" w:hAnsi="宋体"/>
          <w:sz w:val="24"/>
        </w:rPr>
        <w:t>投标文件的资格审查</w:t>
      </w:r>
    </w:p>
    <w:p>
      <w:pPr>
        <w:spacing w:line="440" w:lineRule="exact"/>
        <w:ind w:firstLine="480" w:firstLineChars="200"/>
        <w:rPr>
          <w:rFonts w:ascii="宋体"/>
          <w:sz w:val="24"/>
        </w:rPr>
      </w:pPr>
      <w:r>
        <w:rPr>
          <w:rFonts w:hint="eastAsia" w:ascii="宋体" w:hAnsi="宋体"/>
          <w:sz w:val="24"/>
          <w:lang w:val="zh-CN"/>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sz w:val="24"/>
        </w:rPr>
      </w:pPr>
      <w:r>
        <w:rPr>
          <w:rFonts w:ascii="宋体" w:hAnsi="宋体"/>
          <w:sz w:val="24"/>
        </w:rPr>
        <w:t>2.</w:t>
      </w:r>
      <w:r>
        <w:rPr>
          <w:rFonts w:hint="eastAsia" w:ascii="宋体" w:hAnsi="宋体"/>
          <w:sz w:val="24"/>
        </w:rPr>
        <w:t>投标文件的符合性审查</w:t>
      </w:r>
    </w:p>
    <w:p>
      <w:pPr>
        <w:spacing w:line="440" w:lineRule="exact"/>
        <w:ind w:firstLine="480" w:firstLineChars="200"/>
        <w:rPr>
          <w:rFonts w:asci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kern w:val="0"/>
          <w:sz w:val="24"/>
          <w:lang w:val="zh-CN"/>
        </w:rPr>
        <w:t>★</w:t>
      </w:r>
      <w:r>
        <w:rPr>
          <w:rFonts w:hint="eastAsia" w:ascii="宋体" w:hAnsi="宋体" w:cs="宋体"/>
          <w:kern w:val="0"/>
          <w:sz w:val="24"/>
          <w:lang w:val="zh-CN"/>
        </w:rPr>
        <w:t>”）的商务和技术要求。如果投标文件实质上没有响应招标文件的要求，评委会可作无效投标处理。</w:t>
      </w:r>
    </w:p>
    <w:p>
      <w:pPr>
        <w:spacing w:line="440" w:lineRule="exact"/>
        <w:ind w:firstLine="480" w:firstLineChars="200"/>
        <w:rPr>
          <w:rFonts w:asci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投标人及其投标文件有下列情况之一的，在符合性审查时按照无效投标处理</w:t>
      </w:r>
      <w:r>
        <w:rPr>
          <w:rFonts w:ascii="宋体" w:hAnsi="宋体"/>
          <w:sz w:val="24"/>
          <w:lang w:val="zh-CN"/>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）未按照招标文件规定要求签署、盖章的；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）投标总价超出招标文件规定的预算金额或者最高限价的；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）不同投标人的投标文件由同一单位或者个人编制；</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）不同投标人委托同一单位或者个人办理投标事宜；</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）不同投标人的投标文件载明的项目管理成员或者联系人员为同一人；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）不同投标人的投标文件异常一致或者投标报价呈规律性差异；</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）不同投标人的投标文件相互混装；</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）不同投标人的投标保证金从同一单位或者个人的账户转出；</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）投标文件含有采购人不能接受的附加条件的，或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）重要内容或关键字迹模糊不清无法辨认的；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13</w:t>
      </w:r>
      <w:r>
        <w:rPr>
          <w:rFonts w:hint="eastAsia" w:ascii="宋体" w:hAnsi="宋体" w:cs="宋体"/>
          <w:kern w:val="0"/>
          <w:sz w:val="24"/>
        </w:rPr>
        <w:t>）投标有效期不足的；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14</w:t>
      </w:r>
      <w:r>
        <w:rPr>
          <w:rFonts w:hint="eastAsia" w:ascii="宋体" w:hAnsi="宋体" w:cs="宋体"/>
          <w:kern w:val="0"/>
          <w:sz w:val="24"/>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kern w:val="0"/>
          <w:sz w:val="24"/>
        </w:rPr>
      </w:pPr>
      <w:r>
        <w:rPr>
          <w:rFonts w:hint="eastAsia" w:ascii="宋体" w:hAnsi="宋体" w:cs="宋体"/>
          <w:kern w:val="0"/>
          <w:sz w:val="24"/>
        </w:rPr>
        <w:t>（</w:t>
      </w:r>
      <w:r>
        <w:rPr>
          <w:rFonts w:ascii="宋体" w:hAnsi="宋体" w:cs="宋体"/>
          <w:kern w:val="0"/>
          <w:sz w:val="24"/>
        </w:rPr>
        <w:t>15</w:t>
      </w:r>
      <w:r>
        <w:rPr>
          <w:rFonts w:hint="eastAsia" w:ascii="宋体" w:hAnsi="宋体" w:cs="宋体"/>
          <w:kern w:val="0"/>
          <w:sz w:val="24"/>
        </w:rPr>
        <w:t>）不符合招标文件中规定的其他实质性要求和条件的；</w:t>
      </w:r>
    </w:p>
    <w:p>
      <w:pPr>
        <w:widowControl/>
        <w:spacing w:line="430" w:lineRule="exact"/>
        <w:ind w:firstLine="561"/>
        <w:jc w:val="left"/>
        <w:rPr>
          <w:rFonts w:ascii="宋体" w:cs="宋体"/>
          <w:kern w:val="0"/>
          <w:sz w:val="24"/>
          <w:szCs w:val="24"/>
        </w:rPr>
      </w:pPr>
      <w:r>
        <w:rPr>
          <w:rFonts w:hint="eastAsia" w:ascii="宋体" w:hAnsi="宋体" w:cs="宋体"/>
          <w:kern w:val="0"/>
          <w:sz w:val="24"/>
        </w:rPr>
        <w:t>（</w:t>
      </w:r>
      <w:r>
        <w:rPr>
          <w:rFonts w:ascii="宋体" w:hAnsi="宋体" w:cs="宋体"/>
          <w:kern w:val="0"/>
          <w:sz w:val="24"/>
        </w:rPr>
        <w:t>16</w:t>
      </w:r>
      <w:r>
        <w:rPr>
          <w:rFonts w:hint="eastAsia" w:ascii="宋体" w:hAnsi="宋体" w:cs="宋体"/>
          <w:kern w:val="0"/>
          <w:sz w:val="24"/>
        </w:rPr>
        <w:t>）</w:t>
      </w:r>
      <w:r>
        <w:rPr>
          <w:rFonts w:hint="eastAsia" w:ascii="宋体" w:hAnsi="宋体" w:cs="宋体"/>
          <w:kern w:val="0"/>
          <w:sz w:val="24"/>
          <w:szCs w:val="24"/>
        </w:rPr>
        <w:t>不符合法律、法规规定的其他无效情形，以及招标文件规定的其他无效情形；</w:t>
      </w:r>
    </w:p>
    <w:p>
      <w:pPr>
        <w:widowControl/>
        <w:spacing w:line="440" w:lineRule="exact"/>
        <w:ind w:firstLine="480" w:firstLineChars="200"/>
        <w:jc w:val="left"/>
        <w:rPr>
          <w:rFonts w:ascii="宋体" w:cs="宋体"/>
          <w:kern w:val="0"/>
          <w:sz w:val="24"/>
        </w:rPr>
      </w:pPr>
      <w:r>
        <w:rPr>
          <w:rFonts w:hint="eastAsia" w:ascii="宋体" w:hAnsi="宋体" w:cs="宋体"/>
          <w:kern w:val="0"/>
          <w:sz w:val="24"/>
        </w:rPr>
        <w:t>（</w:t>
      </w:r>
      <w:r>
        <w:rPr>
          <w:rFonts w:ascii="宋体" w:hAnsi="宋体" w:cs="宋体"/>
          <w:kern w:val="0"/>
          <w:sz w:val="24"/>
        </w:rPr>
        <w:t>17</w:t>
      </w:r>
      <w:r>
        <w:rPr>
          <w:rFonts w:hint="eastAsia" w:ascii="宋体" w:hAnsi="宋体" w:cs="宋体"/>
          <w:kern w:val="0"/>
          <w:sz w:val="24"/>
        </w:rPr>
        <w:t>）经</w:t>
      </w:r>
      <w:r>
        <w:rPr>
          <w:rFonts w:ascii="宋体" w:hAnsi="宋体" w:cs="宋体"/>
          <w:kern w:val="0"/>
          <w:sz w:val="24"/>
        </w:rPr>
        <w:t>2/3</w:t>
      </w:r>
      <w:r>
        <w:rPr>
          <w:rFonts w:hint="eastAsia" w:ascii="宋体" w:hAnsi="宋体" w:cs="宋体"/>
          <w:kern w:val="0"/>
          <w:sz w:val="24"/>
        </w:rPr>
        <w:t>以上评委认定投标品牌档次低于采购人推荐品牌档次的；</w:t>
      </w:r>
    </w:p>
    <w:p>
      <w:pPr>
        <w:widowControl/>
        <w:spacing w:line="440" w:lineRule="exact"/>
        <w:ind w:firstLine="561"/>
        <w:jc w:val="left"/>
        <w:rPr>
          <w:rFonts w:ascii="宋体" w:hAnsi="宋体" w:cs="宋体"/>
          <w:sz w:val="24"/>
        </w:rPr>
      </w:pP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）加</w:t>
      </w:r>
      <w:r>
        <w:rPr>
          <w:rFonts w:hint="eastAsia" w:ascii="宋体" w:hAnsi="宋体" w:cs="宋体"/>
          <w:sz w:val="24"/>
        </w:rPr>
        <w:t>“★”的技术指标或其他加“★”的要求为负偏离的；</w:t>
      </w:r>
    </w:p>
    <w:p>
      <w:pPr>
        <w:pStyle w:val="2"/>
      </w:pPr>
      <w:r>
        <w:rPr>
          <w:rFonts w:hint="eastAsia" w:ascii="宋体" w:hAnsi="宋体" w:cs="宋体"/>
          <w:kern w:val="0"/>
        </w:rPr>
        <w:t>（</w:t>
      </w:r>
      <w:r>
        <w:rPr>
          <w:rFonts w:ascii="宋体" w:hAnsi="宋体" w:cs="宋体"/>
          <w:kern w:val="0"/>
        </w:rPr>
        <w:t>19</w:t>
      </w:r>
      <w:r>
        <w:rPr>
          <w:rFonts w:hint="eastAsia" w:ascii="宋体" w:hAnsi="宋体" w:cs="宋体"/>
          <w:kern w:val="0"/>
        </w:rPr>
        <w:t>）</w:t>
      </w:r>
      <w:r>
        <w:rPr>
          <w:rFonts w:hint="eastAsia"/>
        </w:rPr>
        <w:t>技术指标中基本分部分得分低于</w:t>
      </w:r>
      <w:r>
        <w:t>17</w:t>
      </w:r>
      <w:r>
        <w:rPr>
          <w:rFonts w:hint="eastAsia"/>
        </w:rPr>
        <w:t>分的。</w:t>
      </w:r>
    </w:p>
    <w:p>
      <w:pPr>
        <w:widowControl/>
        <w:spacing w:line="440" w:lineRule="exact"/>
        <w:ind w:firstLine="561"/>
        <w:jc w:val="left"/>
        <w:rPr>
          <w:rFonts w:ascii="宋体" w:cs="宋体"/>
          <w:sz w:val="24"/>
        </w:rPr>
      </w:pPr>
      <w:r>
        <w:rPr>
          <w:rFonts w:ascii="宋体" w:hAnsi="宋体" w:cs="宋体"/>
          <w:sz w:val="24"/>
        </w:rPr>
        <w:t>2.3</w:t>
      </w:r>
      <w:r>
        <w:rPr>
          <w:rFonts w:hint="eastAsia" w:ascii="宋体" w:hAnsi="宋体" w:cs="宋体"/>
          <w:sz w:val="24"/>
        </w:rPr>
        <w:t>有下列情形之一的可予以废标</w:t>
      </w:r>
      <w:r>
        <w:rPr>
          <w:rFonts w:ascii="宋体" w:hAnsi="宋体" w:cs="宋体"/>
          <w:sz w:val="24"/>
        </w:rPr>
        <w:t>:</w:t>
      </w:r>
    </w:p>
    <w:p>
      <w:pPr>
        <w:widowControl/>
        <w:spacing w:line="440" w:lineRule="exact"/>
        <w:ind w:firstLine="480" w:firstLineChars="200"/>
        <w:rPr>
          <w:kern w:val="0"/>
          <w:sz w:val="24"/>
        </w:rPr>
      </w:pPr>
      <w:r>
        <w:rPr>
          <w:rFonts w:hint="eastAsia"/>
          <w:kern w:val="0"/>
          <w:sz w:val="24"/>
        </w:rPr>
        <w:t>（</w:t>
      </w:r>
      <w:r>
        <w:rPr>
          <w:kern w:val="0"/>
          <w:sz w:val="24"/>
        </w:rPr>
        <w:t>1</w:t>
      </w:r>
      <w:r>
        <w:rPr>
          <w:rFonts w:hint="eastAsia"/>
          <w:kern w:val="0"/>
          <w:sz w:val="24"/>
        </w:rPr>
        <w:t>）符合专业条件的供应商或者对招标文件作实质响应的供应商不足三家的；</w:t>
      </w:r>
    </w:p>
    <w:p>
      <w:pPr>
        <w:widowControl/>
        <w:spacing w:line="440" w:lineRule="exact"/>
        <w:ind w:firstLine="480" w:firstLineChars="200"/>
        <w:rPr>
          <w:kern w:val="0"/>
          <w:sz w:val="24"/>
        </w:rPr>
      </w:pPr>
      <w:r>
        <w:rPr>
          <w:rFonts w:hint="eastAsia"/>
          <w:kern w:val="0"/>
          <w:sz w:val="24"/>
        </w:rPr>
        <w:t>（</w:t>
      </w:r>
      <w:r>
        <w:rPr>
          <w:kern w:val="0"/>
          <w:sz w:val="24"/>
        </w:rPr>
        <w:t>2</w:t>
      </w:r>
      <w:r>
        <w:rPr>
          <w:rFonts w:hint="eastAsia"/>
          <w:kern w:val="0"/>
          <w:sz w:val="24"/>
        </w:rPr>
        <w:t>）出现影响采购公正的违法、违规行为的；</w:t>
      </w:r>
    </w:p>
    <w:p>
      <w:pPr>
        <w:widowControl/>
        <w:spacing w:line="440" w:lineRule="exact"/>
        <w:ind w:firstLine="480" w:firstLineChars="200"/>
        <w:rPr>
          <w:kern w:val="0"/>
          <w:sz w:val="24"/>
        </w:rPr>
      </w:pPr>
      <w:r>
        <w:rPr>
          <w:rFonts w:hint="eastAsia"/>
          <w:kern w:val="0"/>
          <w:sz w:val="24"/>
        </w:rPr>
        <w:t>（</w:t>
      </w:r>
      <w:r>
        <w:rPr>
          <w:kern w:val="0"/>
          <w:sz w:val="24"/>
        </w:rPr>
        <w:t>3</w:t>
      </w:r>
      <w:r>
        <w:rPr>
          <w:rFonts w:hint="eastAsia"/>
          <w:kern w:val="0"/>
          <w:sz w:val="24"/>
        </w:rPr>
        <w:t>）投标人的报价均超过了采购预算或最高限价，学校不能支付的；</w:t>
      </w:r>
    </w:p>
    <w:p>
      <w:pPr>
        <w:widowControl/>
        <w:spacing w:line="440" w:lineRule="exact"/>
        <w:ind w:firstLine="480" w:firstLineChars="200"/>
        <w:rPr>
          <w:kern w:val="0"/>
          <w:sz w:val="24"/>
        </w:rPr>
      </w:pPr>
      <w:r>
        <w:rPr>
          <w:rFonts w:hint="eastAsia"/>
          <w:kern w:val="0"/>
          <w:sz w:val="24"/>
        </w:rPr>
        <w:t>（</w:t>
      </w:r>
      <w:r>
        <w:rPr>
          <w:kern w:val="0"/>
          <w:sz w:val="24"/>
        </w:rPr>
        <w:t>4</w:t>
      </w:r>
      <w:r>
        <w:rPr>
          <w:rFonts w:hint="eastAsia"/>
          <w:kern w:val="0"/>
          <w:sz w:val="24"/>
        </w:rPr>
        <w:t>）因重要变故，采购任务取消的；</w:t>
      </w:r>
    </w:p>
    <w:p>
      <w:pPr>
        <w:widowControl/>
        <w:spacing w:line="440" w:lineRule="exact"/>
        <w:ind w:firstLine="480" w:firstLineChars="200"/>
        <w:rPr>
          <w:kern w:val="0"/>
          <w:sz w:val="24"/>
        </w:rPr>
      </w:pPr>
      <w:r>
        <w:rPr>
          <w:rFonts w:hint="eastAsia"/>
          <w:kern w:val="0"/>
          <w:sz w:val="24"/>
        </w:rPr>
        <w:t>（</w:t>
      </w:r>
      <w:r>
        <w:rPr>
          <w:kern w:val="0"/>
          <w:sz w:val="24"/>
        </w:rPr>
        <w:t>5</w:t>
      </w:r>
      <w:r>
        <w:rPr>
          <w:rFonts w:hint="eastAsia"/>
          <w:kern w:val="0"/>
          <w:sz w:val="24"/>
        </w:rPr>
        <w:t>）其他法律、法规、学校规章制度规定可以为废标的。</w:t>
      </w:r>
    </w:p>
    <w:p>
      <w:pPr>
        <w:spacing w:line="440" w:lineRule="exact"/>
        <w:ind w:firstLine="480" w:firstLineChars="200"/>
        <w:rPr>
          <w:rFonts w:ascii="宋体"/>
          <w:sz w:val="24"/>
        </w:rPr>
      </w:pPr>
      <w:r>
        <w:rPr>
          <w:rFonts w:ascii="宋体" w:hAnsi="宋体"/>
          <w:sz w:val="24"/>
        </w:rPr>
        <w:t>3.</w:t>
      </w:r>
      <w:r>
        <w:rPr>
          <w:rFonts w:hint="eastAsia" w:ascii="宋体" w:hAnsi="宋体"/>
          <w:sz w:val="24"/>
        </w:rPr>
        <w:t>投标文件的投标报价审查</w:t>
      </w:r>
    </w:p>
    <w:p>
      <w:pPr>
        <w:spacing w:line="440" w:lineRule="exact"/>
        <w:ind w:firstLine="480" w:firstLineChars="200"/>
        <w:rPr>
          <w:rFonts w:ascii="宋体"/>
          <w:bCs/>
          <w:sz w:val="24"/>
        </w:rPr>
      </w:pPr>
      <w:r>
        <w:rPr>
          <w:rFonts w:hint="eastAsia" w:ascii="宋体" w:hAnsi="宋体"/>
          <w:bCs/>
          <w:sz w:val="24"/>
        </w:rPr>
        <w:t>评委会将对确定为实质性响应的投标进行进一步审核，看其是否有计算上或累加上的算术错误，修正错误的原则</w:t>
      </w:r>
      <w:r>
        <w:rPr>
          <w:rFonts w:ascii="宋体" w:hAnsi="宋体"/>
          <w:bCs/>
          <w:sz w:val="24"/>
        </w:rPr>
        <w:t>:</w:t>
      </w:r>
      <w:r>
        <w:rPr>
          <w:rFonts w:hint="eastAsia" w:ascii="宋体" w:hAnsi="宋体"/>
          <w:bCs/>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sz w:val="24"/>
        </w:rPr>
      </w:pPr>
      <w:r>
        <w:rPr>
          <w:rFonts w:ascii="宋体" w:hAnsi="宋体"/>
          <w:sz w:val="24"/>
        </w:rPr>
        <w:t>4.</w:t>
      </w:r>
      <w:r>
        <w:rPr>
          <w:rFonts w:hint="eastAsia" w:ascii="宋体" w:hAnsi="宋体"/>
          <w:sz w:val="24"/>
        </w:rPr>
        <w:t>投标文件的澄清</w:t>
      </w:r>
    </w:p>
    <w:p>
      <w:pPr>
        <w:spacing w:line="440" w:lineRule="exact"/>
        <w:ind w:firstLine="480" w:firstLineChars="200"/>
        <w:rPr>
          <w:rFonts w:ascii="宋体"/>
          <w:sz w:val="24"/>
        </w:rPr>
      </w:pPr>
      <w:r>
        <w:rPr>
          <w:rFonts w:hint="eastAsia" w:ascii="宋体" w:hAnsi="宋体"/>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sz w:val="24"/>
        </w:rPr>
      </w:pPr>
      <w:r>
        <w:rPr>
          <w:rFonts w:ascii="宋体" w:hAnsi="宋体"/>
          <w:sz w:val="24"/>
        </w:rPr>
        <w:t>5.1</w:t>
      </w:r>
      <w:r>
        <w:rPr>
          <w:rFonts w:hint="eastAsia" w:ascii="宋体" w:hAnsi="宋体"/>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sz w:val="24"/>
        </w:rPr>
      </w:pPr>
      <w:r>
        <w:rPr>
          <w:rFonts w:ascii="宋体" w:hAnsi="宋体"/>
          <w:sz w:val="24"/>
        </w:rPr>
        <w:t>5.2</w:t>
      </w:r>
      <w:r>
        <w:rPr>
          <w:rFonts w:hint="eastAsia" w:ascii="宋体" w:hAnsi="宋体"/>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sz w:val="24"/>
        </w:rPr>
      </w:pPr>
      <w:r>
        <w:rPr>
          <w:rFonts w:ascii="宋体" w:hAnsi="宋体"/>
          <w:sz w:val="24"/>
        </w:rPr>
        <w:t>5.3</w:t>
      </w:r>
      <w:r>
        <w:rPr>
          <w:rFonts w:hint="eastAsia" w:ascii="宋体" w:hAnsi="宋体"/>
          <w:sz w:val="24"/>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kern w:val="0"/>
          <w:sz w:val="24"/>
          <w:szCs w:val="24"/>
        </w:rPr>
      </w:pPr>
      <w:r>
        <w:rPr>
          <w:rFonts w:hint="eastAsia"/>
          <w:kern w:val="0"/>
          <w:sz w:val="24"/>
          <w:szCs w:val="24"/>
        </w:rPr>
        <w:t>十一、定标与签约</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1.</w:t>
      </w:r>
      <w:r>
        <w:rPr>
          <w:rFonts w:hint="eastAsia" w:ascii="Times New Roman" w:hAnsi="Times New Roman"/>
          <w:color w:val="auto"/>
        </w:rPr>
        <w:t>招标项目评审结果确定后，采购人将在学校网站（招标公告发布的网站）第一时间公示评审结果，公示时间为</w:t>
      </w:r>
      <w:r>
        <w:rPr>
          <w:rFonts w:ascii="Times New Roman" w:hAnsi="Times New Roman"/>
          <w:color w:val="auto"/>
        </w:rPr>
        <w:t>1</w:t>
      </w:r>
      <w:r>
        <w:rPr>
          <w:rFonts w:hint="eastAsia" w:ascii="Times New Roman" w:hAnsi="Times New Roman"/>
          <w:color w:val="auto"/>
        </w:rPr>
        <w:t>个工作日，</w:t>
      </w:r>
      <w:r>
        <w:rPr>
          <w:rFonts w:hint="eastAsia" w:ascii="Times New Roman" w:hAnsi="Times New Roman"/>
          <w:color w:val="auto"/>
          <w:shd w:val="clear" w:color="auto" w:fill="FFFFFF"/>
        </w:rPr>
        <w:t>请注意及时查询</w:t>
      </w:r>
      <w:r>
        <w:rPr>
          <w:rFonts w:hint="eastAsia" w:ascii="Times New Roman" w:hAnsi="Times New Roman"/>
          <w:color w:val="auto"/>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2.</w:t>
      </w:r>
      <w:r>
        <w:rPr>
          <w:rFonts w:hint="eastAsia" w:ascii="Times New Roman" w:hAnsi="Times New Roman"/>
          <w:color w:val="auto"/>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1</w:t>
      </w:r>
      <w:r>
        <w:rPr>
          <w:rFonts w:hint="eastAsia" w:ascii="Times New Roman" w:hAnsi="Times New Roman"/>
          <w:color w:val="auto"/>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2</w:t>
      </w:r>
      <w:r>
        <w:rPr>
          <w:rFonts w:hint="eastAsia" w:ascii="Times New Roman" w:hAnsi="Times New Roman"/>
          <w:color w:val="auto"/>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3</w:t>
      </w:r>
      <w:r>
        <w:rPr>
          <w:rFonts w:hint="eastAsia" w:ascii="Times New Roman" w:hAnsi="Times New Roman"/>
          <w:color w:val="auto"/>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4</w:t>
      </w:r>
      <w:r>
        <w:rPr>
          <w:rFonts w:hint="eastAsia" w:ascii="Times New Roman" w:hAnsi="Times New Roman"/>
          <w:color w:val="auto"/>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5</w:t>
      </w:r>
      <w:r>
        <w:rPr>
          <w:rFonts w:hint="eastAsia" w:ascii="Times New Roman" w:hAnsi="Times New Roman"/>
          <w:color w:val="auto"/>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hint="eastAsia" w:ascii="Times New Roman" w:hAnsi="Times New Roman"/>
          <w:color w:val="auto"/>
        </w:rPr>
        <w:t>（</w:t>
      </w:r>
      <w:r>
        <w:rPr>
          <w:rFonts w:ascii="Times New Roman" w:hAnsi="Times New Roman"/>
          <w:color w:val="auto"/>
        </w:rPr>
        <w:t>6</w:t>
      </w:r>
      <w:r>
        <w:rPr>
          <w:rFonts w:hint="eastAsia" w:ascii="Times New Roman" w:hAnsi="Times New Roman"/>
          <w:color w:val="auto"/>
        </w:rPr>
        <w:t>）不符合法律、法规的规定的其它情形。</w:t>
      </w:r>
    </w:p>
    <w:p>
      <w:pPr>
        <w:pStyle w:val="10"/>
        <w:shd w:val="clear" w:color="auto" w:fill="FFFFFF"/>
        <w:spacing w:before="0" w:beforeAutospacing="0" w:after="0" w:afterAutospacing="0" w:line="440" w:lineRule="exact"/>
        <w:ind w:firstLine="435"/>
        <w:jc w:val="both"/>
        <w:rPr>
          <w:color w:val="auto"/>
        </w:rPr>
      </w:pPr>
      <w:r>
        <w:rPr>
          <w:rFonts w:hint="eastAsia" w:ascii="Times New Roman" w:hAnsi="Times New Roman"/>
          <w:color w:val="auto"/>
        </w:rPr>
        <w:t>在此情况下一经认定，报经校招标工作领导小组批准，招投标办公室有权取消原中标候选人中标资格、</w:t>
      </w:r>
      <w:r>
        <w:rPr>
          <w:rFonts w:hint="eastAsia"/>
          <w:color w:val="auto"/>
        </w:rPr>
        <w:t>没收投标（履约）保证金、</w:t>
      </w:r>
      <w:r>
        <w:rPr>
          <w:color w:val="auto"/>
        </w:rPr>
        <w:t>1-3</w:t>
      </w:r>
      <w:r>
        <w:rPr>
          <w:rFonts w:hint="eastAsia"/>
          <w:color w:val="auto"/>
        </w:rPr>
        <w:t>年内禁止参加淮阴工学院的任何采购活动等处罚。</w:t>
      </w:r>
      <w:r>
        <w:rPr>
          <w:rFonts w:hint="eastAsia" w:ascii="Times New Roman" w:hAnsi="Times New Roman"/>
          <w:color w:val="auto"/>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w:t>
      </w:r>
      <w:r>
        <w:rPr>
          <w:rFonts w:hint="eastAsia" w:ascii="Times New Roman" w:hAnsi="Times New Roman"/>
          <w:color w:val="auto"/>
        </w:rPr>
        <w:t>质疑处理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3.1</w:t>
      </w:r>
      <w:r>
        <w:rPr>
          <w:rFonts w:hint="eastAsia" w:ascii="Times New Roman" w:hAnsi="Times New Roman"/>
          <w:color w:val="auto"/>
        </w:rPr>
        <w:t>参加投标供应商认为采购过程和采购结果使自己的权益受到损害的，可以从采购结果公示之日起</w:t>
      </w:r>
      <w:r>
        <w:rPr>
          <w:rFonts w:ascii="Times New Roman" w:hAnsi="Times New Roman"/>
          <w:color w:val="auto"/>
        </w:rPr>
        <w:t>7</w:t>
      </w:r>
      <w:r>
        <w:rPr>
          <w:rFonts w:hint="eastAsia" w:ascii="Times New Roman" w:hAnsi="Times New Roman"/>
          <w:color w:val="auto"/>
        </w:rPr>
        <w:t>个工作日内，以书面形式一次性向采购人（招投标办公室）提出质疑。非书面形式、</w:t>
      </w:r>
      <w:r>
        <w:rPr>
          <w:rFonts w:ascii="Times New Roman" w:hAnsi="Times New Roman"/>
          <w:color w:val="auto"/>
        </w:rPr>
        <w:t>7</w:t>
      </w:r>
      <w:r>
        <w:rPr>
          <w:rFonts w:hint="eastAsia" w:ascii="Times New Roman" w:hAnsi="Times New Roman"/>
          <w:color w:val="auto"/>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3.2</w:t>
      </w:r>
      <w:r>
        <w:rPr>
          <w:rFonts w:hint="eastAsia" w:ascii="Times New Roman" w:hAnsi="Times New Roman"/>
          <w:color w:val="auto"/>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3.3</w:t>
      </w:r>
      <w:r>
        <w:rPr>
          <w:rFonts w:hint="eastAsia" w:ascii="Times New Roman" w:hAnsi="Times New Roman"/>
          <w:color w:val="auto"/>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3.4</w:t>
      </w:r>
      <w:r>
        <w:rPr>
          <w:rFonts w:hint="eastAsia" w:ascii="Times New Roman" w:hAnsi="Times New Roman"/>
          <w:color w:val="auto"/>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3.5</w:t>
      </w:r>
      <w:r>
        <w:rPr>
          <w:rFonts w:hint="eastAsia" w:ascii="Times New Roman" w:hAnsi="Times New Roman"/>
          <w:color w:val="auto"/>
        </w:rPr>
        <w:t>采购人将在收到投标供应商的书面质疑后将在规定时间内作出答复，但答复的内容不涉及商业秘密。</w:t>
      </w:r>
    </w:p>
    <w:p>
      <w:pPr>
        <w:spacing w:line="440" w:lineRule="exact"/>
        <w:ind w:firstLine="480" w:firstLineChars="200"/>
        <w:rPr>
          <w:rFonts w:ascii="宋体" w:cs="宋体"/>
          <w:sz w:val="24"/>
          <w:szCs w:val="24"/>
        </w:rPr>
      </w:pPr>
      <w:r>
        <w:rPr>
          <w:rFonts w:ascii="宋体" w:hAnsi="宋体"/>
          <w:sz w:val="24"/>
          <w:szCs w:val="24"/>
        </w:rPr>
        <w:t>4.</w:t>
      </w:r>
      <w:r>
        <w:rPr>
          <w:rFonts w:hint="eastAsia" w:ascii="宋体" w:hAnsi="宋体"/>
          <w:sz w:val="24"/>
          <w:szCs w:val="24"/>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sz w:val="24"/>
          <w:szCs w:val="24"/>
        </w:rPr>
        <w:t>1-3</w:t>
      </w:r>
      <w:r>
        <w:rPr>
          <w:rFonts w:hint="eastAsia" w:ascii="宋体" w:hAnsi="宋体"/>
          <w:sz w:val="24"/>
          <w:szCs w:val="24"/>
        </w:rPr>
        <w:t>年内的投标资格，</w:t>
      </w:r>
      <w:r>
        <w:rPr>
          <w:rFonts w:hint="eastAsia" w:ascii="宋体" w:hAnsi="宋体" w:cs="宋体"/>
          <w:sz w:val="24"/>
          <w:szCs w:val="24"/>
        </w:rPr>
        <w:t>我校有权将中标资格授予排名第二的投标人或重新组织招标。</w:t>
      </w:r>
    </w:p>
    <w:p>
      <w:pPr>
        <w:spacing w:line="440" w:lineRule="exact"/>
        <w:ind w:firstLine="480" w:firstLineChars="200"/>
        <w:rPr>
          <w:rFonts w:ascii="宋体"/>
          <w:sz w:val="24"/>
          <w:szCs w:val="24"/>
        </w:rPr>
      </w:pPr>
      <w:r>
        <w:rPr>
          <w:rFonts w:ascii="宋体" w:hAnsi="宋体"/>
          <w:sz w:val="24"/>
          <w:szCs w:val="24"/>
        </w:rPr>
        <w:t>5.</w:t>
      </w:r>
      <w:r>
        <w:rPr>
          <w:rFonts w:hint="eastAsia" w:ascii="宋体" w:hAnsi="宋体"/>
          <w:sz w:val="24"/>
          <w:szCs w:val="24"/>
        </w:rPr>
        <w:t>履约保证金</w:t>
      </w:r>
    </w:p>
    <w:p>
      <w:pPr>
        <w:spacing w:line="440" w:lineRule="exact"/>
        <w:ind w:firstLine="480" w:firstLineChars="200"/>
        <w:rPr>
          <w:rFonts w:ascii="宋体"/>
          <w:sz w:val="24"/>
          <w:szCs w:val="24"/>
        </w:rPr>
      </w:pPr>
      <w:r>
        <w:rPr>
          <w:rFonts w:ascii="宋体" w:hAnsi="宋体"/>
          <w:sz w:val="24"/>
          <w:szCs w:val="24"/>
        </w:rPr>
        <w:t>5.1</w:t>
      </w:r>
      <w:r>
        <w:rPr>
          <w:rFonts w:hint="eastAsia" w:ascii="宋体" w:hAnsi="宋体"/>
          <w:sz w:val="24"/>
          <w:szCs w:val="24"/>
        </w:rPr>
        <w:t>为保证合同的顺利执行，中标供应商已交纳的投标保证金自动转为合同履约保证金。</w:t>
      </w:r>
    </w:p>
    <w:p>
      <w:pPr>
        <w:spacing w:line="440" w:lineRule="exact"/>
        <w:ind w:firstLine="480" w:firstLineChars="200"/>
        <w:rPr>
          <w:rFonts w:ascii="宋体"/>
          <w:sz w:val="24"/>
          <w:szCs w:val="24"/>
        </w:rPr>
      </w:pPr>
      <w:r>
        <w:rPr>
          <w:rFonts w:ascii="宋体" w:hAnsi="宋体"/>
          <w:sz w:val="24"/>
          <w:szCs w:val="24"/>
        </w:rPr>
        <w:t>5.2</w:t>
      </w:r>
      <w:r>
        <w:rPr>
          <w:rFonts w:hint="eastAsia" w:ascii="宋体" w:hAnsi="宋体"/>
          <w:sz w:val="24"/>
          <w:szCs w:val="24"/>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6.</w:t>
      </w:r>
      <w:r>
        <w:rPr>
          <w:rFonts w:hint="eastAsia" w:ascii="Times New Roman" w:hAnsi="Times New Roman"/>
          <w:color w:val="auto"/>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kern w:val="0"/>
          <w:sz w:val="24"/>
          <w:szCs w:val="24"/>
        </w:rPr>
      </w:pPr>
      <w:r>
        <w:rPr>
          <w:bCs/>
          <w:sz w:val="24"/>
          <w:szCs w:val="24"/>
        </w:rPr>
        <w:t>7.</w:t>
      </w:r>
      <w:r>
        <w:rPr>
          <w:rFonts w:hint="eastAsia"/>
          <w:sz w:val="24"/>
          <w:szCs w:val="24"/>
        </w:rPr>
        <w:t>投标人中标后，采购人发现其</w:t>
      </w:r>
      <w:r>
        <w:rPr>
          <w:rFonts w:hint="eastAsia"/>
          <w:bCs/>
          <w:sz w:val="24"/>
          <w:szCs w:val="24"/>
        </w:rPr>
        <w:t>投标文件中有与招标文件相抵触之处、或投标文件中附有超出有关规定的条款，则仍以</w:t>
      </w:r>
      <w:r>
        <w:rPr>
          <w:rFonts w:hint="eastAsia"/>
          <w:sz w:val="24"/>
          <w:szCs w:val="24"/>
        </w:rPr>
        <w:t>招标</w:t>
      </w:r>
      <w:r>
        <w:rPr>
          <w:rFonts w:hint="eastAsia"/>
          <w:bCs/>
          <w:sz w:val="24"/>
          <w:szCs w:val="24"/>
        </w:rPr>
        <w:t>文件</w:t>
      </w:r>
      <w:r>
        <w:rPr>
          <w:rFonts w:hint="eastAsia"/>
          <w:sz w:val="24"/>
          <w:szCs w:val="24"/>
        </w:rPr>
        <w:t>为准</w:t>
      </w:r>
      <w:r>
        <w:rPr>
          <w:rFonts w:hint="eastAsia"/>
          <w:bCs/>
          <w:sz w:val="24"/>
          <w:szCs w:val="24"/>
        </w:rPr>
        <w:t>或以</w:t>
      </w:r>
      <w:r>
        <w:rPr>
          <w:rFonts w:hint="eastAsia"/>
          <w:sz w:val="24"/>
          <w:szCs w:val="24"/>
        </w:rPr>
        <w:t>采购人解释为准。若投标人</w:t>
      </w:r>
      <w:r>
        <w:rPr>
          <w:rFonts w:hint="eastAsia"/>
          <w:bCs/>
          <w:sz w:val="24"/>
          <w:szCs w:val="24"/>
        </w:rPr>
        <w:t>仍</w:t>
      </w:r>
      <w:r>
        <w:rPr>
          <w:rFonts w:hint="eastAsia"/>
          <w:sz w:val="24"/>
          <w:szCs w:val="24"/>
        </w:rPr>
        <w:t>拒绝接受招标</w:t>
      </w:r>
      <w:r>
        <w:rPr>
          <w:rFonts w:hint="eastAsia"/>
          <w:bCs/>
          <w:sz w:val="24"/>
          <w:szCs w:val="24"/>
        </w:rPr>
        <w:t>文件的规定或</w:t>
      </w:r>
      <w:r>
        <w:rPr>
          <w:rFonts w:hint="eastAsia"/>
          <w:sz w:val="24"/>
          <w:szCs w:val="24"/>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w:t>
      </w:r>
      <w:r>
        <w:rPr>
          <w:rFonts w:hint="eastAsia" w:ascii="Times New Roman" w:hAnsi="Times New Roman"/>
          <w:color w:val="auto"/>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8.1</w:t>
      </w:r>
      <w:r>
        <w:rPr>
          <w:rFonts w:hint="eastAsia" w:ascii="Times New Roman" w:hAnsi="Times New Roman"/>
          <w:color w:val="auto"/>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auto"/>
        </w:rPr>
        <w:t>10%</w:t>
      </w:r>
      <w:r>
        <w:rPr>
          <w:rFonts w:hint="eastAsia" w:ascii="Times New Roman" w:hAnsi="Times New Roman"/>
          <w:color w:val="auto"/>
        </w:rPr>
        <w:t>。</w:t>
      </w:r>
    </w:p>
    <w:p>
      <w:pPr>
        <w:pStyle w:val="10"/>
        <w:shd w:val="clear" w:color="auto" w:fill="FFFFFF"/>
        <w:spacing w:before="0" w:beforeAutospacing="0" w:after="0" w:afterAutospacing="0" w:line="440" w:lineRule="exact"/>
        <w:ind w:firstLine="435"/>
        <w:jc w:val="both"/>
        <w:rPr>
          <w:rFonts w:ascii="Times New Roman" w:hAnsi="Times New Roman"/>
          <w:color w:val="auto"/>
        </w:rPr>
      </w:pPr>
      <w:r>
        <w:rPr>
          <w:rFonts w:ascii="Times New Roman" w:hAnsi="Times New Roman"/>
          <w:color w:val="auto"/>
        </w:rPr>
        <w:t>8.2</w:t>
      </w:r>
      <w:r>
        <w:rPr>
          <w:rFonts w:hint="eastAsia" w:ascii="Times New Roman" w:hAnsi="Times New Roman"/>
          <w:color w:val="auto"/>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rPr>
          <w:color w:val="auto"/>
        </w:rPr>
      </w:pPr>
      <w:r>
        <w:rPr>
          <w:rFonts w:ascii="Times New Roman" w:hAnsi="Times New Roman"/>
          <w:color w:val="auto"/>
        </w:rPr>
        <w:t>9.</w:t>
      </w:r>
      <w:r>
        <w:rPr>
          <w:rFonts w:hint="eastAsia" w:ascii="Times New Roman" w:hAnsi="Times New Roman"/>
          <w:color w:val="auto"/>
        </w:rPr>
        <w:t>投标人须对其所提供资料的真实性和投</w:t>
      </w:r>
      <w:r>
        <w:rPr>
          <w:rFonts w:hint="eastAsia"/>
          <w:color w:val="auto"/>
        </w:rPr>
        <w:t>标行为的合法性负责，如有作假或违纪，一经发现立即取消投标（中标）资格，没收投标（履约）保证金，并将其列入不诚信行为记录名单，同时在网上进行实名通报，</w:t>
      </w:r>
      <w:r>
        <w:rPr>
          <w:color w:val="auto"/>
        </w:rPr>
        <w:t>1-3</w:t>
      </w:r>
      <w:r>
        <w:rPr>
          <w:rFonts w:hint="eastAsia"/>
          <w:color w:val="auto"/>
        </w:rPr>
        <w:t>年内禁止参加淮阴工学院的任何采购活动。</w:t>
      </w:r>
    </w:p>
    <w:p>
      <w:pPr>
        <w:widowControl/>
        <w:shd w:val="clear" w:color="auto" w:fill="FFFFFF"/>
        <w:spacing w:line="440" w:lineRule="exact"/>
        <w:ind w:firstLine="440"/>
        <w:rPr>
          <w:kern w:val="0"/>
          <w:sz w:val="24"/>
        </w:rPr>
      </w:pPr>
      <w:r>
        <w:rPr>
          <w:rFonts w:hint="eastAsia"/>
          <w:kern w:val="0"/>
          <w:sz w:val="24"/>
        </w:rPr>
        <w:t>十二、本次招标工作接受淮阴工学院</w:t>
      </w:r>
      <w:r>
        <w:rPr>
          <w:rFonts w:hint="eastAsia"/>
        </w:rPr>
        <w:t>纪委机关</w:t>
      </w:r>
      <w:r>
        <w:rPr>
          <w:rFonts w:hint="eastAsia"/>
          <w:kern w:val="0"/>
          <w:sz w:val="24"/>
        </w:rPr>
        <w:t>监督，各投标人如对我校招标工作的公正性有异议，可向我校</w:t>
      </w:r>
      <w:r>
        <w:rPr>
          <w:rFonts w:hint="eastAsia"/>
        </w:rPr>
        <w:t>纪委机关</w:t>
      </w:r>
      <w:r>
        <w:rPr>
          <w:rFonts w:hint="eastAsia"/>
          <w:kern w:val="0"/>
          <w:sz w:val="24"/>
        </w:rPr>
        <w:t>投诉，投诉电话：</w:t>
      </w:r>
      <w:r>
        <w:rPr>
          <w:kern w:val="0"/>
          <w:sz w:val="24"/>
        </w:rPr>
        <w:t>0517-83559156</w:t>
      </w:r>
      <w:r>
        <w:rPr>
          <w:rFonts w:hint="eastAsia"/>
          <w:kern w:val="0"/>
          <w:sz w:val="24"/>
        </w:rPr>
        <w:t>、</w:t>
      </w:r>
      <w:r>
        <w:rPr>
          <w:kern w:val="0"/>
          <w:sz w:val="24"/>
        </w:rPr>
        <w:t>83591013</w:t>
      </w:r>
      <w:r>
        <w:rPr>
          <w:rFonts w:hint="eastAsia"/>
          <w:kern w:val="0"/>
          <w:sz w:val="24"/>
        </w:rPr>
        <w:t>。</w:t>
      </w:r>
    </w:p>
    <w:p>
      <w:pPr>
        <w:widowControl/>
        <w:shd w:val="clear" w:color="auto" w:fill="FFFFFF"/>
        <w:spacing w:line="440" w:lineRule="exact"/>
        <w:ind w:firstLine="440"/>
        <w:rPr>
          <w:kern w:val="0"/>
          <w:sz w:val="24"/>
        </w:rPr>
      </w:pPr>
      <w:r>
        <w:rPr>
          <w:rFonts w:hint="eastAsia"/>
          <w:kern w:val="0"/>
          <w:sz w:val="24"/>
        </w:rPr>
        <w:t>十三、本招标文件解释权归淮阴工学院招标办。本招标文件可能会有改动，请在投标前仔细上网核查，恕不单独通知。</w:t>
      </w:r>
    </w:p>
    <w:p>
      <w:pPr>
        <w:widowControl/>
        <w:shd w:val="clear" w:color="auto" w:fill="FFFFFF"/>
        <w:spacing w:line="440" w:lineRule="exact"/>
        <w:ind w:firstLine="440"/>
        <w:rPr>
          <w:kern w:val="0"/>
          <w:sz w:val="24"/>
        </w:rPr>
      </w:pPr>
      <w:r>
        <w:rPr>
          <w:rFonts w:hint="eastAsia"/>
          <w:kern w:val="0"/>
          <w:sz w:val="24"/>
        </w:rPr>
        <w:t>十四、联系方式</w:t>
      </w:r>
    </w:p>
    <w:p>
      <w:pPr>
        <w:spacing w:line="440" w:lineRule="exact"/>
        <w:ind w:firstLine="480" w:firstLineChars="200"/>
        <w:rPr>
          <w:sz w:val="24"/>
        </w:rPr>
      </w:pPr>
      <w:r>
        <w:rPr>
          <w:rFonts w:hint="eastAsia"/>
          <w:sz w:val="24"/>
        </w:rPr>
        <w:t>技术联系人：刘斌，联系电话：</w:t>
      </w:r>
      <w:r>
        <w:rPr>
          <w:sz w:val="24"/>
        </w:rPr>
        <w:t>13651542109</w:t>
      </w:r>
      <w:r>
        <w:rPr>
          <w:rFonts w:hint="eastAsia"/>
          <w:sz w:val="24"/>
        </w:rPr>
        <w:t>；</w:t>
      </w:r>
    </w:p>
    <w:p>
      <w:pPr>
        <w:spacing w:line="440" w:lineRule="exact"/>
        <w:ind w:firstLine="480" w:firstLineChars="200"/>
        <w:rPr>
          <w:sz w:val="24"/>
        </w:rPr>
      </w:pPr>
      <w:r>
        <w:rPr>
          <w:rFonts w:hint="eastAsia"/>
          <w:sz w:val="24"/>
        </w:rPr>
        <w:t>招标办联系人：王老师、陆老师，联系电话：</w:t>
      </w:r>
      <w:r>
        <w:rPr>
          <w:sz w:val="24"/>
        </w:rPr>
        <w:t>0517-83559815</w:t>
      </w:r>
      <w:r>
        <w:rPr>
          <w:rFonts w:hint="eastAsia"/>
          <w:sz w:val="24"/>
        </w:rPr>
        <w:t>；</w:t>
      </w:r>
    </w:p>
    <w:p>
      <w:pPr>
        <w:spacing w:line="440" w:lineRule="exact"/>
        <w:ind w:firstLine="480" w:firstLineChars="200"/>
        <w:rPr>
          <w:sz w:val="24"/>
        </w:rPr>
      </w:pPr>
      <w:r>
        <w:rPr>
          <w:rFonts w:hint="eastAsia"/>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40" w:lineRule="exact"/>
        <w:ind w:firstLine="480" w:firstLineChars="200"/>
        <w:rPr>
          <w:sz w:val="24"/>
        </w:rPr>
      </w:pPr>
      <w:r>
        <w:rPr>
          <w:rFonts w:hint="eastAsia"/>
          <w:sz w:val="24"/>
        </w:rPr>
        <w:t>联系地址：淮安市枚乘东路</w:t>
      </w:r>
      <w:r>
        <w:rPr>
          <w:sz w:val="24"/>
        </w:rPr>
        <w:t>1</w:t>
      </w:r>
      <w:r>
        <w:rPr>
          <w:rFonts w:hint="eastAsia"/>
          <w:sz w:val="24"/>
        </w:rPr>
        <w:t>号，淮阴工学院翔宇楼</w:t>
      </w:r>
      <w:r>
        <w:rPr>
          <w:sz w:val="24"/>
        </w:rPr>
        <w:t>203</w:t>
      </w:r>
      <w:r>
        <w:rPr>
          <w:rFonts w:hint="eastAsia"/>
          <w:sz w:val="24"/>
        </w:rPr>
        <w:t>室。</w:t>
      </w: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widowControl/>
        <w:spacing w:line="440" w:lineRule="exact"/>
        <w:ind w:firstLine="4995" w:firstLineChars="1850"/>
        <w:rPr>
          <w:spacing w:val="15"/>
          <w:kern w:val="0"/>
          <w:sz w:val="24"/>
        </w:rPr>
      </w:pPr>
      <w:r>
        <w:rPr>
          <w:rFonts w:hint="eastAsia"/>
          <w:spacing w:val="15"/>
          <w:kern w:val="0"/>
          <w:sz w:val="24"/>
        </w:rPr>
        <w:t>淮阴工学院招投标办公室</w:t>
      </w:r>
    </w:p>
    <w:p>
      <w:pPr>
        <w:widowControl/>
        <w:spacing w:line="440" w:lineRule="exact"/>
        <w:ind w:firstLine="5535" w:firstLineChars="2050"/>
        <w:rPr>
          <w:spacing w:val="15"/>
          <w:kern w:val="0"/>
          <w:sz w:val="24"/>
        </w:rPr>
      </w:pPr>
      <w:r>
        <w:rPr>
          <w:rFonts w:hint="eastAsia"/>
          <w:spacing w:val="15"/>
          <w:kern w:val="0"/>
          <w:sz w:val="24"/>
        </w:rPr>
        <w:t>2020年7月</w:t>
      </w:r>
      <w:r>
        <w:rPr>
          <w:rFonts w:hint="eastAsia"/>
          <w:spacing w:val="15"/>
          <w:kern w:val="0"/>
          <w:sz w:val="24"/>
          <w:lang w:val="en-US" w:eastAsia="zh-CN"/>
        </w:rPr>
        <w:t>30</w:t>
      </w:r>
      <w:bookmarkStart w:id="2" w:name="_GoBack"/>
      <w:bookmarkEnd w:id="2"/>
      <w:r>
        <w:rPr>
          <w:rFonts w:hint="eastAsia"/>
          <w:spacing w:val="15"/>
          <w:kern w:val="0"/>
          <w:sz w:val="24"/>
        </w:rPr>
        <w:t>日</w:t>
      </w:r>
    </w:p>
    <w:p>
      <w:pPr>
        <w:spacing w:line="440" w:lineRule="exact"/>
        <w:jc w:val="center"/>
        <w:rPr>
          <w:rFonts w:ascii="方正小标宋简体" w:eastAsia="方正小标宋简体"/>
          <w:sz w:val="36"/>
          <w:szCs w:val="36"/>
        </w:rPr>
      </w:pPr>
      <w:r>
        <w:rPr>
          <w:sz w:val="24"/>
          <w:szCs w:val="24"/>
        </w:rPr>
        <w:br w:type="page"/>
      </w:r>
      <w:r>
        <w:rPr>
          <w:rFonts w:hint="eastAsia" w:ascii="方正小标宋简体" w:eastAsia="方正小标宋简体"/>
          <w:sz w:val="36"/>
          <w:szCs w:val="36"/>
        </w:rPr>
        <w:t>第二章项目采购需求</w:t>
      </w:r>
    </w:p>
    <w:p>
      <w:pPr>
        <w:ind w:firstLine="440"/>
        <w:rPr>
          <w:sz w:val="24"/>
          <w:szCs w:val="24"/>
        </w:rPr>
      </w:pPr>
    </w:p>
    <w:p>
      <w:pPr>
        <w:spacing w:line="360" w:lineRule="auto"/>
        <w:ind w:firstLine="480" w:firstLineChars="200"/>
        <w:rPr>
          <w:sz w:val="24"/>
          <w:szCs w:val="22"/>
          <w:lang w:val="zh-CN"/>
        </w:rPr>
      </w:pPr>
      <w:r>
        <w:rPr>
          <w:rFonts w:hint="eastAsia"/>
          <w:sz w:val="24"/>
          <w:szCs w:val="22"/>
          <w:lang w:val="zh-CN"/>
        </w:rPr>
        <w:t>一、采购清单</w:t>
      </w:r>
    </w:p>
    <w:p>
      <w:pPr>
        <w:pStyle w:val="2"/>
      </w:pPr>
      <w:r>
        <w:rPr>
          <w:rFonts w:hint="eastAsia" w:ascii="宋体" w:hAnsi="宋体" w:cs="宋体"/>
          <w:kern w:val="0"/>
          <w:szCs w:val="21"/>
        </w:rPr>
        <w:t>★</w:t>
      </w:r>
      <w:r>
        <w:rPr>
          <w:rFonts w:hint="eastAsia"/>
        </w:rPr>
        <w:t>数据中心恒温恒湿精密空调两套，包括两台显冷量40KW上送风精密空调机组，完整配件和安装、售后服务。</w:t>
      </w:r>
    </w:p>
    <w:p>
      <w:pPr>
        <w:pStyle w:val="2"/>
        <w:ind w:firstLine="482"/>
      </w:pPr>
      <w:r>
        <w:rPr>
          <w:rFonts w:hint="eastAsia"/>
          <w:b/>
          <w:bCs/>
        </w:rPr>
        <w:t>推荐品牌：施耐德、维缔（爱默生）、台达、威图</w:t>
      </w:r>
      <w:r>
        <w:rPr>
          <w:rFonts w:hint="eastAsia"/>
        </w:rPr>
        <w:t>，投标品牌档次不能低于推荐品牌，否则为无效标。</w:t>
      </w:r>
    </w:p>
    <w:p>
      <w:pPr>
        <w:pStyle w:val="2"/>
      </w:pPr>
      <w:r>
        <w:rPr>
          <w:rFonts w:hint="eastAsia" w:ascii="宋体" w:hAnsi="宋体" w:cs="宋体"/>
          <w:kern w:val="0"/>
          <w:szCs w:val="21"/>
        </w:rPr>
        <w:t>★</w:t>
      </w:r>
      <w:r>
        <w:rPr>
          <w:rFonts w:hint="eastAsia"/>
        </w:rPr>
        <w:t>投标人应提供完整的产品彩页样本，彩页样本上必须标明制冷量、风量等主要技术参数，如样本上未标明，该项技术参数为负偏离；其他技术指标样本上未说明的，以偏离表为准;投标文件内容与样本不符，以样本为准。</w:t>
      </w:r>
    </w:p>
    <w:tbl>
      <w:tblPr>
        <w:tblStyle w:val="12"/>
        <w:tblW w:w="7460" w:type="dxa"/>
        <w:tblInd w:w="457" w:type="dxa"/>
        <w:tblLayout w:type="autofit"/>
        <w:tblCellMar>
          <w:top w:w="0" w:type="dxa"/>
          <w:left w:w="108" w:type="dxa"/>
          <w:bottom w:w="0" w:type="dxa"/>
          <w:right w:w="108" w:type="dxa"/>
        </w:tblCellMar>
      </w:tblPr>
      <w:tblGrid>
        <w:gridCol w:w="680"/>
        <w:gridCol w:w="2440"/>
        <w:gridCol w:w="4340"/>
      </w:tblGrid>
      <w:tr>
        <w:tblPrEx>
          <w:tblCellMar>
            <w:top w:w="0" w:type="dxa"/>
            <w:left w:w="108" w:type="dxa"/>
            <w:bottom w:w="0" w:type="dxa"/>
            <w:right w:w="108" w:type="dxa"/>
          </w:tblCellMar>
        </w:tblPrEx>
        <w:trPr>
          <w:trHeight w:val="285" w:hRule="atLeast"/>
        </w:trPr>
        <w:tc>
          <w:tcPr>
            <w:tcW w:w="680"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rPr>
            </w:pPr>
            <w:r>
              <w:rPr>
                <w:rFonts w:hint="eastAsia" w:ascii="宋体" w:hAnsi="宋体" w:cs="宋体"/>
                <w:kern w:val="0"/>
                <w:sz w:val="20"/>
              </w:rPr>
              <w:t>序号</w:t>
            </w:r>
          </w:p>
        </w:tc>
        <w:tc>
          <w:tcPr>
            <w:tcW w:w="244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产品名称</w:t>
            </w:r>
          </w:p>
        </w:tc>
        <w:tc>
          <w:tcPr>
            <w:tcW w:w="434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规格型号/参数</w:t>
            </w:r>
          </w:p>
        </w:tc>
      </w:tr>
      <w:tr>
        <w:tblPrEx>
          <w:tblCellMar>
            <w:top w:w="0" w:type="dxa"/>
            <w:left w:w="108" w:type="dxa"/>
            <w:bottom w:w="0" w:type="dxa"/>
            <w:right w:w="108" w:type="dxa"/>
          </w:tblCellMar>
        </w:tblPrEx>
        <w:trPr>
          <w:trHeight w:val="330" w:hRule="atLeast"/>
        </w:trPr>
        <w:tc>
          <w:tcPr>
            <w:tcW w:w="7460" w:type="dxa"/>
            <w:gridSpan w:val="3"/>
            <w:tcBorders>
              <w:top w:val="single" w:color="auto" w:sz="4" w:space="0"/>
              <w:left w:val="single" w:color="auto" w:sz="8" w:space="0"/>
              <w:bottom w:val="single" w:color="auto" w:sz="4" w:space="0"/>
              <w:right w:val="single" w:color="000000" w:sz="8" w:space="0"/>
            </w:tcBorders>
            <w:shd w:val="clear" w:color="000000" w:fill="C0C0C0"/>
            <w:noWrap/>
            <w:vAlign w:val="center"/>
          </w:tcPr>
          <w:p>
            <w:pPr>
              <w:widowControl/>
              <w:jc w:val="center"/>
              <w:rPr>
                <w:rFonts w:ascii="宋体" w:hAnsi="宋体" w:cs="宋体"/>
                <w:b/>
                <w:bCs/>
                <w:kern w:val="0"/>
                <w:sz w:val="20"/>
              </w:rPr>
            </w:pPr>
            <w:r>
              <w:rPr>
                <w:rFonts w:hint="eastAsia" w:ascii="宋体" w:hAnsi="宋体" w:cs="宋体"/>
                <w:b/>
                <w:bCs/>
                <w:kern w:val="0"/>
                <w:sz w:val="20"/>
              </w:rPr>
              <w:t>精密空调</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恒温恒湿精密空调系统</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恒温恒湿40KW制冷量室内机</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2</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室外机</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 xml:space="preserve">风冷室外机器             </w:t>
            </w:r>
          </w:p>
        </w:tc>
      </w:tr>
      <w:tr>
        <w:tblPrEx>
          <w:tblCellMar>
            <w:top w:w="0" w:type="dxa"/>
            <w:left w:w="108" w:type="dxa"/>
            <w:bottom w:w="0" w:type="dxa"/>
            <w:right w:w="108" w:type="dxa"/>
          </w:tblCellMar>
        </w:tblPrEx>
        <w:trPr>
          <w:trHeight w:val="3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3</w:t>
            </w:r>
          </w:p>
        </w:tc>
        <w:tc>
          <w:tcPr>
            <w:tcW w:w="24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冷媒紫铜管及保温管</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¤22</w:t>
            </w:r>
          </w:p>
        </w:tc>
      </w:tr>
      <w:tr>
        <w:tblPrEx>
          <w:tblCellMar>
            <w:top w:w="0" w:type="dxa"/>
            <w:left w:w="108" w:type="dxa"/>
            <w:bottom w:w="0" w:type="dxa"/>
            <w:right w:w="108" w:type="dxa"/>
          </w:tblCellMar>
        </w:tblPrEx>
        <w:trPr>
          <w:trHeight w:val="300"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4</w:t>
            </w: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¤16</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5</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室内机电缆</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3*16+2*10</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室外机电源线</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3*1.5</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7</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制冷剂</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R22</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8</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气体一组</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氧气、氮气、乙炔</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9</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室内机底座</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定制槽钢</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风冷系统进、出水管</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PPR</w:t>
            </w:r>
          </w:p>
        </w:tc>
      </w:tr>
      <w:tr>
        <w:tblPrEx>
          <w:tblCellMar>
            <w:top w:w="0" w:type="dxa"/>
            <w:left w:w="108" w:type="dxa"/>
            <w:bottom w:w="0" w:type="dxa"/>
            <w:right w:w="108" w:type="dxa"/>
          </w:tblCellMar>
        </w:tblPrEx>
        <w:trPr>
          <w:trHeight w:val="345" w:hRule="atLeast"/>
        </w:trPr>
        <w:tc>
          <w:tcPr>
            <w:tcW w:w="68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24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安装就位</w:t>
            </w:r>
          </w:p>
        </w:tc>
        <w:tc>
          <w:tcPr>
            <w:tcW w:w="434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含辅材、运输、就位、安装</w:t>
            </w:r>
          </w:p>
        </w:tc>
      </w:tr>
      <w:tr>
        <w:tblPrEx>
          <w:tblCellMar>
            <w:top w:w="0" w:type="dxa"/>
            <w:left w:w="108" w:type="dxa"/>
            <w:bottom w:w="0" w:type="dxa"/>
            <w:right w:w="108" w:type="dxa"/>
          </w:tblCellMar>
        </w:tblPrEx>
        <w:trPr>
          <w:trHeight w:val="360" w:hRule="atLeast"/>
        </w:trPr>
        <w:tc>
          <w:tcPr>
            <w:tcW w:w="68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24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旧设备拆除</w:t>
            </w:r>
          </w:p>
        </w:tc>
        <w:tc>
          <w:tcPr>
            <w:tcW w:w="434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原有三台空调的拆除安装</w:t>
            </w:r>
          </w:p>
        </w:tc>
      </w:tr>
    </w:tbl>
    <w:p>
      <w:pPr>
        <w:pStyle w:val="2"/>
      </w:pPr>
    </w:p>
    <w:p>
      <w:pPr>
        <w:numPr>
          <w:ilvl w:val="0"/>
          <w:numId w:val="1"/>
        </w:numPr>
        <w:spacing w:line="360" w:lineRule="auto"/>
        <w:ind w:firstLine="470" w:firstLineChars="196"/>
        <w:rPr>
          <w:sz w:val="24"/>
          <w:lang w:val="zh-CN"/>
        </w:rPr>
      </w:pPr>
      <w:r>
        <w:rPr>
          <w:rFonts w:hint="eastAsia"/>
          <w:sz w:val="24"/>
          <w:lang w:val="zh-CN"/>
        </w:rPr>
        <w:t>技术参数与性能要求</w:t>
      </w:r>
    </w:p>
    <w:tbl>
      <w:tblPr>
        <w:tblStyle w:val="12"/>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10"/>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00" w:type="dxa"/>
            <w:vAlign w:val="center"/>
          </w:tcPr>
          <w:p>
            <w:pPr>
              <w:jc w:val="center"/>
              <w:rPr>
                <w:rFonts w:ascii="宋体" w:hAnsi="宋体" w:cs="宋体"/>
                <w:kern w:val="0"/>
                <w:szCs w:val="21"/>
              </w:rPr>
            </w:pPr>
            <w:r>
              <w:rPr>
                <w:rFonts w:hint="eastAsia" w:ascii="宋体" w:hAnsi="宋体" w:cs="宋体"/>
                <w:kern w:val="0"/>
                <w:szCs w:val="21"/>
              </w:rPr>
              <w:t>序号</w:t>
            </w:r>
          </w:p>
        </w:tc>
        <w:tc>
          <w:tcPr>
            <w:tcW w:w="2410" w:type="dxa"/>
            <w:vAlign w:val="center"/>
          </w:tcPr>
          <w:p>
            <w:pPr>
              <w:jc w:val="center"/>
              <w:rPr>
                <w:rFonts w:ascii="宋体" w:hAnsi="宋体" w:cs="宋体"/>
                <w:kern w:val="0"/>
                <w:szCs w:val="21"/>
              </w:rPr>
            </w:pPr>
            <w:r>
              <w:rPr>
                <w:rFonts w:hint="eastAsia" w:ascii="宋体" w:hAnsi="宋体" w:cs="宋体"/>
                <w:kern w:val="0"/>
                <w:szCs w:val="21"/>
              </w:rPr>
              <w:t>项目</w:t>
            </w:r>
          </w:p>
        </w:tc>
        <w:tc>
          <w:tcPr>
            <w:tcW w:w="4582" w:type="dxa"/>
            <w:vAlign w:val="center"/>
          </w:tcPr>
          <w:p>
            <w:pPr>
              <w:jc w:val="center"/>
              <w:rPr>
                <w:rFonts w:ascii="宋体" w:hAnsi="宋体" w:cs="宋体"/>
                <w:kern w:val="0"/>
                <w:szCs w:val="21"/>
              </w:rPr>
            </w:pPr>
            <w:r>
              <w:rPr>
                <w:rFonts w:hint="eastAsia" w:ascii="宋体" w:hAnsi="宋体" w:cs="宋体"/>
                <w:kern w:val="0"/>
                <w:szCs w:val="21"/>
              </w:rPr>
              <w:t>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w:t>
            </w:r>
          </w:p>
        </w:tc>
        <w:tc>
          <w:tcPr>
            <w:tcW w:w="2410" w:type="dxa"/>
            <w:vAlign w:val="center"/>
          </w:tcPr>
          <w:p>
            <w:pPr>
              <w:jc w:val="left"/>
              <w:rPr>
                <w:rFonts w:ascii="宋体" w:hAnsi="宋体" w:cs="宋体"/>
                <w:kern w:val="0"/>
                <w:szCs w:val="21"/>
              </w:rPr>
            </w:pPr>
            <w:r>
              <w:rPr>
                <w:rFonts w:hint="eastAsia" w:ascii="宋体" w:hAnsi="宋体" w:cs="宋体"/>
                <w:kern w:val="0"/>
                <w:szCs w:val="21"/>
              </w:rPr>
              <w:t>数量（台）</w:t>
            </w:r>
          </w:p>
        </w:tc>
        <w:tc>
          <w:tcPr>
            <w:tcW w:w="4582" w:type="dxa"/>
            <w:vAlign w:val="center"/>
          </w:tcPr>
          <w:p>
            <w:pPr>
              <w:jc w:val="left"/>
              <w:rPr>
                <w:rFonts w:ascii="宋体" w:hAns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2</w:t>
            </w:r>
          </w:p>
        </w:tc>
        <w:tc>
          <w:tcPr>
            <w:tcW w:w="2410" w:type="dxa"/>
            <w:vAlign w:val="center"/>
          </w:tcPr>
          <w:p>
            <w:pPr>
              <w:ind w:left="-954" w:firstLine="954"/>
              <w:jc w:val="left"/>
              <w:rPr>
                <w:rFonts w:ascii="宋体" w:hAnsi="宋体" w:cs="宋体"/>
                <w:kern w:val="0"/>
                <w:szCs w:val="21"/>
              </w:rPr>
            </w:pPr>
            <w:r>
              <w:rPr>
                <w:rFonts w:hint="eastAsia" w:ascii="宋体" w:hAnsi="宋体" w:cs="宋体"/>
                <w:kern w:val="0"/>
                <w:szCs w:val="21"/>
              </w:rPr>
              <w:t>★显制冷量（</w:t>
            </w:r>
            <w:r>
              <w:rPr>
                <w:rFonts w:ascii="宋体" w:hAnsi="宋体" w:cs="宋体"/>
                <w:kern w:val="0"/>
                <w:szCs w:val="21"/>
              </w:rPr>
              <w:t>KW</w:t>
            </w:r>
            <w:r>
              <w:rPr>
                <w:rFonts w:hint="eastAsia" w:ascii="宋体" w:hAnsi="宋体" w:cs="宋体"/>
                <w:kern w:val="0"/>
                <w:szCs w:val="21"/>
              </w:rPr>
              <w:t>）</w:t>
            </w:r>
          </w:p>
        </w:tc>
        <w:tc>
          <w:tcPr>
            <w:tcW w:w="4582" w:type="dxa"/>
            <w:vAlign w:val="center"/>
          </w:tcPr>
          <w:p>
            <w:pPr>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3</w:t>
            </w:r>
          </w:p>
        </w:tc>
        <w:tc>
          <w:tcPr>
            <w:tcW w:w="2410" w:type="dxa"/>
            <w:vAlign w:val="center"/>
          </w:tcPr>
          <w:p>
            <w:pPr>
              <w:jc w:val="left"/>
              <w:outlineLvl w:val="2"/>
              <w:rPr>
                <w:rFonts w:ascii="宋体" w:hAnsi="宋体" w:cs="宋体"/>
                <w:kern w:val="0"/>
                <w:szCs w:val="21"/>
              </w:rPr>
            </w:pPr>
            <w:r>
              <w:rPr>
                <w:rFonts w:hint="eastAsia" w:ascii="宋体" w:hAnsi="宋体" w:cs="宋体"/>
                <w:kern w:val="0"/>
                <w:szCs w:val="21"/>
              </w:rPr>
              <w:t>机房专用空调机组机械性能</w:t>
            </w:r>
          </w:p>
        </w:tc>
        <w:tc>
          <w:tcPr>
            <w:tcW w:w="4582" w:type="dxa"/>
            <w:vAlign w:val="center"/>
          </w:tcPr>
          <w:p>
            <w:pPr>
              <w:widowControl/>
              <w:autoSpaceDE w:val="0"/>
              <w:autoSpaceDN w:val="0"/>
              <w:adjustRightInd w:val="0"/>
              <w:ind w:right="-101"/>
              <w:jc w:val="left"/>
              <w:textAlignment w:val="bottom"/>
              <w:rPr>
                <w:rFonts w:ascii="宋体" w:hAnsi="宋体" w:cs="宋体"/>
                <w:kern w:val="0"/>
                <w:szCs w:val="21"/>
              </w:rPr>
            </w:pPr>
            <w:r>
              <w:rPr>
                <w:rFonts w:ascii="宋体" w:hAnsi="宋体" w:cs="宋体"/>
                <w:kern w:val="0"/>
                <w:szCs w:val="21"/>
              </w:rPr>
              <w:t>1</w:t>
            </w:r>
            <w:r>
              <w:rPr>
                <w:rFonts w:hint="eastAsia" w:ascii="宋体" w:hAnsi="宋体" w:cs="宋体"/>
                <w:kern w:val="0"/>
                <w:szCs w:val="21"/>
              </w:rPr>
              <w:t>）外观工艺：机柜表面喷涂均匀、无破损；信号灯、开关、测量显示装置布局合理，</w:t>
            </w:r>
            <w:r>
              <w:rPr>
                <w:rFonts w:hint="eastAsia" w:ascii="宋体" w:hAnsi="宋体" w:cs="宋体"/>
                <w:szCs w:val="21"/>
              </w:rPr>
              <w:t>标牌、标记平整清晰。</w:t>
            </w:r>
          </w:p>
          <w:p>
            <w:pPr>
              <w:widowControl/>
              <w:autoSpaceDE w:val="0"/>
              <w:autoSpaceDN w:val="0"/>
              <w:adjustRightInd w:val="0"/>
              <w:ind w:right="278"/>
              <w:jc w:val="left"/>
              <w:textAlignment w:val="bottom"/>
              <w:rPr>
                <w:rFonts w:ascii="宋体" w:hAnsi="宋体" w:cs="宋体"/>
                <w:kern w:val="0"/>
                <w:szCs w:val="21"/>
              </w:rPr>
            </w:pPr>
            <w:r>
              <w:rPr>
                <w:rFonts w:ascii="宋体" w:hAnsi="宋体" w:cs="宋体"/>
                <w:kern w:val="0"/>
                <w:szCs w:val="21"/>
              </w:rPr>
              <w:t>2</w:t>
            </w:r>
            <w:r>
              <w:rPr>
                <w:rFonts w:hint="eastAsia" w:ascii="宋体" w:hAnsi="宋体" w:cs="宋体"/>
                <w:kern w:val="0"/>
                <w:szCs w:val="21"/>
              </w:rPr>
              <w:t>）结构工艺：机组应采用金属框架；部件排列合理、整齐；导线颜色和截面合理，布放平整；接插件牢固；进出线符合工程需要；具备抗震措施。</w:t>
            </w:r>
          </w:p>
          <w:p>
            <w:pPr>
              <w:pStyle w:val="31"/>
              <w:spacing w:line="240" w:lineRule="auto"/>
              <w:ind w:right="22" w:firstLine="0"/>
              <w:jc w:val="left"/>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）机组的面板及门都应安装</w:t>
            </w:r>
            <w:r>
              <w:rPr>
                <w:rFonts w:ascii="宋体" w:hAnsi="宋体" w:eastAsia="宋体" w:cs="宋体"/>
                <w:sz w:val="21"/>
                <w:szCs w:val="21"/>
              </w:rPr>
              <w:t>B1</w:t>
            </w:r>
            <w:r>
              <w:rPr>
                <w:rFonts w:hint="eastAsia" w:ascii="宋体" w:hAnsi="宋体" w:eastAsia="宋体" w:cs="宋体"/>
                <w:sz w:val="21"/>
                <w:szCs w:val="21"/>
              </w:rPr>
              <w:t>级或以上级别的隔热材料。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4</w:t>
            </w:r>
          </w:p>
        </w:tc>
        <w:tc>
          <w:tcPr>
            <w:tcW w:w="2410" w:type="dxa"/>
            <w:vAlign w:val="center"/>
          </w:tcPr>
          <w:p>
            <w:pPr>
              <w:jc w:val="left"/>
              <w:outlineLvl w:val="2"/>
              <w:rPr>
                <w:rFonts w:ascii="宋体" w:hAnsi="宋体" w:cs="宋体"/>
                <w:kern w:val="0"/>
                <w:szCs w:val="21"/>
              </w:rPr>
            </w:pPr>
            <w:r>
              <w:rPr>
                <w:rFonts w:hint="eastAsia" w:ascii="宋体" w:hAnsi="宋体" w:cs="宋体"/>
                <w:kern w:val="0"/>
                <w:szCs w:val="21"/>
              </w:rPr>
              <w:t>机房专用空调机组的电气性能</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机房专用空调机组的电气性能应符合</w:t>
            </w:r>
            <w:r>
              <w:rPr>
                <w:rFonts w:ascii="宋体" w:hAnsi="宋体" w:cs="宋体"/>
                <w:kern w:val="0"/>
                <w:szCs w:val="21"/>
              </w:rPr>
              <w:t>IEC</w:t>
            </w:r>
            <w:r>
              <w:rPr>
                <w:rFonts w:hint="eastAsia" w:ascii="宋体" w:hAnsi="宋体" w:cs="宋体"/>
                <w:kern w:val="0"/>
                <w:szCs w:val="21"/>
              </w:rPr>
              <w:t>标准，</w:t>
            </w:r>
          </w:p>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输入电压允许波动范围：</w:t>
            </w:r>
            <w:r>
              <w:rPr>
                <w:rFonts w:ascii="宋体" w:hAnsi="宋体" w:cs="宋体"/>
                <w:kern w:val="0"/>
                <w:szCs w:val="21"/>
              </w:rPr>
              <w:t xml:space="preserve">220/380V +10% </w:t>
            </w:r>
            <w:r>
              <w:rPr>
                <w:rFonts w:hint="eastAsia" w:ascii="宋体" w:hAnsi="宋体" w:cs="宋体"/>
                <w:kern w:val="0"/>
                <w:szCs w:val="21"/>
              </w:rPr>
              <w:sym w:font="Symbol" w:char="F07E"/>
            </w:r>
            <w:r>
              <w:rPr>
                <w:rFonts w:ascii="宋体" w:hAnsi="宋体" w:cs="宋体"/>
                <w:kern w:val="0"/>
                <w:szCs w:val="21"/>
              </w:rPr>
              <w:t xml:space="preserve"> -15%</w:t>
            </w:r>
          </w:p>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频率：</w:t>
            </w:r>
            <w:r>
              <w:rPr>
                <w:rFonts w:ascii="宋体" w:hAnsi="宋体" w:cs="宋体"/>
                <w:kern w:val="0"/>
                <w:szCs w:val="21"/>
              </w:rPr>
              <w:t xml:space="preserve">50HZ </w:t>
            </w:r>
            <w:r>
              <w:rPr>
                <w:rFonts w:hint="eastAsia" w:ascii="宋体" w:hAnsi="宋体" w:cs="宋体"/>
                <w:kern w:val="0"/>
                <w:szCs w:val="21"/>
              </w:rPr>
              <w:sym w:font="Symbol" w:char="F0B1"/>
            </w:r>
            <w:r>
              <w:rPr>
                <w:rFonts w:ascii="宋体" w:hAnsi="宋体" w:cs="宋体"/>
                <w:kern w:val="0"/>
                <w:szCs w:val="21"/>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5</w:t>
            </w:r>
          </w:p>
        </w:tc>
        <w:tc>
          <w:tcPr>
            <w:tcW w:w="2410" w:type="dxa"/>
            <w:vAlign w:val="center"/>
          </w:tcPr>
          <w:p>
            <w:pPr>
              <w:tabs>
                <w:tab w:val="left" w:pos="720"/>
              </w:tabs>
              <w:jc w:val="left"/>
              <w:outlineLvl w:val="2"/>
              <w:rPr>
                <w:rFonts w:ascii="宋体" w:hAnsi="宋体" w:cs="宋体"/>
                <w:kern w:val="0"/>
                <w:szCs w:val="21"/>
              </w:rPr>
            </w:pPr>
            <w:r>
              <w:rPr>
                <w:rFonts w:hint="eastAsia" w:ascii="宋体" w:hAnsi="宋体" w:cs="宋体"/>
                <w:kern w:val="0"/>
                <w:szCs w:val="21"/>
              </w:rPr>
              <w:t>机房专用空调机组的运行环境</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室内温度</w:t>
            </w:r>
            <w:r>
              <w:rPr>
                <w:rFonts w:ascii="宋体" w:hAnsi="宋体" w:cs="宋体"/>
                <w:kern w:val="0"/>
                <w:szCs w:val="21"/>
              </w:rPr>
              <w:t>:  -10</w:t>
            </w:r>
            <w:r>
              <w:rPr>
                <w:rFonts w:hint="eastAsia" w:ascii="宋体" w:hAnsi="宋体" w:cs="宋体"/>
                <w:kern w:val="0"/>
                <w:szCs w:val="21"/>
              </w:rPr>
              <w:t>℃</w:t>
            </w:r>
            <w:r>
              <w:rPr>
                <w:rFonts w:hint="eastAsia" w:ascii="宋体" w:hAnsi="宋体" w:cs="宋体"/>
                <w:kern w:val="0"/>
                <w:szCs w:val="21"/>
              </w:rPr>
              <w:sym w:font="Symbol" w:char="F07E"/>
            </w:r>
            <w:r>
              <w:rPr>
                <w:rFonts w:ascii="宋体" w:hAnsi="宋体" w:cs="宋体"/>
                <w:kern w:val="0"/>
                <w:szCs w:val="21"/>
              </w:rPr>
              <w:t xml:space="preserve"> +30</w:t>
            </w:r>
            <w:r>
              <w:rPr>
                <w:rFonts w:hint="eastAsia" w:ascii="宋体" w:hAnsi="宋体" w:cs="宋体"/>
                <w:kern w:val="0"/>
                <w:szCs w:val="21"/>
              </w:rPr>
              <w:t>℃</w:t>
            </w:r>
          </w:p>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室外温度：</w:t>
            </w:r>
            <w:r>
              <w:rPr>
                <w:rFonts w:ascii="宋体" w:hAnsi="宋体" w:cs="宋体"/>
                <w:kern w:val="0"/>
                <w:szCs w:val="21"/>
              </w:rPr>
              <w:t xml:space="preserve"> -10</w:t>
            </w:r>
            <w:r>
              <w:rPr>
                <w:rFonts w:hint="eastAsia" w:ascii="宋体" w:hAnsi="宋体" w:cs="宋体"/>
                <w:kern w:val="0"/>
                <w:szCs w:val="21"/>
              </w:rPr>
              <w:t>℃</w:t>
            </w:r>
            <w:r>
              <w:rPr>
                <w:rFonts w:hint="eastAsia" w:ascii="宋体" w:hAnsi="宋体" w:cs="宋体"/>
                <w:kern w:val="0"/>
                <w:szCs w:val="21"/>
              </w:rPr>
              <w:sym w:font="Symbol" w:char="F07E"/>
            </w:r>
            <w:r>
              <w:rPr>
                <w:rFonts w:ascii="宋体" w:hAnsi="宋体" w:cs="宋体"/>
                <w:kern w:val="0"/>
                <w:szCs w:val="21"/>
              </w:rPr>
              <w:t xml:space="preserve"> +40</w:t>
            </w:r>
            <w:r>
              <w:rPr>
                <w:rFonts w:hint="eastAsia" w:ascii="宋体" w:hAnsi="宋体" w:cs="宋体"/>
                <w:kern w:val="0"/>
                <w:szCs w:val="21"/>
              </w:rPr>
              <w:t>℃</w:t>
            </w:r>
          </w:p>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湿度</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95%RH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6</w:t>
            </w:r>
          </w:p>
        </w:tc>
        <w:tc>
          <w:tcPr>
            <w:tcW w:w="2410" w:type="dxa"/>
            <w:vAlign w:val="center"/>
          </w:tcPr>
          <w:p>
            <w:pPr>
              <w:jc w:val="left"/>
              <w:rPr>
                <w:rFonts w:ascii="宋体" w:hAnsi="宋体" w:cs="宋体"/>
                <w:kern w:val="0"/>
                <w:szCs w:val="21"/>
              </w:rPr>
            </w:pPr>
            <w:r>
              <w:rPr>
                <w:rFonts w:hint="eastAsia" w:ascii="宋体" w:hAnsi="宋体" w:cs="宋体"/>
                <w:kern w:val="0"/>
                <w:szCs w:val="21"/>
              </w:rPr>
              <w:t>制冷系统</w:t>
            </w:r>
          </w:p>
        </w:tc>
        <w:tc>
          <w:tcPr>
            <w:tcW w:w="4582" w:type="dxa"/>
            <w:vAlign w:val="center"/>
          </w:tcPr>
          <w:p>
            <w:pPr>
              <w:widowControl/>
              <w:autoSpaceDE w:val="0"/>
              <w:autoSpaceDN w:val="0"/>
              <w:adjustRightInd w:val="0"/>
              <w:ind w:right="278"/>
              <w:textAlignment w:val="bottom"/>
              <w:rPr>
                <w:rFonts w:ascii="宋体" w:hAnsi="宋体" w:cs="宋体"/>
                <w:kern w:val="0"/>
                <w:szCs w:val="21"/>
              </w:rPr>
            </w:pPr>
            <w:r>
              <w:rPr>
                <w:rFonts w:hint="eastAsia" w:ascii="宋体" w:hAnsi="宋体" w:cs="宋体"/>
                <w:kern w:val="0"/>
                <w:szCs w:val="21"/>
              </w:rPr>
              <w:t>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7</w:t>
            </w:r>
          </w:p>
        </w:tc>
        <w:tc>
          <w:tcPr>
            <w:tcW w:w="2410" w:type="dxa"/>
            <w:vAlign w:val="center"/>
          </w:tcPr>
          <w:p>
            <w:pPr>
              <w:jc w:val="left"/>
              <w:rPr>
                <w:rFonts w:ascii="宋体" w:hAnsi="宋体" w:cs="宋体"/>
                <w:kern w:val="0"/>
                <w:szCs w:val="21"/>
              </w:rPr>
            </w:pPr>
            <w:r>
              <w:rPr>
                <w:rFonts w:hint="eastAsia" w:ascii="宋体" w:hAnsi="宋体" w:cs="宋体"/>
                <w:kern w:val="0"/>
                <w:szCs w:val="21"/>
              </w:rPr>
              <w:t>电加热器</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为提供电加热补偿的温度控制精度，具备三级电子再加热器，三级电加热器总功率不小于15KW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8</w:t>
            </w:r>
          </w:p>
        </w:tc>
        <w:tc>
          <w:tcPr>
            <w:tcW w:w="2410" w:type="dxa"/>
            <w:vAlign w:val="center"/>
          </w:tcPr>
          <w:p>
            <w:pPr>
              <w:jc w:val="left"/>
              <w:rPr>
                <w:rFonts w:ascii="宋体" w:hAnsi="宋体" w:cs="宋体"/>
                <w:kern w:val="0"/>
                <w:szCs w:val="21"/>
              </w:rPr>
            </w:pPr>
            <w:r>
              <w:rPr>
                <w:rFonts w:hint="eastAsia" w:ascii="宋体" w:hAnsi="宋体" w:cs="宋体"/>
                <w:kern w:val="0"/>
                <w:szCs w:val="21"/>
              </w:rPr>
              <w:t>加湿器</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采用电极式加湿器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9</w:t>
            </w:r>
          </w:p>
        </w:tc>
        <w:tc>
          <w:tcPr>
            <w:tcW w:w="2410" w:type="dxa"/>
            <w:vAlign w:val="center"/>
          </w:tcPr>
          <w:p>
            <w:pPr>
              <w:jc w:val="left"/>
              <w:rPr>
                <w:rFonts w:ascii="宋体" w:hAnsi="宋体" w:cs="宋体"/>
                <w:kern w:val="0"/>
                <w:szCs w:val="21"/>
              </w:rPr>
            </w:pPr>
            <w:r>
              <w:rPr>
                <w:rFonts w:hint="eastAsia" w:ascii="宋体" w:hAnsi="宋体" w:cs="宋体"/>
                <w:kern w:val="0"/>
                <w:szCs w:val="21"/>
              </w:rPr>
              <w:t>★加湿量（</w:t>
            </w:r>
            <w:r>
              <w:rPr>
                <w:rFonts w:ascii="宋体" w:hAnsi="宋体" w:cs="宋体"/>
                <w:kern w:val="0"/>
                <w:szCs w:val="21"/>
              </w:rPr>
              <w:t>kg/hr</w:t>
            </w:r>
            <w:r>
              <w:rPr>
                <w:rFonts w:hint="eastAsia" w:ascii="宋体" w:hAnsi="宋体" w:cs="宋体"/>
                <w:kern w:val="0"/>
                <w:szCs w:val="21"/>
              </w:rPr>
              <w:t>）</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10</w:t>
            </w:r>
          </w:p>
        </w:tc>
        <w:tc>
          <w:tcPr>
            <w:tcW w:w="2410" w:type="dxa"/>
            <w:vAlign w:val="center"/>
          </w:tcPr>
          <w:p>
            <w:pPr>
              <w:jc w:val="left"/>
              <w:rPr>
                <w:rFonts w:ascii="宋体" w:hAnsi="宋体" w:cs="宋体"/>
                <w:kern w:val="0"/>
                <w:szCs w:val="21"/>
              </w:rPr>
            </w:pPr>
            <w:r>
              <w:rPr>
                <w:rFonts w:hint="eastAsia" w:ascii="宋体" w:hAnsi="宋体" w:cs="宋体"/>
                <w:kern w:val="0"/>
                <w:szCs w:val="21"/>
              </w:rPr>
              <w:t>★送风方式</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上送风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11</w:t>
            </w:r>
          </w:p>
        </w:tc>
        <w:tc>
          <w:tcPr>
            <w:tcW w:w="2410" w:type="dxa"/>
            <w:vAlign w:val="center"/>
          </w:tcPr>
          <w:p>
            <w:pPr>
              <w:jc w:val="left"/>
              <w:rPr>
                <w:rFonts w:ascii="宋体" w:hAnsi="宋体" w:cs="宋体"/>
                <w:kern w:val="0"/>
                <w:szCs w:val="21"/>
              </w:rPr>
            </w:pPr>
            <w:r>
              <w:rPr>
                <w:rFonts w:hint="eastAsia" w:ascii="宋体" w:hAnsi="宋体" w:cs="宋体"/>
                <w:kern w:val="0"/>
                <w:szCs w:val="21"/>
              </w:rPr>
              <w:t>空调类型</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直接膨胀风冷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12</w:t>
            </w:r>
          </w:p>
        </w:tc>
        <w:tc>
          <w:tcPr>
            <w:tcW w:w="2410" w:type="dxa"/>
            <w:vAlign w:val="center"/>
          </w:tcPr>
          <w:p>
            <w:pPr>
              <w:jc w:val="left"/>
              <w:rPr>
                <w:rFonts w:ascii="宋体" w:hAnsi="宋体" w:cs="宋体"/>
                <w:kern w:val="0"/>
                <w:szCs w:val="21"/>
              </w:rPr>
            </w:pPr>
            <w:r>
              <w:rPr>
                <w:rFonts w:hint="eastAsia" w:ascii="宋体" w:hAnsi="宋体" w:cs="宋体"/>
                <w:kern w:val="0"/>
                <w:szCs w:val="21"/>
              </w:rPr>
              <w:t>机组尺寸宽</w:t>
            </w:r>
            <w:r>
              <w:rPr>
                <w:rFonts w:hint="eastAsia" w:ascii="宋体" w:hAnsi="宋体" w:cs="宋体"/>
                <w:kern w:val="0"/>
                <w:szCs w:val="21"/>
              </w:rPr>
              <w:sym w:font="Symbol" w:char="F0B4"/>
            </w:r>
            <w:r>
              <w:rPr>
                <w:rFonts w:hint="eastAsia" w:ascii="宋体" w:hAnsi="宋体" w:cs="宋体"/>
                <w:kern w:val="0"/>
                <w:szCs w:val="21"/>
              </w:rPr>
              <w:t>深</w:t>
            </w:r>
            <w:r>
              <w:rPr>
                <w:rFonts w:hint="eastAsia" w:ascii="宋体" w:hAnsi="宋体" w:cs="宋体"/>
                <w:kern w:val="0"/>
                <w:szCs w:val="21"/>
              </w:rPr>
              <w:sym w:font="Symbol" w:char="F0B4"/>
            </w:r>
            <w:r>
              <w:rPr>
                <w:rFonts w:hint="eastAsia" w:ascii="宋体" w:hAnsi="宋体" w:cs="宋体"/>
                <w:kern w:val="0"/>
                <w:szCs w:val="21"/>
              </w:rPr>
              <w:t>高（</w:t>
            </w:r>
            <w:r>
              <w:rPr>
                <w:rFonts w:ascii="宋体" w:hAnsi="宋体" w:cs="宋体"/>
                <w:kern w:val="0"/>
                <w:szCs w:val="21"/>
              </w:rPr>
              <w:t>mm</w:t>
            </w:r>
            <w:r>
              <w:rPr>
                <w:rFonts w:hint="eastAsia" w:ascii="宋体" w:hAnsi="宋体" w:cs="宋体"/>
                <w:kern w:val="0"/>
                <w:szCs w:val="21"/>
              </w:rPr>
              <w:t>）</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≤1</w:t>
            </w:r>
            <w:r>
              <w:rPr>
                <w:rFonts w:ascii="宋体" w:hAnsi="宋体" w:cs="宋体"/>
                <w:kern w:val="0"/>
                <w:szCs w:val="21"/>
              </w:rPr>
              <w:t>80</w:t>
            </w:r>
            <w:r>
              <w:rPr>
                <w:rFonts w:hint="eastAsia" w:ascii="宋体" w:hAnsi="宋体" w:cs="宋体"/>
                <w:kern w:val="0"/>
                <w:szCs w:val="21"/>
              </w:rPr>
              <w:t>0*</w:t>
            </w:r>
            <w:r>
              <w:rPr>
                <w:rFonts w:ascii="宋体" w:hAnsi="宋体" w:cs="宋体"/>
                <w:kern w:val="0"/>
                <w:szCs w:val="21"/>
              </w:rPr>
              <w:t>900</w:t>
            </w:r>
            <w:r>
              <w:rPr>
                <w:rFonts w:hint="eastAsia" w:ascii="宋体" w:hAnsi="宋体" w:cs="宋体"/>
                <w:kern w:val="0"/>
                <w:szCs w:val="21"/>
              </w:rPr>
              <w:t>*</w:t>
            </w:r>
            <w:r>
              <w:rPr>
                <w:rFonts w:ascii="宋体" w:hAnsi="宋体" w:cs="宋体"/>
                <w:kern w:val="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13</w:t>
            </w:r>
          </w:p>
        </w:tc>
        <w:tc>
          <w:tcPr>
            <w:tcW w:w="2410" w:type="dxa"/>
            <w:vAlign w:val="center"/>
          </w:tcPr>
          <w:p>
            <w:pPr>
              <w:jc w:val="left"/>
              <w:rPr>
                <w:rFonts w:ascii="宋体" w:hAnsi="宋体" w:cs="宋体"/>
                <w:kern w:val="0"/>
                <w:szCs w:val="21"/>
              </w:rPr>
            </w:pPr>
            <w:r>
              <w:rPr>
                <w:rFonts w:hint="eastAsia" w:ascii="宋体" w:hAnsi="宋体" w:cs="宋体"/>
                <w:kern w:val="0"/>
                <w:szCs w:val="21"/>
              </w:rPr>
              <w:t>马达连接类型</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直接传动式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14</w:t>
            </w:r>
          </w:p>
        </w:tc>
        <w:tc>
          <w:tcPr>
            <w:tcW w:w="2410" w:type="dxa"/>
            <w:vAlign w:val="center"/>
          </w:tcPr>
          <w:p>
            <w:pPr>
              <w:jc w:val="left"/>
              <w:rPr>
                <w:rFonts w:ascii="宋体" w:hAnsi="宋体" w:cs="宋体"/>
                <w:kern w:val="0"/>
                <w:szCs w:val="21"/>
              </w:rPr>
            </w:pPr>
            <w:r>
              <w:rPr>
                <w:rFonts w:hint="eastAsia" w:ascii="宋体" w:hAnsi="宋体" w:cs="宋体"/>
                <w:kern w:val="0"/>
                <w:szCs w:val="21"/>
              </w:rPr>
              <w:t>送风量（</w:t>
            </w:r>
            <w:r>
              <w:rPr>
                <w:rFonts w:ascii="宋体" w:hAnsi="宋体" w:cs="宋体"/>
                <w:kern w:val="0"/>
                <w:szCs w:val="21"/>
              </w:rPr>
              <w:t>m3/h</w:t>
            </w:r>
            <w:r>
              <w:rPr>
                <w:rFonts w:hint="eastAsia" w:ascii="宋体" w:hAnsi="宋体" w:cs="宋体"/>
                <w:kern w:val="0"/>
                <w:szCs w:val="21"/>
              </w:rPr>
              <w:t>）</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w:t>
            </w:r>
            <w:r>
              <w:rPr>
                <w:rFonts w:ascii="宋体" w:hAnsi="宋体" w:cs="宋体"/>
                <w:kern w:val="0"/>
                <w:szCs w:val="21"/>
              </w:rPr>
              <w:t>11700/</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15</w:t>
            </w:r>
          </w:p>
        </w:tc>
        <w:tc>
          <w:tcPr>
            <w:tcW w:w="2410" w:type="dxa"/>
            <w:vAlign w:val="center"/>
          </w:tcPr>
          <w:p>
            <w:pPr>
              <w:jc w:val="left"/>
              <w:rPr>
                <w:rFonts w:ascii="宋体" w:hAnsi="宋体" w:cs="宋体"/>
                <w:kern w:val="0"/>
                <w:szCs w:val="21"/>
              </w:rPr>
            </w:pPr>
            <w:r>
              <w:rPr>
                <w:rFonts w:hint="eastAsia" w:ascii="宋体" w:hAnsi="宋体" w:cs="宋体"/>
                <w:kern w:val="0"/>
                <w:szCs w:val="21"/>
              </w:rPr>
              <w:t>风机数量</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16</w:t>
            </w:r>
          </w:p>
        </w:tc>
        <w:tc>
          <w:tcPr>
            <w:tcW w:w="2410" w:type="dxa"/>
            <w:vAlign w:val="center"/>
          </w:tcPr>
          <w:p>
            <w:pPr>
              <w:jc w:val="left"/>
              <w:rPr>
                <w:rFonts w:ascii="宋体" w:hAnsi="宋体" w:cs="宋体"/>
                <w:kern w:val="0"/>
                <w:szCs w:val="21"/>
              </w:rPr>
            </w:pPr>
            <w:r>
              <w:rPr>
                <w:rFonts w:hint="eastAsia" w:ascii="宋体" w:hAnsi="宋体" w:cs="宋体"/>
                <w:kern w:val="0"/>
                <w:szCs w:val="21"/>
              </w:rPr>
              <w:t>过滤器类型</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ascii="宋体" w:hAnsi="宋体" w:cs="宋体"/>
                <w:kern w:val="0"/>
                <w:szCs w:val="21"/>
              </w:rPr>
              <w:t>EU4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17</w:t>
            </w:r>
          </w:p>
        </w:tc>
        <w:tc>
          <w:tcPr>
            <w:tcW w:w="2410" w:type="dxa"/>
            <w:vAlign w:val="center"/>
          </w:tcPr>
          <w:p>
            <w:pPr>
              <w:jc w:val="left"/>
              <w:rPr>
                <w:rFonts w:ascii="宋体" w:hAnsi="宋体" w:cs="宋体"/>
                <w:kern w:val="0"/>
                <w:szCs w:val="21"/>
              </w:rPr>
            </w:pPr>
            <w:r>
              <w:rPr>
                <w:rFonts w:hint="eastAsia" w:ascii="宋体" w:hAnsi="宋体" w:cs="宋体"/>
                <w:kern w:val="0"/>
                <w:szCs w:val="21"/>
              </w:rPr>
              <w:t>过滤器</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安装</w:t>
            </w:r>
            <w:r>
              <w:rPr>
                <w:rFonts w:ascii="宋体" w:hAnsi="宋体" w:cs="宋体"/>
                <w:kern w:val="0"/>
                <w:szCs w:val="21"/>
              </w:rPr>
              <w:t>EU4</w:t>
            </w:r>
            <w:r>
              <w:rPr>
                <w:rFonts w:hint="eastAsia" w:ascii="宋体" w:hAnsi="宋体" w:cs="宋体"/>
                <w:kern w:val="0"/>
                <w:szCs w:val="21"/>
              </w:rPr>
              <w:t>级空气过滤器，空气过滤器应便于更换，进口设备的过滤器应符合</w:t>
            </w:r>
            <w:r>
              <w:rPr>
                <w:rFonts w:ascii="宋体" w:hAnsi="宋体" w:cs="宋体"/>
                <w:kern w:val="0"/>
                <w:szCs w:val="21"/>
              </w:rPr>
              <w:t>ASHRAE52-76</w:t>
            </w:r>
            <w:r>
              <w:rPr>
                <w:rFonts w:hint="eastAsia" w:ascii="宋体" w:hAnsi="宋体" w:cs="宋体"/>
                <w:kern w:val="0"/>
                <w:szCs w:val="21"/>
              </w:rPr>
              <w:t>或</w:t>
            </w:r>
            <w:r>
              <w:rPr>
                <w:rFonts w:ascii="宋体" w:hAnsi="宋体" w:cs="宋体"/>
                <w:kern w:val="0"/>
                <w:szCs w:val="21"/>
              </w:rPr>
              <w:t>Eurovent4-5</w:t>
            </w:r>
            <w:r>
              <w:rPr>
                <w:rFonts w:hint="eastAsia" w:ascii="宋体" w:hAnsi="宋体" w:cs="宋体"/>
                <w:kern w:val="0"/>
                <w:szCs w:val="21"/>
              </w:rPr>
              <w:t>标准。所安装的过滤器应保证机房的洁净度达到</w:t>
            </w:r>
            <w:r>
              <w:rPr>
                <w:rFonts w:ascii="宋体" w:hAnsi="宋体" w:cs="宋体"/>
                <w:kern w:val="0"/>
                <w:szCs w:val="21"/>
              </w:rPr>
              <w:t>A</w:t>
            </w:r>
            <w:r>
              <w:rPr>
                <w:rFonts w:hint="eastAsia" w:ascii="宋体" w:hAnsi="宋体" w:cs="宋体"/>
                <w:kern w:val="0"/>
                <w:szCs w:val="21"/>
              </w:rPr>
              <w:t>级机房的要求</w:t>
            </w:r>
            <w:r>
              <w:rPr>
                <w:rFonts w:ascii="宋体" w:hAnsi="宋体" w:cs="宋体"/>
                <w:kern w:val="0"/>
                <w:szCs w:val="21"/>
              </w:rPr>
              <w:t>(</w:t>
            </w:r>
            <w:r>
              <w:rPr>
                <w:rFonts w:hint="eastAsia" w:ascii="宋体" w:hAnsi="宋体" w:cs="宋体"/>
                <w:kern w:val="0"/>
                <w:szCs w:val="21"/>
              </w:rPr>
              <w:t>直径大于</w:t>
            </w:r>
            <w:r>
              <w:rPr>
                <w:rFonts w:ascii="宋体" w:hAnsi="宋体" w:cs="宋体"/>
                <w:kern w:val="0"/>
                <w:szCs w:val="21"/>
              </w:rPr>
              <w:t>0.5</w:t>
            </w:r>
            <w:r>
              <w:rPr>
                <w:rFonts w:hint="eastAsia" w:ascii="宋体" w:hAnsi="宋体" w:cs="宋体"/>
                <w:kern w:val="0"/>
                <w:szCs w:val="21"/>
              </w:rPr>
              <w:sym w:font="Symbol" w:char="F06D"/>
            </w:r>
            <w:r>
              <w:rPr>
                <w:rFonts w:ascii="宋体" w:hAnsi="宋体" w:cs="宋体"/>
                <w:kern w:val="0"/>
                <w:szCs w:val="21"/>
              </w:rPr>
              <w:t>m</w:t>
            </w:r>
            <w:r>
              <w:rPr>
                <w:rFonts w:hint="eastAsia" w:ascii="宋体" w:hAnsi="宋体" w:cs="宋体"/>
                <w:kern w:val="0"/>
                <w:szCs w:val="21"/>
              </w:rPr>
              <w:t>的灰尘粒子浓度</w:t>
            </w:r>
            <w:r>
              <w:rPr>
                <w:rFonts w:hint="eastAsia" w:ascii="宋体" w:hAnsi="宋体" w:cs="宋体"/>
                <w:kern w:val="0"/>
                <w:szCs w:val="21"/>
              </w:rPr>
              <w:sym w:font="Symbol" w:char="F0A3"/>
            </w:r>
            <w:r>
              <w:rPr>
                <w:rFonts w:ascii="宋体" w:hAnsi="宋体" w:cs="宋体"/>
                <w:kern w:val="0"/>
                <w:szCs w:val="21"/>
              </w:rPr>
              <w:t>18000</w:t>
            </w:r>
            <w:r>
              <w:rPr>
                <w:rFonts w:hint="eastAsia" w:ascii="宋体" w:hAnsi="宋体" w:cs="宋体"/>
                <w:kern w:val="0"/>
                <w:szCs w:val="21"/>
              </w:rPr>
              <w:t>粒</w:t>
            </w:r>
            <w:r>
              <w:rPr>
                <w:rFonts w:ascii="宋体" w:hAnsi="宋体" w:cs="宋体"/>
                <w:kern w:val="0"/>
                <w:szCs w:val="21"/>
              </w:rPr>
              <w:t>/</w:t>
            </w:r>
            <w:r>
              <w:rPr>
                <w:rFonts w:hint="eastAsia" w:ascii="宋体" w:hAnsi="宋体" w:cs="宋体"/>
                <w:kern w:val="0"/>
                <w:szCs w:val="21"/>
              </w:rPr>
              <w:t>升</w:t>
            </w:r>
            <w:r>
              <w:rPr>
                <w:rFonts w:ascii="宋体" w:hAnsi="宋体" w:cs="宋体"/>
                <w:kern w:val="0"/>
                <w:szCs w:val="21"/>
              </w:rPr>
              <w:t>)</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18</w:t>
            </w:r>
          </w:p>
        </w:tc>
        <w:tc>
          <w:tcPr>
            <w:tcW w:w="2410" w:type="dxa"/>
            <w:vAlign w:val="center"/>
          </w:tcPr>
          <w:p>
            <w:pPr>
              <w:jc w:val="left"/>
              <w:rPr>
                <w:rFonts w:ascii="宋体" w:hAnsi="宋体" w:cs="宋体"/>
                <w:kern w:val="0"/>
                <w:szCs w:val="21"/>
              </w:rPr>
            </w:pPr>
            <w:r>
              <w:rPr>
                <w:rFonts w:hint="eastAsia" w:ascii="宋体" w:hAnsi="宋体" w:cs="宋体"/>
                <w:kern w:val="0"/>
                <w:szCs w:val="21"/>
              </w:rPr>
              <w:t>适用制冷剂类型</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ascii="宋体" w:hAnsi="宋体" w:cs="宋体"/>
                <w:kern w:val="0"/>
                <w:szCs w:val="21"/>
              </w:rPr>
              <w:t>R22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00" w:type="dxa"/>
            <w:vAlign w:val="center"/>
          </w:tcPr>
          <w:p>
            <w:pPr>
              <w:jc w:val="center"/>
              <w:rPr>
                <w:rFonts w:ascii="宋体" w:hAnsi="宋体" w:cs="宋体"/>
                <w:kern w:val="0"/>
                <w:szCs w:val="21"/>
              </w:rPr>
            </w:pPr>
            <w:r>
              <w:rPr>
                <w:rFonts w:ascii="宋体" w:hAnsi="宋体" w:cs="宋体"/>
                <w:kern w:val="0"/>
                <w:szCs w:val="21"/>
              </w:rPr>
              <w:t>19</w:t>
            </w:r>
          </w:p>
        </w:tc>
        <w:tc>
          <w:tcPr>
            <w:tcW w:w="2410" w:type="dxa"/>
            <w:vAlign w:val="center"/>
          </w:tcPr>
          <w:p>
            <w:pPr>
              <w:jc w:val="left"/>
              <w:rPr>
                <w:rFonts w:ascii="宋体" w:hAnsi="宋体" w:cs="宋体"/>
                <w:kern w:val="0"/>
                <w:szCs w:val="21"/>
              </w:rPr>
            </w:pPr>
            <w:r>
              <w:rPr>
                <w:rFonts w:hint="eastAsia" w:ascii="宋体" w:hAnsi="宋体" w:cs="宋体"/>
                <w:kern w:val="0"/>
                <w:szCs w:val="21"/>
              </w:rPr>
              <w:t>冷凝器数量</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20</w:t>
            </w:r>
          </w:p>
        </w:tc>
        <w:tc>
          <w:tcPr>
            <w:tcW w:w="2410" w:type="dxa"/>
            <w:vAlign w:val="center"/>
          </w:tcPr>
          <w:p>
            <w:pPr>
              <w:jc w:val="left"/>
              <w:rPr>
                <w:rFonts w:ascii="宋体" w:hAnsi="宋体" w:cs="宋体"/>
                <w:kern w:val="0"/>
                <w:szCs w:val="21"/>
              </w:rPr>
            </w:pPr>
            <w:r>
              <w:rPr>
                <w:rFonts w:hint="eastAsia" w:ascii="宋体" w:hAnsi="宋体" w:cs="宋体"/>
                <w:kern w:val="0"/>
                <w:szCs w:val="21"/>
              </w:rPr>
              <w:t>★膨胀阀类型</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机组必须配置电子膨胀阀，并且系统的过热度可通过控制器设定，维持系统常年高效。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ascii="宋体" w:hAnsi="宋体" w:cs="宋体"/>
                <w:kern w:val="0"/>
                <w:szCs w:val="21"/>
              </w:rPr>
              <w:t>21</w:t>
            </w:r>
          </w:p>
        </w:tc>
        <w:tc>
          <w:tcPr>
            <w:tcW w:w="2410" w:type="dxa"/>
            <w:vAlign w:val="center"/>
          </w:tcPr>
          <w:p>
            <w:pPr>
              <w:jc w:val="left"/>
              <w:rPr>
                <w:rFonts w:ascii="宋体" w:hAnsi="宋体" w:cs="宋体"/>
                <w:kern w:val="0"/>
                <w:szCs w:val="21"/>
              </w:rPr>
            </w:pPr>
            <w:r>
              <w:rPr>
                <w:rFonts w:hint="eastAsia" w:ascii="宋体" w:hAnsi="宋体" w:cs="宋体"/>
                <w:kern w:val="0"/>
                <w:szCs w:val="21"/>
              </w:rPr>
              <w:t>内部</w:t>
            </w:r>
            <w:r>
              <w:rPr>
                <w:rFonts w:ascii="宋体" w:hAnsi="宋体" w:cs="宋体"/>
                <w:kern w:val="0"/>
                <w:szCs w:val="21"/>
              </w:rPr>
              <w:t>开关</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内部</w:t>
            </w:r>
            <w:r>
              <w:rPr>
                <w:rFonts w:ascii="宋体" w:hAnsi="宋体" w:cs="宋体"/>
                <w:kern w:val="0"/>
                <w:szCs w:val="21"/>
              </w:rPr>
              <w:t>开关</w:t>
            </w:r>
            <w:r>
              <w:rPr>
                <w:rFonts w:hint="eastAsia" w:ascii="宋体" w:hAnsi="宋体" w:cs="宋体"/>
                <w:kern w:val="0"/>
                <w:szCs w:val="21"/>
              </w:rPr>
              <w:t>品牌</w:t>
            </w:r>
            <w:r>
              <w:rPr>
                <w:rFonts w:ascii="宋体" w:hAnsi="宋体" w:cs="宋体"/>
                <w:kern w:val="0"/>
                <w:szCs w:val="21"/>
              </w:rPr>
              <w:t>为ABB，西门子或者施耐德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2</w:t>
            </w:r>
          </w:p>
        </w:tc>
        <w:tc>
          <w:tcPr>
            <w:tcW w:w="2410" w:type="dxa"/>
            <w:vAlign w:val="center"/>
          </w:tcPr>
          <w:p>
            <w:pPr>
              <w:jc w:val="left"/>
              <w:rPr>
                <w:rFonts w:ascii="宋体" w:hAnsi="宋体" w:cs="宋体"/>
                <w:kern w:val="0"/>
                <w:szCs w:val="21"/>
              </w:rPr>
            </w:pPr>
            <w:r>
              <w:rPr>
                <w:rFonts w:hint="eastAsia" w:ascii="宋体" w:hAnsi="宋体" w:cs="宋体"/>
                <w:kern w:val="0"/>
                <w:szCs w:val="21"/>
              </w:rPr>
              <w:t>★标准通信接口</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配置</w:t>
            </w:r>
            <w:r>
              <w:rPr>
                <w:rFonts w:ascii="宋体" w:hAnsi="宋体" w:cs="宋体"/>
                <w:kern w:val="0"/>
                <w:szCs w:val="21"/>
              </w:rPr>
              <w:t>RS485</w:t>
            </w:r>
            <w:r>
              <w:rPr>
                <w:rFonts w:hint="eastAsia" w:ascii="宋体" w:hAnsi="宋体" w:cs="宋体"/>
                <w:kern w:val="0"/>
                <w:szCs w:val="21"/>
              </w:rPr>
              <w:t>或</w:t>
            </w:r>
            <w:r>
              <w:rPr>
                <w:rFonts w:ascii="宋体" w:hAnsi="宋体" w:cs="宋体"/>
                <w:kern w:val="0"/>
                <w:szCs w:val="21"/>
              </w:rPr>
              <w:t>RS232</w:t>
            </w:r>
            <w:r>
              <w:rPr>
                <w:rFonts w:hint="eastAsia" w:ascii="宋体" w:hAnsi="宋体" w:cs="宋体"/>
                <w:kern w:val="0"/>
                <w:szCs w:val="21"/>
              </w:rPr>
              <w:t>接口，与学校现有运维管理系统对接。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p>
        </w:tc>
        <w:tc>
          <w:tcPr>
            <w:tcW w:w="2410" w:type="dxa"/>
            <w:vAlign w:val="center"/>
          </w:tcPr>
          <w:p>
            <w:pPr>
              <w:jc w:val="left"/>
              <w:rPr>
                <w:rFonts w:ascii="宋体" w:hAnsi="宋体" w:cs="宋体"/>
                <w:kern w:val="0"/>
                <w:szCs w:val="21"/>
              </w:rPr>
            </w:pPr>
            <w:r>
              <w:rPr>
                <w:rFonts w:hint="eastAsia" w:ascii="宋体" w:hAnsi="宋体" w:cs="宋体"/>
                <w:kern w:val="0"/>
                <w:szCs w:val="21"/>
              </w:rPr>
              <w:t>室外机</w:t>
            </w:r>
          </w:p>
        </w:tc>
        <w:tc>
          <w:tcPr>
            <w:tcW w:w="4582" w:type="dxa"/>
            <w:vAlign w:val="center"/>
          </w:tcPr>
          <w:p>
            <w:pPr>
              <w:widowControl/>
              <w:autoSpaceDE w:val="0"/>
              <w:autoSpaceDN w:val="0"/>
              <w:adjustRightInd w:val="0"/>
              <w:ind w:right="278"/>
              <w:jc w:val="left"/>
              <w:textAlignment w:val="bottom"/>
              <w:rPr>
                <w:rFonts w:ascii="宋体" w:hAnsi="宋体" w:cs="宋体"/>
                <w:kern w:val="0"/>
                <w:szCs w:val="21"/>
              </w:rPr>
            </w:pPr>
            <w:r>
              <w:rPr>
                <w:rFonts w:hint="eastAsia" w:ascii="宋体" w:hAnsi="宋体" w:cs="宋体"/>
                <w:kern w:val="0"/>
                <w:szCs w:val="21"/>
              </w:rPr>
              <w:t>室外机应配置可根据冷凝压力自动调节冷凝风机的转速来确保冷凝压力的稳定的冷凝风机无级调速器。</w:t>
            </w:r>
          </w:p>
        </w:tc>
      </w:tr>
    </w:tbl>
    <w:p>
      <w:pPr>
        <w:spacing w:line="360" w:lineRule="auto"/>
        <w:ind w:firstLine="480" w:firstLineChars="200"/>
      </w:pPr>
      <w:r>
        <w:rPr>
          <w:rFonts w:hint="eastAsia"/>
          <w:sz w:val="24"/>
          <w:lang w:val="zh-CN"/>
        </w:rPr>
        <w:t>备注：投标产品必须是全新、未使用过的原装合格正品，符合招标文件的要求，达到国家、行业规定的通用标准和强制标准，属于国家强制认证的产品的必须通过认证。</w:t>
      </w:r>
      <w:r>
        <w:rPr>
          <w:rFonts w:hint="eastAsia"/>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sz w:val="24"/>
          <w:lang w:val="zh-CN"/>
        </w:rPr>
        <w:t>欢迎投标质量、性能更优的产品。</w:t>
      </w:r>
      <w:r>
        <w:rPr>
          <w:rFonts w:hint="eastAsia"/>
          <w:sz w:val="24"/>
        </w:rPr>
        <w:t>标★的为核心指标。</w:t>
      </w:r>
    </w:p>
    <w:p>
      <w:pPr>
        <w:spacing w:line="300" w:lineRule="auto"/>
        <w:ind w:firstLine="480" w:firstLineChars="200"/>
        <w:rPr>
          <w:sz w:val="24"/>
          <w:szCs w:val="24"/>
        </w:rPr>
      </w:pPr>
      <w:r>
        <w:rPr>
          <w:rFonts w:hint="eastAsia"/>
          <w:sz w:val="24"/>
          <w:szCs w:val="24"/>
        </w:rPr>
        <w:t>三、质保时间</w:t>
      </w:r>
    </w:p>
    <w:p>
      <w:pPr>
        <w:spacing w:line="300" w:lineRule="auto"/>
        <w:ind w:firstLine="420" w:firstLineChars="200"/>
        <w:rPr>
          <w:sz w:val="24"/>
        </w:rPr>
      </w:pPr>
      <w:r>
        <w:rPr>
          <w:rFonts w:hint="eastAsia"/>
        </w:rPr>
        <w:t>★</w:t>
      </w:r>
      <w:r>
        <w:rPr>
          <w:rFonts w:hint="eastAsia"/>
          <w:sz w:val="24"/>
          <w:szCs w:val="24"/>
        </w:rPr>
        <w:t>自双方代表在精密空调开机验收合格报告上签字之日起计算</w:t>
      </w:r>
      <w:r>
        <w:rPr>
          <w:rFonts w:hint="eastAsia"/>
          <w:sz w:val="24"/>
        </w:rPr>
        <w:t>不少于三年。</w:t>
      </w:r>
    </w:p>
    <w:p>
      <w:pPr>
        <w:spacing w:line="300" w:lineRule="auto"/>
        <w:ind w:firstLine="480" w:firstLineChars="200"/>
        <w:rPr>
          <w:sz w:val="24"/>
          <w:szCs w:val="24"/>
        </w:rPr>
      </w:pPr>
      <w:r>
        <w:rPr>
          <w:rFonts w:hint="eastAsia"/>
          <w:sz w:val="24"/>
          <w:szCs w:val="24"/>
        </w:rPr>
        <w:t>四、售后服务要求</w:t>
      </w:r>
    </w:p>
    <w:p>
      <w:pPr>
        <w:pStyle w:val="2"/>
        <w:ind w:firstLine="477" w:firstLineChars="199"/>
        <w:rPr>
          <w:rFonts w:cs="宋体" w:asciiTheme="minorEastAsia" w:hAnsiTheme="minorEastAsia"/>
          <w:kern w:val="0"/>
          <w:szCs w:val="21"/>
        </w:rPr>
      </w:pPr>
      <w:r>
        <w:rPr>
          <w:rFonts w:hint="eastAsia"/>
        </w:rPr>
        <w:t>★</w:t>
      </w:r>
      <w:r>
        <w:rPr>
          <w:rFonts w:hint="eastAsia" w:cs="宋体" w:asciiTheme="minorEastAsia" w:hAnsiTheme="minorEastAsia"/>
          <w:kern w:val="0"/>
          <w:szCs w:val="21"/>
        </w:rPr>
        <w:t>提供不低于三年7x24免费原厂质保服务，签订</w:t>
      </w:r>
      <w:r>
        <w:rPr>
          <w:rFonts w:cs="宋体" w:asciiTheme="minorEastAsia" w:hAnsiTheme="minorEastAsia"/>
          <w:kern w:val="0"/>
          <w:szCs w:val="21"/>
        </w:rPr>
        <w:t>合同</w:t>
      </w:r>
      <w:r>
        <w:rPr>
          <w:rFonts w:hint="eastAsia" w:cs="宋体" w:asciiTheme="minorEastAsia" w:hAnsiTheme="minorEastAsia"/>
          <w:kern w:val="0"/>
          <w:szCs w:val="21"/>
        </w:rPr>
        <w:t>前</w:t>
      </w:r>
      <w:r>
        <w:rPr>
          <w:rFonts w:cs="宋体" w:asciiTheme="minorEastAsia" w:hAnsiTheme="minorEastAsia"/>
          <w:kern w:val="0"/>
          <w:szCs w:val="21"/>
        </w:rPr>
        <w:t>须提供原厂质保函</w:t>
      </w:r>
      <w:r>
        <w:rPr>
          <w:rFonts w:hint="eastAsia" w:cs="宋体" w:asciiTheme="minorEastAsia" w:hAnsiTheme="minorEastAsia"/>
          <w:kern w:val="0"/>
          <w:szCs w:val="21"/>
        </w:rPr>
        <w:t>，</w:t>
      </w:r>
      <w:r>
        <w:rPr>
          <w:rFonts w:cs="宋体" w:asciiTheme="minorEastAsia" w:hAnsiTheme="minorEastAsia"/>
          <w:kern w:val="0"/>
          <w:szCs w:val="21"/>
        </w:rPr>
        <w:t>否则</w:t>
      </w:r>
      <w:r>
        <w:rPr>
          <w:rFonts w:hint="eastAsia" w:cs="宋体" w:asciiTheme="minorEastAsia" w:hAnsiTheme="minorEastAsia"/>
          <w:kern w:val="0"/>
          <w:szCs w:val="21"/>
        </w:rPr>
        <w:t>取消</w:t>
      </w:r>
      <w:r>
        <w:rPr>
          <w:rFonts w:cs="宋体" w:asciiTheme="minorEastAsia" w:hAnsiTheme="minorEastAsia"/>
          <w:kern w:val="0"/>
          <w:szCs w:val="21"/>
        </w:rPr>
        <w:t>中标资格</w:t>
      </w:r>
      <w:r>
        <w:rPr>
          <w:rFonts w:hint="eastAsia" w:cs="宋体" w:asciiTheme="minorEastAsia" w:hAnsiTheme="minorEastAsia"/>
          <w:kern w:val="0"/>
          <w:szCs w:val="21"/>
        </w:rPr>
        <w:t>。</w:t>
      </w:r>
    </w:p>
    <w:p>
      <w:pPr>
        <w:spacing w:line="360" w:lineRule="auto"/>
        <w:ind w:firstLine="480" w:firstLineChars="200"/>
        <w:rPr>
          <w:sz w:val="24"/>
          <w:szCs w:val="22"/>
          <w:lang w:val="zh-CN"/>
        </w:rPr>
      </w:pPr>
      <w:r>
        <w:rPr>
          <w:rFonts w:hint="eastAsia"/>
          <w:sz w:val="24"/>
          <w:szCs w:val="22"/>
          <w:lang w:val="zh-CN"/>
        </w:rPr>
        <w:t>投标人承诺保修期内原厂商对设备提供7×24的技术支持和售后响应服务，设备质保期内发生故障，在接到通知后8小时内赶到现场。。</w:t>
      </w:r>
    </w:p>
    <w:p>
      <w:pPr>
        <w:spacing w:line="300" w:lineRule="auto"/>
        <w:ind w:firstLine="480" w:firstLineChars="200"/>
        <w:rPr>
          <w:sz w:val="24"/>
          <w:szCs w:val="24"/>
        </w:rPr>
      </w:pPr>
      <w:r>
        <w:rPr>
          <w:rFonts w:hint="eastAsia"/>
          <w:sz w:val="24"/>
        </w:rPr>
        <w:t>★</w:t>
      </w:r>
      <w:r>
        <w:rPr>
          <w:rFonts w:hint="eastAsia"/>
          <w:sz w:val="24"/>
          <w:szCs w:val="24"/>
        </w:rPr>
        <w:t>五、商务要求</w:t>
      </w:r>
    </w:p>
    <w:p>
      <w:pPr>
        <w:spacing w:line="360" w:lineRule="auto"/>
        <w:ind w:firstLine="480" w:firstLineChars="200"/>
        <w:rPr>
          <w:sz w:val="24"/>
          <w:lang w:val="zh-CN"/>
        </w:rPr>
      </w:pPr>
      <w:r>
        <w:rPr>
          <w:sz w:val="24"/>
          <w:lang w:val="zh-CN"/>
        </w:rPr>
        <w:t>1.</w:t>
      </w:r>
      <w:r>
        <w:rPr>
          <w:rFonts w:hint="eastAsia"/>
          <w:sz w:val="24"/>
          <w:lang w:val="zh-CN"/>
        </w:rPr>
        <w:t>供货时间</w:t>
      </w:r>
      <w:r>
        <w:rPr>
          <w:sz w:val="24"/>
          <w:lang w:val="zh-CN"/>
        </w:rPr>
        <w:t>:</w:t>
      </w:r>
      <w:r>
        <w:rPr>
          <w:rFonts w:hint="eastAsia"/>
          <w:sz w:val="24"/>
          <w:lang w:val="zh-CN"/>
        </w:rPr>
        <w:t>合同签订后</w:t>
      </w:r>
      <w:r>
        <w:rPr>
          <w:rFonts w:hint="eastAsia"/>
          <w:sz w:val="24"/>
        </w:rPr>
        <w:t>30</w:t>
      </w:r>
      <w:r>
        <w:rPr>
          <w:rFonts w:hint="eastAsia"/>
          <w:sz w:val="24"/>
          <w:lang w:val="zh-CN"/>
        </w:rPr>
        <w:t>日内供货安装调试到位。</w:t>
      </w:r>
    </w:p>
    <w:p>
      <w:pPr>
        <w:spacing w:line="360" w:lineRule="auto"/>
        <w:ind w:firstLine="480" w:firstLineChars="200"/>
        <w:rPr>
          <w:sz w:val="24"/>
        </w:rPr>
      </w:pPr>
      <w:r>
        <w:rPr>
          <w:sz w:val="24"/>
          <w:lang w:val="zh-CN"/>
        </w:rPr>
        <w:t>2.</w:t>
      </w:r>
      <w:r>
        <w:rPr>
          <w:rFonts w:hint="eastAsia"/>
          <w:sz w:val="24"/>
          <w:lang w:val="zh-CN"/>
        </w:rPr>
        <w:t>供货地点</w:t>
      </w:r>
      <w:r>
        <w:rPr>
          <w:sz w:val="24"/>
          <w:lang w:val="zh-CN"/>
        </w:rPr>
        <w:t>:</w:t>
      </w:r>
      <w:r>
        <w:rPr>
          <w:rFonts w:hint="eastAsia"/>
          <w:sz w:val="24"/>
        </w:rPr>
        <w:t>淮阴工学院枚乘路校区</w:t>
      </w:r>
    </w:p>
    <w:p>
      <w:pPr>
        <w:spacing w:line="360" w:lineRule="auto"/>
        <w:ind w:firstLine="480" w:firstLineChars="200"/>
        <w:rPr>
          <w:sz w:val="24"/>
          <w:lang w:val="zh-CN"/>
        </w:rPr>
      </w:pPr>
      <w:r>
        <w:rPr>
          <w:sz w:val="24"/>
          <w:lang w:val="zh-CN"/>
        </w:rPr>
        <w:t>3.</w:t>
      </w:r>
      <w:r>
        <w:rPr>
          <w:rFonts w:hint="eastAsia"/>
          <w:sz w:val="24"/>
          <w:lang w:val="zh-CN"/>
        </w:rPr>
        <w:t>付款方式</w:t>
      </w:r>
      <w:r>
        <w:rPr>
          <w:sz w:val="24"/>
          <w:lang w:val="zh-CN"/>
        </w:rPr>
        <w:t xml:space="preserve">: </w:t>
      </w:r>
      <w:r>
        <w:rPr>
          <w:rFonts w:hint="eastAsia"/>
          <w:sz w:val="24"/>
          <w:lang w:val="zh-CN"/>
        </w:rPr>
        <w:t>合同期内货到我校安装、调试完毕，验收合格后，付合同款的</w:t>
      </w:r>
      <w:r>
        <w:rPr>
          <w:sz w:val="24"/>
          <w:lang w:val="zh-CN"/>
        </w:rPr>
        <w:t>95%</w:t>
      </w:r>
      <w:r>
        <w:rPr>
          <w:rFonts w:hint="eastAsia"/>
          <w:sz w:val="24"/>
          <w:lang w:val="zh-CN"/>
        </w:rPr>
        <w:t>；余下</w:t>
      </w:r>
      <w:r>
        <w:rPr>
          <w:sz w:val="24"/>
          <w:lang w:val="zh-CN"/>
        </w:rPr>
        <w:t>5%</w:t>
      </w:r>
      <w:r>
        <w:rPr>
          <w:rFonts w:hint="eastAsia"/>
          <w:sz w:val="24"/>
          <w:lang w:val="zh-CN"/>
        </w:rPr>
        <w:t>合同款作为质量保证金，待一年后使用无质量及售后服务等问题后结清余款（不计息）；如有质量问题，不能及时更换或不能及时维保到位，尾款不予支付</w:t>
      </w:r>
      <w:r>
        <w:rPr>
          <w:rFonts w:hint="eastAsia"/>
          <w:sz w:val="24"/>
        </w:rPr>
        <w:t>并按合同追究赔偿等责任</w:t>
      </w:r>
      <w:r>
        <w:rPr>
          <w:rFonts w:hint="eastAsia"/>
          <w:sz w:val="24"/>
          <w:lang w:val="zh-CN"/>
        </w:rPr>
        <w:t>。如验收不合格以及发现伪劣产品等，采购人将视其情况，采取退货、拒付货款、索赔等措施，直至向质量技术监督主管部门报告，依法处理。</w:t>
      </w:r>
    </w:p>
    <w:p>
      <w:pPr>
        <w:spacing w:line="300" w:lineRule="auto"/>
        <w:ind w:firstLine="480" w:firstLineChars="200"/>
        <w:jc w:val="left"/>
        <w:rPr>
          <w:sz w:val="24"/>
          <w:szCs w:val="24"/>
        </w:rPr>
      </w:pPr>
    </w:p>
    <w:p>
      <w:pPr>
        <w:spacing w:line="300" w:lineRule="auto"/>
        <w:ind w:firstLine="480" w:firstLineChars="200"/>
        <w:jc w:val="center"/>
        <w:rPr>
          <w:rFonts w:ascii="方正小标宋简体" w:eastAsia="方正小标宋简体"/>
          <w:spacing w:val="4"/>
          <w:sz w:val="36"/>
          <w:szCs w:val="36"/>
        </w:rPr>
      </w:pPr>
      <w:r>
        <w:rPr>
          <w:sz w:val="24"/>
          <w:szCs w:val="24"/>
        </w:rPr>
        <w:br w:type="page"/>
      </w:r>
      <w:r>
        <w:rPr>
          <w:rFonts w:hint="eastAsia" w:ascii="方正小标宋简体" w:eastAsia="方正小标宋简体"/>
          <w:spacing w:val="4"/>
          <w:sz w:val="36"/>
          <w:szCs w:val="36"/>
        </w:rPr>
        <w:t>第三章合同主要条款</w:t>
      </w:r>
    </w:p>
    <w:p>
      <w:pPr>
        <w:jc w:val="right"/>
        <w:rPr>
          <w:rFonts w:ascii="宋体"/>
          <w:sz w:val="24"/>
          <w:szCs w:val="24"/>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r>
        <w:rPr>
          <w:rFonts w:eastAsia="黑体"/>
          <w:bCs/>
          <w:sz w:val="48"/>
        </w:rPr>
        <w:t>********</w:t>
      </w:r>
      <w:r>
        <w:rPr>
          <w:rFonts w:hint="eastAsia" w:eastAsia="黑体"/>
          <w:b/>
          <w:sz w:val="48"/>
        </w:rPr>
        <w:t>银行股份有限公司淮安分行</w:t>
      </w:r>
    </w:p>
    <w:p>
      <w:pPr>
        <w:jc w:val="center"/>
        <w:rPr>
          <w:rFonts w:eastAsia="黑体"/>
          <w:b/>
        </w:rPr>
      </w:pPr>
    </w:p>
    <w:p>
      <w:pPr>
        <w:jc w:val="center"/>
        <w:rPr>
          <w:rFonts w:eastAsia="黑体"/>
          <w:b/>
          <w:sz w:val="48"/>
        </w:rPr>
      </w:pPr>
      <w:r>
        <w:rPr>
          <w:rFonts w:eastAsia="黑体"/>
          <w:b/>
          <w:sz w:val="48"/>
        </w:rPr>
        <w:t>********</w:t>
      </w:r>
      <w:r>
        <w:rPr>
          <w:rFonts w:hint="eastAsia" w:eastAsia="黑体"/>
          <w:b/>
          <w:sz w:val="48"/>
        </w:rPr>
        <w:t>有限公司</w:t>
      </w:r>
    </w:p>
    <w:p>
      <w:pPr>
        <w:jc w:val="center"/>
        <w:rPr>
          <w:rFonts w:eastAsia="黑体"/>
          <w:b/>
        </w:rPr>
      </w:pPr>
    </w:p>
    <w:p>
      <w:pPr>
        <w:jc w:val="center"/>
        <w:rPr>
          <w:rFonts w:eastAsia="黑体"/>
          <w:b/>
          <w:sz w:val="48"/>
        </w:rPr>
      </w:pPr>
      <w:r>
        <w:rPr>
          <w:rFonts w:hint="eastAsia" w:eastAsia="黑体"/>
          <w:b/>
          <w:sz w:val="48"/>
        </w:rPr>
        <w:t>淮阴工学院</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eastAsia="黑体"/>
          <w:b/>
          <w:sz w:val="72"/>
        </w:rPr>
      </w:pPr>
      <w:r>
        <w:rPr>
          <w:rFonts w:hint="eastAsia" w:eastAsia="黑体"/>
          <w:b/>
          <w:sz w:val="72"/>
        </w:rPr>
        <w:t>设备/服务购置合同</w:t>
      </w: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甲方：</w:t>
      </w:r>
      <w:r>
        <w:rPr>
          <w:rFonts w:hint="eastAsia"/>
          <w:sz w:val="24"/>
        </w:rPr>
        <w:t>*</w:t>
      </w:r>
      <w:r>
        <w:rPr>
          <w:sz w:val="24"/>
        </w:rPr>
        <w:t>*******</w:t>
      </w:r>
      <w:r>
        <w:rPr>
          <w:rFonts w:hint="eastAsia" w:ascii="宋体" w:hAnsi="宋体" w:cs="宋体"/>
          <w:szCs w:val="21"/>
        </w:rPr>
        <w:t>银行股份有限公司淮安分行</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邮政编码：223001</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乙方：</w:t>
      </w:r>
      <w:r>
        <w:rPr>
          <w:rFonts w:hint="eastAsia"/>
          <w:sz w:val="24"/>
        </w:rPr>
        <w:t>*</w:t>
      </w:r>
      <w:r>
        <w:rPr>
          <w:sz w:val="24"/>
        </w:rPr>
        <w:t>*******</w:t>
      </w:r>
      <w:r>
        <w:rPr>
          <w:rFonts w:hint="eastAsia" w:ascii="宋体" w:hAnsi="宋体"/>
          <w:snapToGrid w:val="0"/>
          <w:kern w:val="0"/>
          <w:sz w:val="24"/>
        </w:rPr>
        <w:t xml:space="preserve">公司 </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法定代表人（负责人）：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xml:space="preserve">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snapToGrid w:val="0"/>
        <w:spacing w:line="300" w:lineRule="auto"/>
        <w:ind w:right="17"/>
        <w:rPr>
          <w:rFonts w:ascii="宋体" w:hAnsi="宋体"/>
          <w:sz w:val="24"/>
        </w:rPr>
      </w:pPr>
      <w:r>
        <w:rPr>
          <w:rFonts w:hint="eastAsia" w:ascii="宋体" w:hAnsi="宋体"/>
          <w:sz w:val="24"/>
        </w:rPr>
        <w:t>丙方：淮阴工学院</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住所：江苏省淮安市枚乘东路1号           邮政编码：223003</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法定代表人：孙爱武</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 xml:space="preserve">传真： </w:t>
      </w:r>
      <w:r>
        <w:rPr>
          <w:rFonts w:ascii="宋体" w:hAnsi="宋体"/>
          <w:snapToGrid w:val="0"/>
          <w:kern w:val="0"/>
          <w:sz w:val="24"/>
        </w:rPr>
        <w:t>0517-83524666</w:t>
      </w:r>
      <w:r>
        <w:rPr>
          <w:rFonts w:hint="eastAsia" w:ascii="宋体" w:hAnsi="宋体"/>
          <w:snapToGrid w:val="0"/>
          <w:kern w:val="0"/>
          <w:sz w:val="24"/>
        </w:rPr>
        <w:t xml:space="preserve">               电话：</w:t>
      </w:r>
      <w:r>
        <w:rPr>
          <w:rFonts w:ascii="宋体" w:hAnsi="宋体"/>
          <w:snapToGrid w:val="0"/>
          <w:kern w:val="0"/>
          <w:sz w:val="24"/>
        </w:rPr>
        <w:t>0517-83591010</w:t>
      </w:r>
    </w:p>
    <w:p>
      <w:pPr>
        <w:snapToGrid w:val="0"/>
        <w:spacing w:line="300" w:lineRule="auto"/>
        <w:ind w:right="17"/>
        <w:rPr>
          <w:sz w:val="24"/>
        </w:rPr>
      </w:pPr>
    </w:p>
    <w:p>
      <w:pPr>
        <w:snapToGrid w:val="0"/>
        <w:spacing w:line="300" w:lineRule="auto"/>
        <w:ind w:right="17"/>
        <w:rPr>
          <w:sz w:val="24"/>
        </w:rPr>
      </w:pPr>
    </w:p>
    <w:p>
      <w:pPr>
        <w:snapToGrid w:val="0"/>
        <w:spacing w:line="360" w:lineRule="auto"/>
        <w:ind w:right="17"/>
        <w:rPr>
          <w:rFonts w:ascii="宋体" w:hAnsi="宋体"/>
          <w:sz w:val="24"/>
        </w:rPr>
      </w:pPr>
    </w:p>
    <w:p>
      <w:pPr>
        <w:spacing w:line="360" w:lineRule="auto"/>
        <w:rPr>
          <w:sz w:val="24"/>
        </w:rPr>
      </w:pPr>
    </w:p>
    <w:p>
      <w:pPr>
        <w:spacing w:line="360" w:lineRule="auto"/>
        <w:ind w:firstLine="480" w:firstLineChars="200"/>
        <w:rPr>
          <w:sz w:val="24"/>
        </w:rPr>
      </w:pPr>
      <w:r>
        <w:rPr>
          <w:sz w:val="24"/>
        </w:rPr>
        <w:br w:type="page"/>
      </w:r>
      <w:r>
        <w:rPr>
          <w:rFonts w:hint="eastAsia"/>
          <w:sz w:val="24"/>
        </w:rPr>
        <w:t>根据中华人民共和国有关法律、法规，经甲、乙、丙三方协商一致，就甲方向乙方购置丙方银校通项目设备事宜，三方达成协议如下：</w:t>
      </w:r>
    </w:p>
    <w:p>
      <w:pPr>
        <w:spacing w:before="240" w:line="360" w:lineRule="auto"/>
        <w:rPr>
          <w:b/>
          <w:sz w:val="24"/>
        </w:rPr>
      </w:pPr>
      <w:r>
        <w:rPr>
          <w:rFonts w:hint="eastAsia"/>
          <w:b/>
          <w:sz w:val="24"/>
        </w:rPr>
        <w:t>第一条买卖标的</w:t>
      </w:r>
    </w:p>
    <w:p>
      <w:pPr>
        <w:spacing w:line="360" w:lineRule="auto"/>
        <w:ind w:firstLine="480" w:firstLineChars="200"/>
        <w:rPr>
          <w:sz w:val="24"/>
        </w:rPr>
      </w:pPr>
      <w:r>
        <w:rPr>
          <w:rFonts w:hint="eastAsia"/>
          <w:sz w:val="24"/>
        </w:rPr>
        <w:t>甲方同意向乙方购买、乙方同意向甲方出售下列第</w:t>
      </w:r>
      <w:r>
        <w:rPr>
          <w:rFonts w:hint="eastAsia"/>
          <w:sz w:val="24"/>
          <w:u w:val="single"/>
        </w:rPr>
        <w:t xml:space="preserve"> 2 </w:t>
      </w:r>
      <w:r>
        <w:rPr>
          <w:rFonts w:hint="eastAsia"/>
          <w:sz w:val="24"/>
        </w:rPr>
        <w:t>项所述硬件设备（以下简称“货物”）：</w:t>
      </w:r>
    </w:p>
    <w:p>
      <w:pPr>
        <w:spacing w:line="360" w:lineRule="auto"/>
        <w:rPr>
          <w:sz w:val="24"/>
        </w:rPr>
      </w:pPr>
      <w:r>
        <w:rPr>
          <w:rFonts w:hint="eastAsia"/>
          <w:sz w:val="24"/>
        </w:rPr>
        <w:t>1. 本合同附件</w:t>
      </w:r>
      <w:r>
        <w:rPr>
          <w:rFonts w:hint="eastAsia"/>
          <w:sz w:val="24"/>
          <w:u w:val="single"/>
        </w:rPr>
        <w:t>/</w:t>
      </w:r>
      <w:r>
        <w:rPr>
          <w:rFonts w:hint="eastAsia"/>
          <w:sz w:val="24"/>
        </w:rPr>
        <w:t>中所列的货物。</w:t>
      </w:r>
    </w:p>
    <w:p>
      <w:pPr>
        <w:spacing w:line="360" w:lineRule="auto"/>
        <w:rPr>
          <w:sz w:val="24"/>
        </w:rPr>
      </w:pPr>
      <w:r>
        <w:rPr>
          <w:rFonts w:hint="eastAsia"/>
          <w:sz w:val="24"/>
        </w:rPr>
        <w:t>2. 下表所列的货物/服务。</w:t>
      </w:r>
    </w:p>
    <w:p>
      <w:pPr>
        <w:spacing w:line="360" w:lineRule="auto"/>
        <w:rPr>
          <w:sz w:val="24"/>
        </w:rPr>
      </w:pPr>
      <w:r>
        <w:rPr>
          <w:rFonts w:hint="eastAsia"/>
          <w:sz w:val="24"/>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sz w:val="18"/>
                <w:szCs w:val="18"/>
              </w:rPr>
            </w:pPr>
            <w:r>
              <w:rPr>
                <w:rFonts w:hint="eastAsia" w:hAnsi="宋体"/>
                <w:sz w:val="18"/>
                <w:szCs w:val="18"/>
              </w:rPr>
              <w:t>序号</w:t>
            </w:r>
          </w:p>
        </w:tc>
        <w:tc>
          <w:tcPr>
            <w:tcW w:w="1695" w:type="dxa"/>
            <w:shd w:val="clear" w:color="auto" w:fill="auto"/>
            <w:vAlign w:val="center"/>
          </w:tcPr>
          <w:p>
            <w:pPr>
              <w:pStyle w:val="6"/>
              <w:jc w:val="center"/>
              <w:rPr>
                <w:rFonts w:hAnsi="宋体"/>
                <w:sz w:val="18"/>
                <w:szCs w:val="18"/>
              </w:rPr>
            </w:pPr>
            <w:r>
              <w:rPr>
                <w:rFonts w:hint="eastAsia" w:hAnsi="宋体"/>
                <w:sz w:val="18"/>
                <w:szCs w:val="18"/>
              </w:rPr>
              <w:t>货物名称</w:t>
            </w:r>
          </w:p>
        </w:tc>
        <w:tc>
          <w:tcPr>
            <w:tcW w:w="960" w:type="dxa"/>
            <w:shd w:val="clear" w:color="auto" w:fill="auto"/>
            <w:vAlign w:val="center"/>
          </w:tcPr>
          <w:p>
            <w:pPr>
              <w:pStyle w:val="6"/>
              <w:jc w:val="center"/>
              <w:rPr>
                <w:rFonts w:hAnsi="宋体"/>
                <w:sz w:val="18"/>
                <w:szCs w:val="18"/>
              </w:rPr>
            </w:pPr>
            <w:r>
              <w:rPr>
                <w:rFonts w:hint="eastAsia" w:hAnsi="宋体"/>
                <w:sz w:val="18"/>
                <w:szCs w:val="18"/>
              </w:rPr>
              <w:t>品牌型号</w:t>
            </w:r>
          </w:p>
        </w:tc>
        <w:tc>
          <w:tcPr>
            <w:tcW w:w="630" w:type="dxa"/>
            <w:shd w:val="clear" w:color="auto" w:fill="auto"/>
            <w:vAlign w:val="center"/>
          </w:tcPr>
          <w:p>
            <w:pPr>
              <w:pStyle w:val="6"/>
              <w:ind w:left="90" w:hanging="90" w:hangingChars="50"/>
              <w:jc w:val="center"/>
              <w:rPr>
                <w:rFonts w:hAnsi="宋体"/>
                <w:sz w:val="18"/>
                <w:szCs w:val="18"/>
              </w:rPr>
            </w:pPr>
            <w:r>
              <w:rPr>
                <w:rFonts w:hint="eastAsia" w:hAnsi="宋体"/>
                <w:sz w:val="18"/>
                <w:szCs w:val="18"/>
              </w:rPr>
              <w:t>数量</w:t>
            </w:r>
          </w:p>
        </w:tc>
        <w:tc>
          <w:tcPr>
            <w:tcW w:w="585" w:type="dxa"/>
            <w:shd w:val="clear" w:color="auto" w:fill="auto"/>
            <w:vAlign w:val="center"/>
          </w:tcPr>
          <w:p>
            <w:pPr>
              <w:pStyle w:val="6"/>
              <w:jc w:val="center"/>
              <w:rPr>
                <w:rFonts w:hAnsi="宋体"/>
                <w:sz w:val="18"/>
                <w:szCs w:val="18"/>
              </w:rPr>
            </w:pPr>
            <w:r>
              <w:rPr>
                <w:rFonts w:hint="eastAsia" w:hAnsi="宋体"/>
                <w:sz w:val="18"/>
                <w:szCs w:val="18"/>
              </w:rPr>
              <w:t>单位</w:t>
            </w:r>
          </w:p>
        </w:tc>
        <w:tc>
          <w:tcPr>
            <w:tcW w:w="1080" w:type="dxa"/>
            <w:shd w:val="clear" w:color="auto" w:fill="auto"/>
            <w:vAlign w:val="center"/>
          </w:tcPr>
          <w:p>
            <w:pPr>
              <w:pStyle w:val="6"/>
              <w:jc w:val="center"/>
              <w:rPr>
                <w:rFonts w:hAnsi="宋体"/>
                <w:sz w:val="18"/>
                <w:szCs w:val="18"/>
              </w:rPr>
            </w:pPr>
            <w:r>
              <w:rPr>
                <w:rFonts w:hint="eastAsia" w:hAnsi="宋体"/>
                <w:sz w:val="18"/>
                <w:szCs w:val="18"/>
              </w:rPr>
              <w:t>单价</w:t>
            </w:r>
          </w:p>
        </w:tc>
        <w:tc>
          <w:tcPr>
            <w:tcW w:w="1080" w:type="dxa"/>
            <w:shd w:val="clear" w:color="auto" w:fill="auto"/>
            <w:vAlign w:val="center"/>
          </w:tcPr>
          <w:p>
            <w:pPr>
              <w:pStyle w:val="6"/>
              <w:jc w:val="center"/>
              <w:rPr>
                <w:rFonts w:hAnsi="宋体"/>
                <w:sz w:val="18"/>
                <w:szCs w:val="18"/>
              </w:rPr>
            </w:pPr>
            <w:r>
              <w:rPr>
                <w:rFonts w:hint="eastAsia" w:hAnsi="宋体"/>
                <w:sz w:val="18"/>
                <w:szCs w:val="18"/>
              </w:rPr>
              <w:t>总价</w:t>
            </w:r>
          </w:p>
        </w:tc>
        <w:tc>
          <w:tcPr>
            <w:tcW w:w="1202" w:type="dxa"/>
            <w:shd w:val="clear" w:color="auto" w:fill="auto"/>
            <w:vAlign w:val="center"/>
          </w:tcPr>
          <w:p>
            <w:pPr>
              <w:pStyle w:val="6"/>
              <w:jc w:val="center"/>
              <w:rPr>
                <w:rFonts w:hAnsi="宋体"/>
                <w:sz w:val="18"/>
                <w:szCs w:val="18"/>
              </w:rPr>
            </w:pPr>
            <w:r>
              <w:rPr>
                <w:rFonts w:hint="eastAsia" w:hAnsi="宋体"/>
                <w:sz w:val="18"/>
                <w:szCs w:val="18"/>
              </w:rPr>
              <w:t>生产厂商</w:t>
            </w:r>
          </w:p>
        </w:tc>
        <w:tc>
          <w:tcPr>
            <w:tcW w:w="1055" w:type="dxa"/>
            <w:shd w:val="clear" w:color="auto" w:fill="auto"/>
            <w:vAlign w:val="center"/>
          </w:tcPr>
          <w:p>
            <w:pPr>
              <w:pStyle w:val="6"/>
              <w:jc w:val="center"/>
              <w:rPr>
                <w:rFonts w:hAnsi="宋体"/>
                <w:sz w:val="18"/>
                <w:szCs w:val="18"/>
              </w:rPr>
            </w:pPr>
            <w:r>
              <w:rPr>
                <w:rFonts w:hint="eastAsia" w:hAnsi="宋体"/>
                <w:sz w:val="18"/>
                <w:szCs w:val="18"/>
              </w:rPr>
              <w:t>质保期</w:t>
            </w:r>
          </w:p>
        </w:tc>
        <w:tc>
          <w:tcPr>
            <w:tcW w:w="698" w:type="dxa"/>
            <w:shd w:val="clear" w:color="auto" w:fill="auto"/>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sz w:val="18"/>
                <w:szCs w:val="18"/>
              </w:rPr>
            </w:pPr>
          </w:p>
        </w:tc>
        <w:tc>
          <w:tcPr>
            <w:tcW w:w="1695" w:type="dxa"/>
            <w:shd w:val="clear" w:color="auto" w:fill="auto"/>
            <w:vAlign w:val="center"/>
          </w:tcPr>
          <w:p>
            <w:pPr>
              <w:pStyle w:val="6"/>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6"/>
              <w:jc w:val="center"/>
              <w:rPr>
                <w:rFonts w:hAnsi="宋体"/>
                <w:sz w:val="18"/>
                <w:szCs w:val="18"/>
              </w:rPr>
            </w:pPr>
          </w:p>
        </w:tc>
        <w:tc>
          <w:tcPr>
            <w:tcW w:w="1080" w:type="dxa"/>
            <w:shd w:val="clear" w:color="auto" w:fill="auto"/>
            <w:vAlign w:val="center"/>
          </w:tcPr>
          <w:p>
            <w:pPr>
              <w:pStyle w:val="6"/>
              <w:jc w:val="center"/>
              <w:rPr>
                <w:rFonts w:hAnsi="宋体" w:cs="宋体"/>
                <w:sz w:val="18"/>
                <w:szCs w:val="18"/>
              </w:rPr>
            </w:pPr>
          </w:p>
        </w:tc>
        <w:tc>
          <w:tcPr>
            <w:tcW w:w="1080" w:type="dxa"/>
            <w:shd w:val="clear" w:color="auto" w:fill="auto"/>
            <w:vAlign w:val="center"/>
          </w:tcPr>
          <w:p>
            <w:pPr>
              <w:pStyle w:val="6"/>
              <w:jc w:val="center"/>
              <w:rPr>
                <w:rFonts w:hAnsi="宋体"/>
                <w:sz w:val="18"/>
                <w:szCs w:val="18"/>
              </w:rPr>
            </w:pPr>
          </w:p>
        </w:tc>
        <w:tc>
          <w:tcPr>
            <w:tcW w:w="1202" w:type="dxa"/>
            <w:shd w:val="clear" w:color="auto" w:fill="auto"/>
            <w:vAlign w:val="center"/>
          </w:tcPr>
          <w:p>
            <w:pPr>
              <w:pStyle w:val="6"/>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sz w:val="18"/>
                <w:szCs w:val="18"/>
              </w:rPr>
            </w:pPr>
            <w:r>
              <w:rPr>
                <w:rFonts w:hint="eastAsia" w:hAnsi="宋体"/>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大写： 整  小写： 元</w:t>
            </w:r>
          </w:p>
        </w:tc>
      </w:tr>
    </w:tbl>
    <w:p>
      <w:pPr>
        <w:spacing w:line="360" w:lineRule="auto"/>
        <w:jc w:val="left"/>
        <w:rPr>
          <w:rFonts w:ascii="宋体" w:hAnsi="宋体"/>
          <w:szCs w:val="21"/>
        </w:rPr>
      </w:pPr>
    </w:p>
    <w:p>
      <w:pPr>
        <w:spacing w:before="240" w:line="360" w:lineRule="auto"/>
        <w:rPr>
          <w:b/>
          <w:sz w:val="24"/>
        </w:rPr>
      </w:pPr>
      <w:r>
        <w:rPr>
          <w:rFonts w:hint="eastAsia"/>
          <w:b/>
          <w:sz w:val="24"/>
        </w:rPr>
        <w:t>第二条质量要求、标准</w:t>
      </w:r>
    </w:p>
    <w:p>
      <w:pPr>
        <w:spacing w:line="360" w:lineRule="auto"/>
        <w:rPr>
          <w:sz w:val="24"/>
        </w:rPr>
      </w:pPr>
      <w:r>
        <w:rPr>
          <w:rFonts w:hint="eastAsia"/>
          <w:sz w:val="24"/>
        </w:rPr>
        <w:t>一、本合同项下货物的质量要求按下列第</w:t>
      </w:r>
      <w:r>
        <w:rPr>
          <w:rFonts w:hint="eastAsia"/>
          <w:sz w:val="24"/>
          <w:u w:val="single"/>
        </w:rPr>
        <w:t xml:space="preserve"> 2 </w:t>
      </w:r>
      <w:r>
        <w:rPr>
          <w:rFonts w:hint="eastAsia"/>
          <w:sz w:val="24"/>
        </w:rPr>
        <w:t>项执行：</w:t>
      </w:r>
    </w:p>
    <w:p>
      <w:pPr>
        <w:spacing w:line="360" w:lineRule="auto"/>
        <w:rPr>
          <w:sz w:val="24"/>
        </w:rPr>
      </w:pPr>
      <w:r>
        <w:rPr>
          <w:rFonts w:hint="eastAsia"/>
          <w:sz w:val="24"/>
        </w:rPr>
        <w:t>1. 本合同附件</w:t>
      </w:r>
      <w:r>
        <w:rPr>
          <w:rFonts w:hint="eastAsia"/>
          <w:sz w:val="24"/>
          <w:u w:val="single"/>
        </w:rPr>
        <w:t xml:space="preserve">  /  </w:t>
      </w:r>
      <w:r>
        <w:rPr>
          <w:rFonts w:hint="eastAsia"/>
          <w:sz w:val="24"/>
        </w:rPr>
        <w:t>约定的质量要求。</w:t>
      </w:r>
    </w:p>
    <w:p>
      <w:pPr>
        <w:spacing w:line="360" w:lineRule="auto"/>
        <w:rPr>
          <w:sz w:val="24"/>
        </w:rPr>
      </w:pPr>
      <w:r>
        <w:rPr>
          <w:rFonts w:hint="eastAsia"/>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sz w:val="24"/>
        </w:rPr>
      </w:pPr>
      <w:r>
        <w:rPr>
          <w:rFonts w:hint="eastAsia"/>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sz w:val="24"/>
          <w:u w:val="single"/>
        </w:rPr>
        <w:t>符合招投标文件要求</w:t>
      </w:r>
      <w:r>
        <w:rPr>
          <w:rFonts w:hint="eastAsia"/>
          <w:sz w:val="24"/>
        </w:rPr>
        <w:t>。</w:t>
      </w:r>
    </w:p>
    <w:p>
      <w:pPr>
        <w:spacing w:line="360" w:lineRule="auto"/>
        <w:rPr>
          <w:sz w:val="24"/>
        </w:rPr>
      </w:pPr>
      <w:r>
        <w:rPr>
          <w:rFonts w:hint="eastAsia"/>
          <w:sz w:val="24"/>
        </w:rPr>
        <w:t>三、如货物种类被列入我国强制性产品（3C）目录的，该货物应通过中国强制性产品（3C）认证，并具有强制性认证(3C)标志。</w:t>
      </w:r>
    </w:p>
    <w:p>
      <w:pPr>
        <w:spacing w:line="360" w:lineRule="auto"/>
        <w:rPr>
          <w:b/>
          <w:sz w:val="24"/>
        </w:rPr>
      </w:pPr>
      <w:r>
        <w:rPr>
          <w:rFonts w:hint="eastAsia"/>
          <w:b/>
          <w:sz w:val="24"/>
        </w:rPr>
        <w:t>第三条货物/服务的运输及交货/交付</w:t>
      </w:r>
    </w:p>
    <w:p>
      <w:pPr>
        <w:snapToGrid w:val="0"/>
        <w:spacing w:line="300" w:lineRule="auto"/>
        <w:ind w:right="17"/>
        <w:rPr>
          <w:sz w:val="24"/>
        </w:rPr>
      </w:pPr>
      <w:r>
        <w:rPr>
          <w:rFonts w:hint="eastAsia"/>
          <w:sz w:val="24"/>
        </w:rPr>
        <w:t>一、交货方法：由乙方负责采用</w:t>
      </w:r>
      <w:r>
        <w:rPr>
          <w:rFonts w:hint="eastAsia"/>
          <w:sz w:val="24"/>
          <w:u w:val="single"/>
        </w:rPr>
        <w:t>运输</w:t>
      </w:r>
      <w:r>
        <w:rPr>
          <w:rFonts w:hint="eastAsia"/>
          <w:sz w:val="24"/>
        </w:rPr>
        <w:t>方式将货物/服务安全运至甲方指定交货/交付地点：</w:t>
      </w:r>
      <w:r>
        <w:rPr>
          <w:rFonts w:hint="eastAsia" w:ascii="宋体" w:hAnsi="宋体"/>
          <w:sz w:val="24"/>
          <w:u w:val="single"/>
        </w:rPr>
        <w:t xml:space="preserve">  淮阴工学院   </w:t>
      </w:r>
      <w:r>
        <w:rPr>
          <w:rFonts w:hint="eastAsia"/>
          <w:sz w:val="24"/>
          <w:u w:val="single"/>
        </w:rPr>
        <w:t>。</w:t>
      </w:r>
    </w:p>
    <w:p>
      <w:pPr>
        <w:spacing w:line="360" w:lineRule="auto"/>
        <w:rPr>
          <w:sz w:val="24"/>
        </w:rPr>
      </w:pPr>
      <w:r>
        <w:rPr>
          <w:rFonts w:hint="eastAsia"/>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sz w:val="24"/>
        </w:rPr>
      </w:pPr>
      <w:r>
        <w:rPr>
          <w:rFonts w:hint="eastAsia"/>
          <w:sz w:val="24"/>
        </w:rPr>
        <w:t>三、上述运输、包装、装卸及运输保险费用由乙方负担，货物/服务在按照本合同第四条第三款由甲方接收前的全部风险由乙方承担。</w:t>
      </w:r>
    </w:p>
    <w:p>
      <w:pPr>
        <w:spacing w:line="360" w:lineRule="auto"/>
        <w:rPr>
          <w:sz w:val="24"/>
        </w:rPr>
      </w:pPr>
      <w:r>
        <w:rPr>
          <w:rFonts w:hint="eastAsia"/>
          <w:sz w:val="24"/>
        </w:rPr>
        <w:t>四、本合同项下的货物/服务应当附有技术规格、使用说明、配套软件、文件等相关技术资料，资料应当是清晰、正确和完整的。</w:t>
      </w:r>
    </w:p>
    <w:p>
      <w:pPr>
        <w:spacing w:line="360" w:lineRule="auto"/>
        <w:rPr>
          <w:sz w:val="24"/>
        </w:rPr>
      </w:pPr>
      <w:r>
        <w:rPr>
          <w:rFonts w:hint="eastAsia"/>
          <w:sz w:val="24"/>
        </w:rPr>
        <w:t>五、上述货物/服务及相应附属物品的交货日期</w:t>
      </w:r>
      <w:r>
        <w:rPr>
          <w:rFonts w:hint="eastAsia"/>
          <w:sz w:val="24"/>
          <w:u w:val="single"/>
        </w:rPr>
        <w:t>合同签订后</w:t>
      </w:r>
      <w:r>
        <w:rPr>
          <w:sz w:val="24"/>
          <w:u w:val="single"/>
        </w:rPr>
        <w:t>3</w:t>
      </w:r>
      <w:r>
        <w:rPr>
          <w:rFonts w:hint="eastAsia"/>
          <w:sz w:val="24"/>
          <w:u w:val="single"/>
        </w:rPr>
        <w:t>0日内</w:t>
      </w:r>
      <w:r>
        <w:rPr>
          <w:rFonts w:hint="eastAsia"/>
          <w:sz w:val="24"/>
        </w:rPr>
        <w:t>。</w:t>
      </w:r>
    </w:p>
    <w:p>
      <w:pPr>
        <w:spacing w:line="360" w:lineRule="auto"/>
        <w:rPr>
          <w:sz w:val="24"/>
        </w:rPr>
      </w:pPr>
      <w:r>
        <w:rPr>
          <w:rFonts w:hint="eastAsia"/>
          <w:sz w:val="24"/>
        </w:rPr>
        <w:t>六、乙方要求变更上述约定的交货/服务地点、交货时间的，应当提前</w:t>
      </w:r>
      <w:r>
        <w:rPr>
          <w:rFonts w:hint="eastAsia"/>
          <w:sz w:val="24"/>
          <w:u w:val="single"/>
        </w:rPr>
        <w:t>3</w:t>
      </w:r>
      <w:r>
        <w:rPr>
          <w:rFonts w:hint="eastAsia"/>
          <w:sz w:val="24"/>
        </w:rPr>
        <w:t>日通知甲方并取得甲方书面同意。未经甲方书面同意而擅自变更交货时间或地点的，应当承担违约责任。</w:t>
      </w:r>
    </w:p>
    <w:p>
      <w:pPr>
        <w:spacing w:line="360" w:lineRule="auto"/>
        <w:rPr>
          <w:sz w:val="24"/>
        </w:rPr>
      </w:pPr>
      <w:r>
        <w:rPr>
          <w:rFonts w:hint="eastAsia"/>
          <w:sz w:val="24"/>
        </w:rPr>
        <w:t>七、甲方要求变更交货/交付地点的，应提前</w:t>
      </w:r>
      <w:r>
        <w:rPr>
          <w:rFonts w:hint="eastAsia"/>
          <w:sz w:val="24"/>
          <w:u w:val="single"/>
        </w:rPr>
        <w:t>3</w:t>
      </w:r>
      <w:r>
        <w:rPr>
          <w:rFonts w:hint="eastAsia"/>
          <w:sz w:val="24"/>
        </w:rPr>
        <w:t>日通知乙方，乙方应当予以同意，由此增加的运输费用由甲方承担。</w:t>
      </w:r>
    </w:p>
    <w:p>
      <w:pPr>
        <w:spacing w:before="240" w:line="360" w:lineRule="auto"/>
        <w:rPr>
          <w:b/>
          <w:sz w:val="24"/>
        </w:rPr>
      </w:pPr>
      <w:r>
        <w:rPr>
          <w:rFonts w:hint="eastAsia"/>
          <w:b/>
          <w:sz w:val="24"/>
        </w:rPr>
        <w:t>第四条货物接收</w:t>
      </w:r>
    </w:p>
    <w:p>
      <w:pPr>
        <w:spacing w:line="360" w:lineRule="auto"/>
        <w:rPr>
          <w:sz w:val="24"/>
        </w:rPr>
      </w:pPr>
      <w:r>
        <w:rPr>
          <w:rFonts w:hint="eastAsia"/>
          <w:sz w:val="24"/>
        </w:rPr>
        <w:t>一、货物/服务运至甲方指定地点，乙方应当立即通知甲、丙方。甲、丙方应于接到乙方通知后</w:t>
      </w:r>
      <w:r>
        <w:rPr>
          <w:rFonts w:hint="eastAsia"/>
          <w:sz w:val="24"/>
          <w:u w:val="single"/>
        </w:rPr>
        <w:t>10</w:t>
      </w:r>
      <w:r>
        <w:rPr>
          <w:rFonts w:hint="eastAsia"/>
          <w:sz w:val="24"/>
        </w:rPr>
        <w:t>日内对货物/服务进行接收。接收主要是对乙方所交货物/服务是否与本合同第一条所述各项目相符进行初验，初验后应由甲乙丙三方工作人员签署到货/收妥证明。</w:t>
      </w:r>
    </w:p>
    <w:p>
      <w:pPr>
        <w:spacing w:line="360" w:lineRule="auto"/>
        <w:rPr>
          <w:sz w:val="24"/>
        </w:rPr>
      </w:pPr>
      <w:r>
        <w:rPr>
          <w:rFonts w:hint="eastAsia"/>
          <w:sz w:val="24"/>
        </w:rPr>
        <w:t>二、签署到货/收妥证明后，如甲、丙双方发现所接收的货物/服务数量、品种、品牌、型号、规格、产地或制造厂商等不合本合同约定的，应在</w:t>
      </w:r>
      <w:r>
        <w:rPr>
          <w:rFonts w:hint="eastAsia"/>
          <w:sz w:val="24"/>
          <w:u w:val="single"/>
        </w:rPr>
        <w:t xml:space="preserve"> 10</w:t>
      </w:r>
      <w:r>
        <w:rPr>
          <w:rFonts w:hint="eastAsia"/>
          <w:sz w:val="24"/>
        </w:rPr>
        <w:t>日内向乙方提出异议。除有其他相反证据证明外，如甲、丙双方未在上述期限内提出异议，则视为乙方所交货物/服务符合本合同第一条约定。</w:t>
      </w:r>
    </w:p>
    <w:p>
      <w:pPr>
        <w:spacing w:line="360" w:lineRule="auto"/>
        <w:rPr>
          <w:sz w:val="24"/>
        </w:rPr>
      </w:pPr>
      <w:r>
        <w:rPr>
          <w:rFonts w:hint="eastAsia"/>
          <w:sz w:val="24"/>
        </w:rPr>
        <w:t>三、本合同项下货物所有权自货物/服务交由甲方或甲方指定人员占有并由甲方工作人员签署到货/收妥证明之时起转移给甲方，并交由丙方使用。</w:t>
      </w:r>
    </w:p>
    <w:p>
      <w:pPr>
        <w:spacing w:before="240" w:line="360" w:lineRule="auto"/>
        <w:rPr>
          <w:b/>
          <w:sz w:val="24"/>
        </w:rPr>
      </w:pPr>
      <w:r>
        <w:rPr>
          <w:rFonts w:hint="eastAsia"/>
          <w:b/>
          <w:sz w:val="24"/>
        </w:rPr>
        <w:t>第五条安装及验收</w:t>
      </w:r>
    </w:p>
    <w:p>
      <w:pPr>
        <w:spacing w:line="360" w:lineRule="auto"/>
        <w:rPr>
          <w:sz w:val="24"/>
        </w:rPr>
      </w:pPr>
      <w:r>
        <w:rPr>
          <w:rFonts w:hint="eastAsia"/>
          <w:sz w:val="24"/>
        </w:rPr>
        <w:t>一、对于无需乙方负责安装的货物/服务，甲乙丙三方应当在甲方接收货物/服务后</w:t>
      </w:r>
      <w:r>
        <w:rPr>
          <w:rFonts w:hint="eastAsia"/>
          <w:sz w:val="24"/>
          <w:u w:val="single"/>
        </w:rPr>
        <w:t>5</w:t>
      </w:r>
      <w:r>
        <w:rPr>
          <w:rFonts w:hint="eastAsia"/>
          <w:sz w:val="24"/>
        </w:rPr>
        <w:t>日内按照本条第三款的验收标准对货物/服务进行验收，验收合格，由三方签署验收报告。验收不合格，应由三方约定新的验收时间进行验收。如果连续经过</w:t>
      </w:r>
      <w:r>
        <w:rPr>
          <w:rFonts w:hint="eastAsia"/>
          <w:sz w:val="24"/>
          <w:u w:val="single"/>
        </w:rPr>
        <w:t xml:space="preserve"> 3</w:t>
      </w:r>
      <w:r>
        <w:rPr>
          <w:rFonts w:hint="eastAsia"/>
          <w:sz w:val="24"/>
        </w:rPr>
        <w:t>次验收均不合格或自甲、丙方接收货物/服务之日起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二、对于由乙方负责安装的货物：</w:t>
      </w:r>
    </w:p>
    <w:p>
      <w:pPr>
        <w:spacing w:line="360" w:lineRule="auto"/>
        <w:rPr>
          <w:sz w:val="24"/>
        </w:rPr>
      </w:pPr>
      <w:r>
        <w:rPr>
          <w:rFonts w:hint="eastAsia"/>
          <w:sz w:val="24"/>
        </w:rPr>
        <w:t>1. 乙方应当在接到甲方通知之日起</w:t>
      </w:r>
      <w:r>
        <w:rPr>
          <w:rFonts w:hint="eastAsia"/>
          <w:sz w:val="24"/>
          <w:u w:val="single"/>
        </w:rPr>
        <w:t xml:space="preserve"> 3</w:t>
      </w:r>
      <w:r>
        <w:rPr>
          <w:rFonts w:hint="eastAsia"/>
          <w:sz w:val="24"/>
        </w:rPr>
        <w:t>日内到甲方指定地点进行货物/服务安装。</w:t>
      </w:r>
    </w:p>
    <w:p>
      <w:pPr>
        <w:spacing w:line="360" w:lineRule="auto"/>
        <w:rPr>
          <w:sz w:val="24"/>
        </w:rPr>
      </w:pPr>
      <w:r>
        <w:rPr>
          <w:rFonts w:hint="eastAsia"/>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sz w:val="24"/>
        </w:rPr>
      </w:pPr>
      <w:r>
        <w:rPr>
          <w:rFonts w:hint="eastAsia"/>
          <w:sz w:val="24"/>
        </w:rPr>
        <w:t>3．乙方应当在</w:t>
      </w:r>
      <w:r>
        <w:rPr>
          <w:rFonts w:hint="eastAsia" w:ascii="宋体"/>
          <w:sz w:val="24"/>
          <w:u w:val="single"/>
        </w:rPr>
        <w:t>与</w:t>
      </w:r>
      <w:r>
        <w:rPr>
          <w:rFonts w:hint="eastAsia"/>
          <w:sz w:val="24"/>
          <w:u w:val="single"/>
        </w:rPr>
        <w:t>甲、丙方</w:t>
      </w:r>
      <w:r>
        <w:rPr>
          <w:rFonts w:hint="eastAsia" w:ascii="宋体"/>
          <w:sz w:val="24"/>
          <w:u w:val="single"/>
        </w:rPr>
        <w:t>商定的计划安排内</w:t>
      </w:r>
      <w:r>
        <w:rPr>
          <w:rFonts w:hint="eastAsia"/>
          <w:sz w:val="24"/>
        </w:rPr>
        <w:t>完成货物/服务的安装调试工作。甲、丙方自收到乙方完成货物安装调试工作的通知之日起</w:t>
      </w:r>
      <w:r>
        <w:rPr>
          <w:rFonts w:hint="eastAsia"/>
          <w:sz w:val="24"/>
          <w:u w:val="single"/>
        </w:rPr>
        <w:t>5</w:t>
      </w:r>
      <w:r>
        <w:rPr>
          <w:rFonts w:hint="eastAsia"/>
          <w:sz w:val="24"/>
        </w:rPr>
        <w:t>日内开始对货物进行验收，验收合格后三方应签署验收报告。</w:t>
      </w:r>
    </w:p>
    <w:p>
      <w:pPr>
        <w:spacing w:line="360" w:lineRule="auto"/>
        <w:rPr>
          <w:sz w:val="24"/>
        </w:rPr>
      </w:pPr>
      <w:r>
        <w:rPr>
          <w:rFonts w:hint="eastAsia"/>
          <w:sz w:val="24"/>
        </w:rPr>
        <w:t>4．如验收不合格，应由三方约定新的验收时间进行验收。如果连续经过</w:t>
      </w:r>
      <w:r>
        <w:rPr>
          <w:rFonts w:hint="eastAsia"/>
          <w:sz w:val="24"/>
          <w:u w:val="single"/>
        </w:rPr>
        <w:t>3</w:t>
      </w:r>
      <w:r>
        <w:rPr>
          <w:rFonts w:hint="eastAsia"/>
          <w:sz w:val="24"/>
        </w:rPr>
        <w:t>次验收均不合格或自安装调试工作完成之日起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5.设备安装后初次运行所需的耗材应由乙方随设备提供。</w:t>
      </w:r>
    </w:p>
    <w:p>
      <w:pPr>
        <w:spacing w:line="360" w:lineRule="auto"/>
        <w:rPr>
          <w:sz w:val="24"/>
        </w:rPr>
      </w:pPr>
      <w:r>
        <w:rPr>
          <w:rFonts w:hint="eastAsia"/>
          <w:sz w:val="24"/>
        </w:rPr>
        <w:t>三、验收标准按照下列第2项标准执行：</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约定的标准。</w:t>
      </w:r>
    </w:p>
    <w:p>
      <w:pPr>
        <w:spacing w:line="360" w:lineRule="auto"/>
        <w:rPr>
          <w:sz w:val="24"/>
        </w:rPr>
      </w:pPr>
      <w:r>
        <w:rPr>
          <w:rFonts w:hint="eastAsia"/>
          <w:sz w:val="24"/>
        </w:rPr>
        <w:t>2．本合同第二、三条规定的质量标准。</w:t>
      </w:r>
    </w:p>
    <w:p>
      <w:pPr>
        <w:spacing w:before="240" w:line="360" w:lineRule="auto"/>
        <w:rPr>
          <w:b/>
          <w:sz w:val="24"/>
        </w:rPr>
      </w:pPr>
      <w:r>
        <w:rPr>
          <w:rFonts w:hint="eastAsia"/>
          <w:b/>
          <w:sz w:val="24"/>
        </w:rPr>
        <w:t>第六条货物/服务维护维修、技术支持及培训服务</w:t>
      </w:r>
    </w:p>
    <w:p>
      <w:pPr>
        <w:spacing w:line="360" w:lineRule="auto"/>
        <w:rPr>
          <w:sz w:val="24"/>
        </w:rPr>
      </w:pPr>
      <w:r>
        <w:rPr>
          <w:rFonts w:hint="eastAsia"/>
          <w:sz w:val="24"/>
        </w:rPr>
        <w:t>一、乙方承诺按照下列第</w:t>
      </w:r>
      <w:r>
        <w:rPr>
          <w:rFonts w:hint="eastAsia"/>
          <w:sz w:val="24"/>
          <w:u w:val="single"/>
        </w:rPr>
        <w:t xml:space="preserve"> 2 </w:t>
      </w:r>
      <w:r>
        <w:rPr>
          <w:rFonts w:hint="eastAsia"/>
          <w:sz w:val="24"/>
        </w:rPr>
        <w:t>项约定为货物提供维护维修及技术支持服务：</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的约定。</w:t>
      </w:r>
    </w:p>
    <w:p>
      <w:pPr>
        <w:spacing w:line="360" w:lineRule="auto"/>
        <w:rPr>
          <w:sz w:val="24"/>
        </w:rPr>
      </w:pPr>
      <w:r>
        <w:rPr>
          <w:rFonts w:hint="eastAsia"/>
          <w:sz w:val="24"/>
        </w:rPr>
        <w:t>2. 乙方承诺为甲、丙方提供下列服务：</w:t>
      </w:r>
    </w:p>
    <w:p>
      <w:pPr>
        <w:spacing w:line="360" w:lineRule="auto"/>
        <w:rPr>
          <w:sz w:val="24"/>
        </w:rPr>
      </w:pPr>
      <w:r>
        <w:rPr>
          <w:rFonts w:hint="eastAsia"/>
          <w:sz w:val="24"/>
        </w:rPr>
        <w:t>（1）自本合同项下的全部货物/服务验收合格之日（对于还需要进行调试运行的，应自实际运行调试完毕并验收合格之日）起享受乙方提供</w:t>
      </w:r>
      <w:r>
        <w:rPr>
          <w:sz w:val="24"/>
          <w:u w:val="single"/>
        </w:rPr>
        <w:t>*</w:t>
      </w:r>
      <w:r>
        <w:rPr>
          <w:rFonts w:hint="eastAsia"/>
          <w:sz w:val="24"/>
        </w:rPr>
        <w:t>年的免费上门维修维护服务。免费维护维修期内如货物/服务出现任何质量问题，乙方应予以免费维修。</w:t>
      </w:r>
    </w:p>
    <w:p>
      <w:pPr>
        <w:spacing w:line="360" w:lineRule="auto"/>
        <w:rPr>
          <w:sz w:val="24"/>
        </w:rPr>
      </w:pPr>
      <w:r>
        <w:rPr>
          <w:rFonts w:hint="eastAsia"/>
          <w:sz w:val="24"/>
        </w:rPr>
        <w:t>（2）乙方保证为本合同项下的全部货物/服务，在免费维护维修期外以最优惠的价格提供终身维修服务（服务水准应不低于免费维护维修期内水准）。</w:t>
      </w:r>
    </w:p>
    <w:p>
      <w:pPr>
        <w:spacing w:line="360" w:lineRule="auto"/>
        <w:rPr>
          <w:sz w:val="24"/>
        </w:rPr>
      </w:pPr>
      <w:r>
        <w:rPr>
          <w:rFonts w:hint="eastAsia"/>
          <w:sz w:val="24"/>
        </w:rPr>
        <w:t>（3）乙方提供</w:t>
      </w:r>
      <w:r>
        <w:rPr>
          <w:sz w:val="24"/>
          <w:u w:val="single"/>
        </w:rPr>
        <w:t>/</w:t>
      </w:r>
      <w:r>
        <w:rPr>
          <w:rFonts w:hint="eastAsia"/>
          <w:sz w:val="24"/>
        </w:rPr>
        <w:t>名技术人员在丙方驻场</w:t>
      </w:r>
      <w:r>
        <w:rPr>
          <w:sz w:val="24"/>
          <w:u w:val="single"/>
        </w:rPr>
        <w:t>/</w:t>
      </w:r>
      <w:r>
        <w:rPr>
          <w:rFonts w:hint="eastAsia"/>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sz w:val="24"/>
        </w:rPr>
      </w:pPr>
      <w:r>
        <w:rPr>
          <w:rFonts w:hint="eastAsia"/>
          <w:sz w:val="24"/>
        </w:rPr>
        <w:t>二、乙方承诺按照下列第</w:t>
      </w:r>
      <w:r>
        <w:rPr>
          <w:rFonts w:hint="eastAsia"/>
          <w:sz w:val="24"/>
          <w:u w:val="single"/>
        </w:rPr>
        <w:t>2</w:t>
      </w:r>
      <w:r>
        <w:rPr>
          <w:rFonts w:hint="eastAsia"/>
          <w:sz w:val="24"/>
        </w:rPr>
        <w:t>项约定为甲、丙方提供培训服务：</w:t>
      </w:r>
    </w:p>
    <w:p>
      <w:pPr>
        <w:spacing w:line="360" w:lineRule="auto"/>
        <w:rPr>
          <w:sz w:val="24"/>
        </w:rPr>
      </w:pPr>
      <w:r>
        <w:rPr>
          <w:rFonts w:hint="eastAsia"/>
          <w:sz w:val="24"/>
        </w:rPr>
        <w:t>1．本合同附件</w:t>
      </w:r>
      <w:r>
        <w:rPr>
          <w:rFonts w:hint="eastAsia"/>
          <w:sz w:val="24"/>
          <w:u w:val="single"/>
        </w:rPr>
        <w:t>/</w:t>
      </w:r>
      <w:r>
        <w:rPr>
          <w:rFonts w:hint="eastAsia"/>
          <w:sz w:val="24"/>
        </w:rPr>
        <w:t>的约定。</w:t>
      </w:r>
    </w:p>
    <w:p>
      <w:pPr>
        <w:spacing w:line="360" w:lineRule="auto"/>
        <w:rPr>
          <w:sz w:val="24"/>
        </w:rPr>
      </w:pPr>
      <w:r>
        <w:rPr>
          <w:rFonts w:hint="eastAsia"/>
          <w:sz w:val="24"/>
        </w:rPr>
        <w:t>2. 乙方承诺为甲、丙方提供以下服务：</w:t>
      </w:r>
    </w:p>
    <w:p>
      <w:pPr>
        <w:spacing w:line="360" w:lineRule="auto"/>
        <w:rPr>
          <w:sz w:val="24"/>
        </w:rPr>
      </w:pPr>
      <w:r>
        <w:rPr>
          <w:rFonts w:hint="eastAsia"/>
          <w:sz w:val="24"/>
        </w:rPr>
        <w:t>（1）为甲、丙方工作人员进行必要的现场免费技术培训，使甲、丙方人员能独立使用该设备，完成日常操作和相关维护。</w:t>
      </w:r>
    </w:p>
    <w:p>
      <w:pPr>
        <w:spacing w:line="460" w:lineRule="exact"/>
        <w:rPr>
          <w:b/>
          <w:sz w:val="24"/>
        </w:rPr>
      </w:pPr>
      <w:r>
        <w:rPr>
          <w:rFonts w:hint="eastAsia"/>
          <w:b/>
          <w:sz w:val="24"/>
        </w:rPr>
        <w:t>第七条款项的支付</w:t>
      </w:r>
    </w:p>
    <w:p>
      <w:pPr>
        <w:spacing w:line="460" w:lineRule="exact"/>
        <w:rPr>
          <w:sz w:val="24"/>
        </w:rPr>
      </w:pPr>
      <w:r>
        <w:rPr>
          <w:rFonts w:hint="eastAsia"/>
          <w:sz w:val="24"/>
        </w:rPr>
        <w:t>一、本合同项下的价款和价外费用均为包含</w:t>
      </w:r>
      <w:r>
        <w:rPr>
          <w:sz w:val="24"/>
        </w:rPr>
        <w:t>增值税</w:t>
      </w:r>
      <w:r>
        <w:rPr>
          <w:rFonts w:hint="eastAsia"/>
          <w:sz w:val="24"/>
        </w:rPr>
        <w:t>的含税价，甲方无须再向乙方支付其他款项。甲乙双方之间发生的本合同项下的一切价款、费用均以人民币结算及支付。</w:t>
      </w:r>
    </w:p>
    <w:p>
      <w:pPr>
        <w:spacing w:line="460" w:lineRule="exact"/>
        <w:rPr>
          <w:sz w:val="24"/>
        </w:rPr>
      </w:pPr>
      <w:r>
        <w:rPr>
          <w:rFonts w:hint="eastAsia"/>
          <w:sz w:val="24"/>
        </w:rPr>
        <w:t>二、支付时，甲方应按照本合同约定将款项转入乙方指定的账户。如有变更，乙方应在合同规定的相关付款期限前</w:t>
      </w:r>
      <w:r>
        <w:rPr>
          <w:rFonts w:hint="eastAsia"/>
          <w:sz w:val="24"/>
          <w:u w:val="single"/>
        </w:rPr>
        <w:t>5</w:t>
      </w:r>
      <w:r>
        <w:rPr>
          <w:rFonts w:hint="eastAsia"/>
          <w:sz w:val="24"/>
        </w:rPr>
        <w:t>日以书面方式通知甲方，通知应加盖乙方公章。</w:t>
      </w:r>
    </w:p>
    <w:p>
      <w:pPr>
        <w:spacing w:line="460" w:lineRule="exact"/>
        <w:rPr>
          <w:sz w:val="24"/>
        </w:rPr>
      </w:pPr>
      <w:r>
        <w:rPr>
          <w:rFonts w:hint="eastAsia"/>
          <w:sz w:val="24"/>
        </w:rPr>
        <w:t>三、甲方应当按照下列第</w:t>
      </w:r>
      <w:r>
        <w:rPr>
          <w:rFonts w:hint="eastAsia"/>
          <w:sz w:val="24"/>
          <w:u w:val="single"/>
        </w:rPr>
        <w:t>1</w:t>
      </w:r>
      <w:r>
        <w:rPr>
          <w:rFonts w:hint="eastAsia"/>
          <w:sz w:val="24"/>
        </w:rPr>
        <w:t>项方式向乙方支付货款：</w:t>
      </w:r>
    </w:p>
    <w:p>
      <w:pPr>
        <w:spacing w:line="460" w:lineRule="exact"/>
        <w:rPr>
          <w:sz w:val="24"/>
        </w:rPr>
      </w:pPr>
      <w:r>
        <w:rPr>
          <w:rFonts w:hint="eastAsia"/>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sz w:val="24"/>
          <w:u w:val="single"/>
        </w:rPr>
        <w:t>圆整</w:t>
      </w:r>
      <w:r>
        <w:rPr>
          <w:rFonts w:hint="eastAsia"/>
          <w:sz w:val="24"/>
        </w:rPr>
        <w:t>）。</w:t>
      </w:r>
    </w:p>
    <w:p>
      <w:pPr>
        <w:spacing w:line="460" w:lineRule="exact"/>
        <w:rPr>
          <w:sz w:val="24"/>
        </w:rPr>
      </w:pPr>
      <w:r>
        <w:rPr>
          <w:rFonts w:hint="eastAsia"/>
          <w:sz w:val="24"/>
        </w:rPr>
        <w:t>2.分期付款。</w:t>
      </w:r>
    </w:p>
    <w:p>
      <w:pPr>
        <w:spacing w:line="460" w:lineRule="exact"/>
        <w:rPr>
          <w:sz w:val="24"/>
        </w:rPr>
      </w:pPr>
      <w:r>
        <w:rPr>
          <w:rFonts w:hint="eastAsia"/>
          <w:sz w:val="24"/>
        </w:rPr>
        <w:t>（</w:t>
      </w:r>
      <w:r>
        <w:rPr>
          <w:sz w:val="24"/>
        </w:rPr>
        <w:t>1</w:t>
      </w:r>
      <w:r>
        <w:rPr>
          <w:rFonts w:hint="eastAsia"/>
          <w:sz w:val="24"/>
        </w:rPr>
        <w:t>）</w:t>
      </w:r>
      <w:r>
        <w:rPr>
          <w:sz w:val="24"/>
        </w:rPr>
        <w:t>平台调试部署完毕投入试运行且初验合格</w:t>
      </w:r>
      <w:r>
        <w:rPr>
          <w:rFonts w:hint="eastAsia"/>
          <w:sz w:val="24"/>
        </w:rPr>
        <w:t>后15日，甲方向乙方支付</w:t>
      </w:r>
      <w:r>
        <w:rPr>
          <w:rFonts w:hint="eastAsia" w:ascii="宋体" w:hAnsi="宋体"/>
          <w:kern w:val="0"/>
          <w:sz w:val="24"/>
          <w:u w:val="single"/>
        </w:rPr>
        <w:t xml:space="preserve">  /</w:t>
      </w:r>
      <w:r>
        <w:rPr>
          <w:rFonts w:hint="eastAsia" w:ascii="宋体" w:hAnsi="宋体"/>
          <w:kern w:val="0"/>
          <w:sz w:val="24"/>
        </w:rPr>
        <w:t>_</w:t>
      </w:r>
      <w:r>
        <w:rPr>
          <w:rFonts w:hint="eastAsia"/>
          <w:sz w:val="24"/>
        </w:rPr>
        <w:t>元（大写：</w:t>
      </w:r>
      <w:r>
        <w:rPr>
          <w:rFonts w:hint="eastAsia" w:ascii="宋体" w:hAnsi="宋体"/>
          <w:kern w:val="0"/>
          <w:sz w:val="24"/>
          <w:u w:val="single"/>
        </w:rPr>
        <w:t xml:space="preserve"> /</w:t>
      </w:r>
      <w:r>
        <w:rPr>
          <w:rFonts w:hint="eastAsia" w:ascii="宋体" w:hAnsi="宋体"/>
          <w:kern w:val="0"/>
          <w:sz w:val="24"/>
        </w:rPr>
        <w:t>_</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（2）稳定试运行结束，终</w:t>
      </w:r>
      <w:r>
        <w:rPr>
          <w:sz w:val="24"/>
        </w:rPr>
        <w:t>验收合格</w:t>
      </w:r>
      <w:r>
        <w:rPr>
          <w:rFonts w:hint="eastAsia"/>
          <w:sz w:val="24"/>
        </w:rPr>
        <w:t>后</w:t>
      </w:r>
      <w:r>
        <w:rPr>
          <w:sz w:val="24"/>
        </w:rPr>
        <w:t>10</w:t>
      </w:r>
      <w:r>
        <w:rPr>
          <w:rFonts w:hint="eastAsia"/>
          <w:sz w:val="24"/>
        </w:rPr>
        <w:t>日内，甲方向乙方支付货款（人民币）</w:t>
      </w:r>
      <w:r>
        <w:rPr>
          <w:rFonts w:hint="eastAsia" w:ascii="宋体" w:hAnsi="宋体"/>
          <w:kern w:val="0"/>
          <w:sz w:val="24"/>
          <w:u w:val="single"/>
        </w:rPr>
        <w:t>/</w:t>
      </w:r>
      <w:r>
        <w:rPr>
          <w:rFonts w:hint="eastAsia"/>
          <w:sz w:val="24"/>
          <w:u w:val="single"/>
        </w:rPr>
        <w:t>（大写：</w:t>
      </w:r>
      <w:r>
        <w:rPr>
          <w:rFonts w:hint="eastAsia" w:ascii="宋体" w:hAnsi="宋体"/>
          <w:kern w:val="0"/>
          <w:sz w:val="24"/>
          <w:u w:val="single"/>
        </w:rPr>
        <w:t>/</w:t>
      </w:r>
      <w:r>
        <w:rPr>
          <w:rFonts w:hint="eastAsia"/>
          <w:sz w:val="24"/>
          <w:u w:val="single"/>
        </w:rPr>
        <w:t>）</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（3）剩余货款总金额的</w:t>
      </w:r>
      <w:r>
        <w:rPr>
          <w:rFonts w:hint="eastAsia" w:ascii="宋体" w:hAnsi="宋体"/>
          <w:kern w:val="0"/>
          <w:sz w:val="24"/>
          <w:u w:val="single"/>
        </w:rPr>
        <w:t xml:space="preserve"> /</w:t>
      </w:r>
      <w:r>
        <w:rPr>
          <w:rFonts w:hint="eastAsia" w:ascii="宋体" w:hAnsi="宋体"/>
          <w:kern w:val="0"/>
          <w:sz w:val="24"/>
        </w:rPr>
        <w:t>_</w:t>
      </w:r>
      <w:r>
        <w:rPr>
          <w:sz w:val="24"/>
        </w:rPr>
        <w:t>在</w:t>
      </w:r>
      <w:r>
        <w:rPr>
          <w:rFonts w:hint="eastAsia"/>
          <w:sz w:val="24"/>
        </w:rPr>
        <w:t>终</w:t>
      </w:r>
      <w:r>
        <w:rPr>
          <w:sz w:val="24"/>
        </w:rPr>
        <w:t>验收完毕1年后付清（不计利息）</w:t>
      </w:r>
      <w:r>
        <w:rPr>
          <w:rFonts w:hint="eastAsia"/>
          <w:sz w:val="24"/>
        </w:rPr>
        <w:t>。</w:t>
      </w:r>
    </w:p>
    <w:p>
      <w:pPr>
        <w:pStyle w:val="6"/>
        <w:adjustRightInd w:val="0"/>
        <w:snapToGrid w:val="0"/>
        <w:spacing w:line="460" w:lineRule="exact"/>
        <w:rPr>
          <w:rFonts w:ascii="Times New Roman" w:hAnsi="Times New Roman"/>
          <w:szCs w:val="24"/>
        </w:rPr>
      </w:pPr>
      <w:r>
        <w:rPr>
          <w:rFonts w:ascii="Times New Roman" w:hAnsi="Times New Roman"/>
          <w:szCs w:val="24"/>
        </w:rPr>
        <w:t>四、发票</w:t>
      </w:r>
    </w:p>
    <w:p>
      <w:pPr>
        <w:spacing w:line="460" w:lineRule="exact"/>
        <w:rPr>
          <w:sz w:val="24"/>
        </w:rPr>
      </w:pPr>
      <w:r>
        <w:rPr>
          <w:rFonts w:hint="eastAsia"/>
          <w:sz w:val="24"/>
        </w:rPr>
        <w:t>1、乙方应当按照下列第(1)项约定开具发票：</w:t>
      </w:r>
    </w:p>
    <w:p>
      <w:pPr>
        <w:spacing w:line="460" w:lineRule="exact"/>
        <w:ind w:firstLine="120" w:firstLineChars="50"/>
        <w:rPr>
          <w:sz w:val="24"/>
        </w:rPr>
      </w:pPr>
      <w:r>
        <w:rPr>
          <w:rFonts w:hint="eastAsia"/>
          <w:sz w:val="24"/>
        </w:rPr>
        <w:t>（1）在收到甲方支付的款项（前/后）5个工作日内开具(或通过税务机关代开）当次支付金额的符合规定的增值税专用发票。</w:t>
      </w:r>
    </w:p>
    <w:p>
      <w:pPr>
        <w:spacing w:line="460" w:lineRule="exact"/>
        <w:ind w:firstLine="120" w:firstLineChars="50"/>
        <w:rPr>
          <w:sz w:val="24"/>
        </w:rPr>
      </w:pPr>
      <w:r>
        <w:rPr>
          <w:rFonts w:hint="eastAsia"/>
          <w:sz w:val="24"/>
        </w:rPr>
        <w:t>（2）其他约定：</w:t>
      </w:r>
    </w:p>
    <w:p>
      <w:pPr>
        <w:spacing w:line="460" w:lineRule="exact"/>
        <w:ind w:firstLine="640"/>
        <w:rPr>
          <w:sz w:val="24"/>
        </w:rPr>
      </w:pPr>
      <w:r>
        <w:rPr>
          <w:rFonts w:hint="eastAsia"/>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sz w:val="24"/>
        </w:rPr>
      </w:pPr>
      <w:r>
        <w:rPr>
          <w:rFonts w:hint="eastAsia"/>
          <w:sz w:val="24"/>
        </w:rPr>
        <w:t>2、甲方提供的开票信息</w:t>
      </w:r>
    </w:p>
    <w:p>
      <w:pPr>
        <w:spacing w:line="460" w:lineRule="exact"/>
        <w:ind w:firstLine="640"/>
        <w:rPr>
          <w:sz w:val="24"/>
        </w:rPr>
      </w:pPr>
      <w:r>
        <w:rPr>
          <w:rFonts w:hint="eastAsia"/>
          <w:sz w:val="24"/>
        </w:rPr>
        <w:t>公司名称(全称)：*</w:t>
      </w:r>
      <w:r>
        <w:rPr>
          <w:sz w:val="24"/>
        </w:rPr>
        <w:t>*******</w:t>
      </w:r>
      <w:r>
        <w:rPr>
          <w:rFonts w:hint="eastAsia"/>
          <w:sz w:val="24"/>
        </w:rPr>
        <w:t>银行股份有限公司淮安分行</w:t>
      </w:r>
    </w:p>
    <w:p>
      <w:pPr>
        <w:spacing w:line="460" w:lineRule="exact"/>
        <w:ind w:firstLine="640"/>
        <w:rPr>
          <w:sz w:val="24"/>
        </w:rPr>
      </w:pPr>
      <w:r>
        <w:rPr>
          <w:rFonts w:hint="eastAsia"/>
          <w:sz w:val="24"/>
        </w:rPr>
        <w:t>纳税人识别号：*</w:t>
      </w:r>
      <w:r>
        <w:rPr>
          <w:sz w:val="24"/>
        </w:rPr>
        <w:t>*******</w:t>
      </w:r>
    </w:p>
    <w:p>
      <w:pPr>
        <w:spacing w:line="460" w:lineRule="exact"/>
        <w:ind w:firstLine="640"/>
        <w:rPr>
          <w:sz w:val="24"/>
        </w:rPr>
      </w:pPr>
      <w:r>
        <w:rPr>
          <w:rFonts w:hint="eastAsia"/>
          <w:sz w:val="24"/>
        </w:rPr>
        <w:t>银行账户：*</w:t>
      </w:r>
      <w:r>
        <w:rPr>
          <w:sz w:val="24"/>
        </w:rPr>
        <w:t>*******</w:t>
      </w:r>
    </w:p>
    <w:p>
      <w:pPr>
        <w:spacing w:line="460" w:lineRule="exact"/>
        <w:ind w:firstLine="640"/>
        <w:rPr>
          <w:sz w:val="24"/>
        </w:rPr>
      </w:pPr>
      <w:r>
        <w:rPr>
          <w:rFonts w:hint="eastAsia"/>
          <w:sz w:val="24"/>
        </w:rPr>
        <w:t>开户银行：*</w:t>
      </w:r>
      <w:r>
        <w:rPr>
          <w:sz w:val="24"/>
        </w:rPr>
        <w:t>*******</w:t>
      </w:r>
      <w:r>
        <w:rPr>
          <w:rFonts w:hint="eastAsia"/>
          <w:sz w:val="24"/>
        </w:rPr>
        <w:t>银行淮安分行营业部</w:t>
      </w:r>
    </w:p>
    <w:p>
      <w:pPr>
        <w:spacing w:line="460" w:lineRule="exact"/>
        <w:ind w:firstLine="640"/>
        <w:rPr>
          <w:sz w:val="24"/>
        </w:rPr>
      </w:pPr>
      <w:r>
        <w:rPr>
          <w:rFonts w:hint="eastAsia"/>
          <w:sz w:val="24"/>
        </w:rPr>
        <w:t>地址：*</w:t>
      </w:r>
      <w:r>
        <w:rPr>
          <w:sz w:val="24"/>
        </w:rPr>
        <w:t>*******</w:t>
      </w:r>
    </w:p>
    <w:p>
      <w:pPr>
        <w:spacing w:line="460" w:lineRule="exact"/>
        <w:ind w:firstLine="640"/>
        <w:rPr>
          <w:sz w:val="24"/>
        </w:rPr>
      </w:pPr>
      <w:r>
        <w:rPr>
          <w:rFonts w:hint="eastAsia"/>
          <w:sz w:val="24"/>
        </w:rPr>
        <w:t>电话：*</w:t>
      </w:r>
      <w:r>
        <w:rPr>
          <w:sz w:val="24"/>
        </w:rPr>
        <w:t>*******</w:t>
      </w:r>
    </w:p>
    <w:p>
      <w:pPr>
        <w:spacing w:line="460" w:lineRule="exact"/>
        <w:ind w:firstLine="120" w:firstLineChars="50"/>
        <w:rPr>
          <w:sz w:val="24"/>
        </w:rPr>
      </w:pPr>
      <w:r>
        <w:rPr>
          <w:rFonts w:hint="eastAsia"/>
          <w:sz w:val="24"/>
        </w:rPr>
        <w:t>3、乙方应当在发票开具之日起5日内向甲方交付，否则甲方有权拒收发票并要求乙方重新开具。</w:t>
      </w:r>
    </w:p>
    <w:p>
      <w:pPr>
        <w:spacing w:line="460" w:lineRule="exact"/>
        <w:ind w:firstLine="120" w:firstLineChars="50"/>
        <w:rPr>
          <w:sz w:val="24"/>
        </w:rPr>
      </w:pPr>
      <w:r>
        <w:rPr>
          <w:rFonts w:hint="eastAsia"/>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sz w:val="24"/>
        </w:rPr>
      </w:pPr>
      <w:r>
        <w:rPr>
          <w:rFonts w:hint="eastAsia"/>
          <w:sz w:val="24"/>
        </w:rPr>
        <w:t>5、如发生需要作废发票或开具红字发票等情形，乙方应当根据甲方要求及时开具发票。</w:t>
      </w:r>
    </w:p>
    <w:p>
      <w:pPr>
        <w:spacing w:line="460" w:lineRule="exact"/>
        <w:ind w:firstLine="120" w:firstLineChars="50"/>
        <w:rPr>
          <w:rFonts w:ascii="彩虹粗仿宋"/>
        </w:rPr>
      </w:pPr>
      <w:r>
        <w:rPr>
          <w:rFonts w:hint="eastAsia"/>
          <w:sz w:val="24"/>
        </w:rPr>
        <w:t>五</w:t>
      </w:r>
      <w:r>
        <w:rPr>
          <w:sz w:val="24"/>
        </w:rPr>
        <w:t>、</w:t>
      </w:r>
      <w:r>
        <w:rPr>
          <w:rFonts w:hint="eastAsia"/>
          <w:sz w:val="24"/>
        </w:rPr>
        <w:t>如乙方为</w:t>
      </w:r>
      <w:r>
        <w:rPr>
          <w:sz w:val="24"/>
        </w:rPr>
        <w:t>中华人民共和国境外</w:t>
      </w:r>
      <w:r>
        <w:rPr>
          <w:rFonts w:hint="eastAsia"/>
          <w:sz w:val="24"/>
        </w:rPr>
        <w:t>供应商，且在</w:t>
      </w:r>
      <w:r>
        <w:rPr>
          <w:sz w:val="24"/>
        </w:rPr>
        <w:t>中华人民共和国境</w:t>
      </w:r>
      <w:r>
        <w:rPr>
          <w:rFonts w:hint="eastAsia"/>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sz w:val="24"/>
        </w:rPr>
        <w:t>附加税费</w:t>
      </w:r>
      <w:r>
        <w:rPr>
          <w:rFonts w:hint="eastAsia"/>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sz w:val="24"/>
        </w:rPr>
      </w:pPr>
      <w:r>
        <w:rPr>
          <w:rFonts w:hint="eastAsia"/>
          <w:b/>
          <w:sz w:val="24"/>
        </w:rPr>
        <w:t>第八条知识产权和保密条款</w:t>
      </w:r>
    </w:p>
    <w:p>
      <w:pPr>
        <w:spacing w:line="360" w:lineRule="auto"/>
        <w:rPr>
          <w:sz w:val="24"/>
        </w:rPr>
      </w:pPr>
      <w:r>
        <w:rPr>
          <w:rFonts w:hint="eastAsia"/>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sz w:val="24"/>
        </w:rPr>
      </w:pPr>
      <w:r>
        <w:rPr>
          <w:rFonts w:hint="eastAsia"/>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sz w:val="24"/>
        </w:rPr>
      </w:pPr>
      <w:r>
        <w:rPr>
          <w:rFonts w:hint="eastAsia"/>
          <w:b/>
          <w:sz w:val="24"/>
        </w:rPr>
        <w:t>第九条乙方的违约责任</w:t>
      </w:r>
    </w:p>
    <w:p>
      <w:pPr>
        <w:spacing w:line="360" w:lineRule="auto"/>
        <w:rPr>
          <w:sz w:val="24"/>
        </w:rPr>
      </w:pPr>
      <w:r>
        <w:rPr>
          <w:rFonts w:hint="eastAsia"/>
          <w:sz w:val="24"/>
        </w:rPr>
        <w:t>一、乙方所交货物/服务存在损坏或短缺的，或者货物/服务品种、品牌、型号、规格、产地或制造厂商等不符合合同约定的，乙方应当在收到甲、丙方通知后</w:t>
      </w:r>
      <w:r>
        <w:rPr>
          <w:rFonts w:hint="eastAsia"/>
          <w:sz w:val="24"/>
          <w:u w:val="single"/>
        </w:rPr>
        <w:t>5</w:t>
      </w:r>
      <w:r>
        <w:rPr>
          <w:rFonts w:hint="eastAsia"/>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sz w:val="24"/>
        </w:rPr>
      </w:pPr>
      <w:r>
        <w:rPr>
          <w:rFonts w:hint="eastAsia"/>
          <w:sz w:val="24"/>
        </w:rPr>
        <w:t>二、乙方应在甲乙丙三方确定的时间内完成项目设备安装、调试等工作，如未能按期完工，甲方有权终止本合同，乙方应承担甲、丙方直接经济损失。</w:t>
      </w:r>
    </w:p>
    <w:p>
      <w:pPr>
        <w:spacing w:line="360" w:lineRule="auto"/>
        <w:rPr>
          <w:sz w:val="24"/>
        </w:rPr>
      </w:pPr>
      <w:r>
        <w:rPr>
          <w:rFonts w:hint="eastAsia"/>
          <w:sz w:val="24"/>
        </w:rPr>
        <w:t>三、如乙方提供的货物/服务不符合本合同第二条约定的质量标准，甲方有权选择行使下列权利：</w:t>
      </w:r>
    </w:p>
    <w:p>
      <w:pPr>
        <w:spacing w:line="360" w:lineRule="auto"/>
        <w:rPr>
          <w:sz w:val="24"/>
        </w:rPr>
      </w:pPr>
      <w:r>
        <w:rPr>
          <w:rFonts w:hint="eastAsia"/>
          <w:sz w:val="24"/>
        </w:rPr>
        <w:t>1.要求乙方在5日内更换不符合合同约定要求的货物/服务，向甲方支付因不符合同约定而需更换的货物/服务的价款乘以10%的违约金。</w:t>
      </w:r>
    </w:p>
    <w:p>
      <w:pPr>
        <w:spacing w:line="360" w:lineRule="auto"/>
        <w:rPr>
          <w:sz w:val="24"/>
        </w:rPr>
      </w:pPr>
      <w:r>
        <w:rPr>
          <w:rFonts w:hint="eastAsia"/>
          <w:sz w:val="24"/>
        </w:rPr>
        <w:t>2.解除合同，要求乙方向甲方返还已支付的货款/服务并支付价款总金额 10%的违约金。甲、丙方因此遭受损失的，乙方还应赔偿甲、丙方遭受的损失。</w:t>
      </w:r>
    </w:p>
    <w:p>
      <w:pPr>
        <w:spacing w:line="360" w:lineRule="auto"/>
        <w:rPr>
          <w:sz w:val="24"/>
        </w:rPr>
      </w:pPr>
      <w:r>
        <w:rPr>
          <w:rFonts w:hint="eastAsia"/>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sz w:val="24"/>
        </w:rPr>
      </w:pPr>
      <w:r>
        <w:rPr>
          <w:rFonts w:hint="eastAsia"/>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sz w:val="24"/>
        </w:rPr>
      </w:pPr>
      <w:r>
        <w:rPr>
          <w:rFonts w:hint="eastAsia"/>
          <w:sz w:val="24"/>
        </w:rPr>
        <w:t>六、乙方未按本合同约定承担保密责任的，需承担由此给甲、丙方造成的损失。</w:t>
      </w:r>
    </w:p>
    <w:p>
      <w:pPr>
        <w:spacing w:line="360" w:lineRule="auto"/>
        <w:rPr>
          <w:sz w:val="24"/>
        </w:rPr>
      </w:pPr>
      <w:r>
        <w:rPr>
          <w:rFonts w:hint="eastAsia"/>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sz w:val="24"/>
        </w:rPr>
      </w:pPr>
      <w:r>
        <w:rPr>
          <w:rFonts w:hint="eastAsia"/>
          <w:sz w:val="24"/>
        </w:rPr>
        <w:t>八、乙方在安装调试过程中造成本合同项下货物/服务毁损的，乙方应当予以修复或更换，由此给甲、丙方造成损失的，应当向甲、丙方承担赔偿责任。</w:t>
      </w:r>
    </w:p>
    <w:p>
      <w:pPr>
        <w:spacing w:line="360" w:lineRule="auto"/>
        <w:rPr>
          <w:sz w:val="24"/>
        </w:rPr>
      </w:pPr>
      <w:r>
        <w:rPr>
          <w:rFonts w:hint="eastAsia"/>
          <w:sz w:val="24"/>
        </w:rPr>
        <w:t>九、乙方应当向甲方支付违约金或赔偿金的，应当在甲方发出索赔通知后</w:t>
      </w:r>
      <w:r>
        <w:rPr>
          <w:rFonts w:hint="eastAsia"/>
          <w:sz w:val="24"/>
          <w:u w:val="single"/>
        </w:rPr>
        <w:t xml:space="preserve"> 5</w:t>
      </w:r>
      <w:r>
        <w:rPr>
          <w:rFonts w:hint="eastAsia"/>
          <w:sz w:val="24"/>
        </w:rPr>
        <w:t>日之内支付给甲方。甲方尚有未向乙方支付的价款的，乙方同意甲方从未支付价款中抵扣相应数额的款项。</w:t>
      </w:r>
    </w:p>
    <w:p>
      <w:pPr>
        <w:spacing w:before="240" w:line="360" w:lineRule="auto"/>
        <w:rPr>
          <w:b/>
          <w:sz w:val="24"/>
        </w:rPr>
      </w:pPr>
      <w:r>
        <w:rPr>
          <w:rFonts w:hint="eastAsia"/>
          <w:b/>
          <w:sz w:val="24"/>
        </w:rPr>
        <w:t>第十条甲方的违约责任</w:t>
      </w:r>
    </w:p>
    <w:p>
      <w:pPr>
        <w:spacing w:line="360" w:lineRule="auto"/>
        <w:rPr>
          <w:sz w:val="24"/>
        </w:rPr>
      </w:pPr>
      <w:r>
        <w:rPr>
          <w:rFonts w:hint="eastAsia"/>
          <w:sz w:val="24"/>
        </w:rPr>
        <w:t>一、合同生效后，乙方无违约情形而甲方提出全部或部分退货的，乙方应予同意，但甲方应向乙方偿付退货部分货款/服务1％的违约金。</w:t>
      </w:r>
    </w:p>
    <w:p>
      <w:pPr>
        <w:spacing w:line="360" w:lineRule="auto"/>
        <w:rPr>
          <w:sz w:val="24"/>
        </w:rPr>
      </w:pPr>
      <w:r>
        <w:rPr>
          <w:rFonts w:hint="eastAsia"/>
          <w:sz w:val="24"/>
        </w:rPr>
        <w:t>二、甲方逾期支付价款的，则甲方应向乙方支付违约金，违约金按逾期支付的款项乘以逾期天数乘以 1‰计算。</w:t>
      </w:r>
    </w:p>
    <w:p>
      <w:pPr>
        <w:spacing w:line="360" w:lineRule="auto"/>
        <w:rPr>
          <w:sz w:val="24"/>
        </w:rPr>
      </w:pPr>
      <w:r>
        <w:rPr>
          <w:rFonts w:hint="eastAsia"/>
          <w:sz w:val="24"/>
        </w:rPr>
        <w:t>三、甲方未按本合同约定承担保密责任的，需承担由此给乙方造成的损失。</w:t>
      </w:r>
    </w:p>
    <w:p>
      <w:pPr>
        <w:spacing w:before="240" w:line="360" w:lineRule="auto"/>
        <w:rPr>
          <w:b/>
          <w:sz w:val="24"/>
        </w:rPr>
      </w:pPr>
      <w:r>
        <w:rPr>
          <w:rFonts w:hint="eastAsia"/>
          <w:b/>
          <w:sz w:val="24"/>
        </w:rPr>
        <w:t>第十一条不可抗力</w:t>
      </w:r>
    </w:p>
    <w:p>
      <w:pPr>
        <w:spacing w:line="360" w:lineRule="auto"/>
        <w:rPr>
          <w:sz w:val="24"/>
        </w:rPr>
      </w:pPr>
      <w:r>
        <w:rPr>
          <w:rFonts w:hint="eastAsia"/>
          <w:sz w:val="24"/>
        </w:rPr>
        <w:t>一、如因战争、洪水、台风、地震等不可抗力原因造成合同一方不能按期履行合同的，该方履行期限可相应顺延，对于由此造成的损失，双方均不承担责任。</w:t>
      </w:r>
    </w:p>
    <w:p>
      <w:pPr>
        <w:spacing w:line="360" w:lineRule="auto"/>
        <w:rPr>
          <w:sz w:val="24"/>
        </w:rPr>
      </w:pPr>
      <w:r>
        <w:rPr>
          <w:rFonts w:hint="eastAsia"/>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sz w:val="24"/>
        </w:rPr>
      </w:pPr>
      <w:r>
        <w:rPr>
          <w:rFonts w:hint="eastAsia"/>
          <w:sz w:val="24"/>
        </w:rPr>
        <w:t>三、受不可抗力影响而不能按期履行的一方，应在不可抗力终止或消除后尽快通过快递邮件或传真通知合同对方当事人。如果不可抗力持续时间超过</w:t>
      </w:r>
      <w:r>
        <w:rPr>
          <w:rFonts w:hint="eastAsia"/>
          <w:sz w:val="24"/>
          <w:u w:val="single"/>
        </w:rPr>
        <w:t>7</w:t>
      </w:r>
      <w:r>
        <w:rPr>
          <w:rFonts w:hint="eastAsia"/>
          <w:sz w:val="24"/>
        </w:rPr>
        <w:t>日，合同双方应通过友好协商解决合同以后的执行问题。</w:t>
      </w:r>
    </w:p>
    <w:p>
      <w:pPr>
        <w:spacing w:before="240" w:line="360" w:lineRule="auto"/>
        <w:rPr>
          <w:b/>
          <w:sz w:val="24"/>
        </w:rPr>
      </w:pPr>
      <w:r>
        <w:rPr>
          <w:rFonts w:hint="eastAsia"/>
          <w:b/>
          <w:sz w:val="24"/>
        </w:rPr>
        <w:t>第十二条合同的补充、变更与解除</w:t>
      </w:r>
    </w:p>
    <w:p>
      <w:pPr>
        <w:spacing w:line="360" w:lineRule="auto"/>
        <w:rPr>
          <w:sz w:val="24"/>
        </w:rPr>
      </w:pPr>
      <w:r>
        <w:rPr>
          <w:rFonts w:hint="eastAsia"/>
          <w:sz w:val="24"/>
        </w:rPr>
        <w:t>一、本合同如有未尽事宜，须经三方共同协商达成书面补充协议，补充协议与本合同具有同等法律效力。</w:t>
      </w:r>
    </w:p>
    <w:p>
      <w:pPr>
        <w:spacing w:line="360" w:lineRule="auto"/>
        <w:rPr>
          <w:sz w:val="24"/>
        </w:rPr>
      </w:pPr>
      <w:r>
        <w:rPr>
          <w:rFonts w:hint="eastAsia"/>
          <w:sz w:val="24"/>
        </w:rPr>
        <w:t>二、在本合同履行过程中，三方经协商一致达成书面协议的可以变更或解除本合同。</w:t>
      </w:r>
    </w:p>
    <w:p>
      <w:pPr>
        <w:spacing w:before="240" w:line="360" w:lineRule="auto"/>
        <w:rPr>
          <w:b/>
          <w:sz w:val="24"/>
        </w:rPr>
      </w:pPr>
      <w:r>
        <w:rPr>
          <w:rFonts w:hint="eastAsia"/>
          <w:b/>
          <w:sz w:val="24"/>
        </w:rPr>
        <w:t>第十三条适用法律及合同争议解决</w:t>
      </w:r>
    </w:p>
    <w:p>
      <w:pPr>
        <w:spacing w:line="360" w:lineRule="auto"/>
        <w:rPr>
          <w:sz w:val="24"/>
        </w:rPr>
      </w:pPr>
      <w:r>
        <w:rPr>
          <w:rFonts w:hint="eastAsia"/>
          <w:sz w:val="24"/>
        </w:rPr>
        <w:t>一、本合同适用中华人民共和国法律。</w:t>
      </w:r>
    </w:p>
    <w:p>
      <w:pPr>
        <w:spacing w:line="360" w:lineRule="auto"/>
        <w:rPr>
          <w:sz w:val="24"/>
        </w:rPr>
      </w:pPr>
      <w:r>
        <w:rPr>
          <w:rFonts w:hint="eastAsia"/>
          <w:sz w:val="24"/>
        </w:rPr>
        <w:t>二、凡因本合同引起的或与本合同有关的任何争议，合同双方应首先尝试通过协商解决。如果合同一方向另一方送交要求协商解决争议的书面通知后</w:t>
      </w:r>
      <w:r>
        <w:rPr>
          <w:rFonts w:hint="eastAsia"/>
          <w:sz w:val="24"/>
          <w:u w:val="single"/>
        </w:rPr>
        <w:t>15</w:t>
      </w:r>
      <w:r>
        <w:rPr>
          <w:rFonts w:hint="eastAsia"/>
          <w:sz w:val="24"/>
        </w:rPr>
        <w:t>日内双方仍不能达成争议解决协议的，则任一合同方有权按照下列第</w:t>
      </w:r>
      <w:r>
        <w:rPr>
          <w:rFonts w:hint="eastAsia"/>
          <w:sz w:val="24"/>
          <w:u w:val="single"/>
        </w:rPr>
        <w:t xml:space="preserve"> 1</w:t>
      </w:r>
      <w:r>
        <w:rPr>
          <w:rFonts w:hint="eastAsia"/>
          <w:sz w:val="24"/>
        </w:rPr>
        <w:t>项规定行事：</w:t>
      </w:r>
    </w:p>
    <w:p>
      <w:pPr>
        <w:spacing w:line="360" w:lineRule="auto"/>
        <w:rPr>
          <w:sz w:val="24"/>
        </w:rPr>
      </w:pPr>
      <w:r>
        <w:rPr>
          <w:rFonts w:hint="eastAsia"/>
          <w:sz w:val="24"/>
        </w:rPr>
        <w:t>1. 向甲方所在地人民法院起诉。</w:t>
      </w:r>
    </w:p>
    <w:p>
      <w:pPr>
        <w:spacing w:line="360" w:lineRule="auto"/>
        <w:rPr>
          <w:sz w:val="24"/>
        </w:rPr>
      </w:pPr>
      <w:r>
        <w:rPr>
          <w:rFonts w:hint="eastAsia"/>
          <w:sz w:val="24"/>
        </w:rPr>
        <w:t>2.将争议提交</w:t>
      </w:r>
      <w:r>
        <w:rPr>
          <w:rFonts w:hint="eastAsia" w:ascii="宋体" w:hAnsi="宋体"/>
          <w:kern w:val="0"/>
          <w:sz w:val="24"/>
          <w:u w:val="single"/>
        </w:rPr>
        <w:t xml:space="preserve">  / </w:t>
      </w:r>
      <w:r>
        <w:rPr>
          <w:rFonts w:hint="eastAsia" w:ascii="宋体" w:hAnsi="宋体"/>
          <w:kern w:val="0"/>
          <w:sz w:val="24"/>
        </w:rPr>
        <w:t>_</w:t>
      </w:r>
      <w:r>
        <w:rPr>
          <w:rFonts w:hint="eastAsia"/>
          <w:sz w:val="24"/>
        </w:rPr>
        <w:t>仲裁委员会（仲裁地点</w:t>
      </w:r>
      <w:r>
        <w:rPr>
          <w:rFonts w:hint="eastAsia" w:ascii="宋体" w:hAnsi="宋体"/>
          <w:kern w:val="0"/>
          <w:sz w:val="24"/>
          <w:u w:val="single"/>
        </w:rPr>
        <w:t xml:space="preserve">  / </w:t>
      </w:r>
      <w:r>
        <w:rPr>
          <w:rFonts w:hint="eastAsia" w:ascii="宋体" w:hAnsi="宋体"/>
          <w:kern w:val="0"/>
          <w:sz w:val="24"/>
        </w:rPr>
        <w:t>_</w:t>
      </w:r>
      <w:r>
        <w:rPr>
          <w:rFonts w:hint="eastAsia"/>
          <w:sz w:val="24"/>
        </w:rPr>
        <w:t>）并按照申请仲裁时该会现行有效的仲裁规则进行仲裁。仲裁裁决是终局的，对双方均有约束力。</w:t>
      </w:r>
    </w:p>
    <w:p>
      <w:pPr>
        <w:spacing w:line="360" w:lineRule="auto"/>
        <w:rPr>
          <w:sz w:val="24"/>
        </w:rPr>
      </w:pPr>
      <w:r>
        <w:rPr>
          <w:rFonts w:hint="eastAsia"/>
          <w:sz w:val="24"/>
        </w:rPr>
        <w:t>三、在诉讼或仲裁期间，本合同不涉及争议的条款仍须履行。</w:t>
      </w:r>
    </w:p>
    <w:p>
      <w:pPr>
        <w:spacing w:before="240" w:line="360" w:lineRule="auto"/>
        <w:rPr>
          <w:b/>
          <w:sz w:val="24"/>
        </w:rPr>
      </w:pPr>
      <w:r>
        <w:rPr>
          <w:rFonts w:hint="eastAsia"/>
          <w:b/>
          <w:sz w:val="24"/>
        </w:rPr>
        <w:t>第十四条合同的生效及合同份数</w:t>
      </w:r>
    </w:p>
    <w:p>
      <w:pPr>
        <w:spacing w:line="360" w:lineRule="auto"/>
        <w:rPr>
          <w:sz w:val="24"/>
        </w:rPr>
      </w:pPr>
      <w:r>
        <w:rPr>
          <w:rFonts w:hint="eastAsia"/>
          <w:sz w:val="24"/>
        </w:rPr>
        <w:t>本合同自甲乙丙三方法定代表人（负责人）或授权代理人签字并加盖公章后生效。本合同正本陆份，甲乙丙三方各执贰份，均具有同等法律效力。</w:t>
      </w:r>
    </w:p>
    <w:p>
      <w:pPr>
        <w:spacing w:before="240" w:line="360" w:lineRule="auto"/>
        <w:rPr>
          <w:b/>
          <w:sz w:val="24"/>
        </w:rPr>
      </w:pPr>
      <w:r>
        <w:rPr>
          <w:rFonts w:hint="eastAsia"/>
          <w:b/>
          <w:sz w:val="24"/>
        </w:rPr>
        <w:t>第十五条双方约定的其他事项</w:t>
      </w:r>
    </w:p>
    <w:p>
      <w:pPr>
        <w:spacing w:line="360" w:lineRule="auto"/>
        <w:rPr>
          <w:sz w:val="24"/>
        </w:rPr>
      </w:pPr>
      <w:r>
        <w:rPr>
          <w:rFonts w:hint="eastAsia"/>
          <w:sz w:val="24"/>
        </w:rPr>
        <w:t>招投标文件是本合同的组成部分，本合同中未尽事宜，在招标文件中有要求的，以招标文件要求为准。本合同中约定的以本合同为准。</w:t>
      </w:r>
    </w:p>
    <w:p>
      <w:pPr>
        <w:spacing w:before="240" w:line="360" w:lineRule="auto"/>
        <w:rPr>
          <w:b/>
          <w:sz w:val="24"/>
        </w:rPr>
      </w:pPr>
      <w:r>
        <w:rPr>
          <w:rFonts w:hint="eastAsia"/>
          <w:b/>
          <w:sz w:val="24"/>
        </w:rPr>
        <w:t>第十六条日期及合同附件</w:t>
      </w:r>
    </w:p>
    <w:p>
      <w:pPr>
        <w:spacing w:line="360" w:lineRule="auto"/>
        <w:rPr>
          <w:sz w:val="24"/>
        </w:rPr>
      </w:pPr>
      <w:r>
        <w:rPr>
          <w:rFonts w:hint="eastAsia"/>
          <w:sz w:val="24"/>
        </w:rPr>
        <w:t>一、本合同中所称“日”，均指自然日。期限的最后一日为国家法定节假日的，顺延至节假日后的第一日。</w:t>
      </w:r>
    </w:p>
    <w:p>
      <w:pPr>
        <w:spacing w:line="360" w:lineRule="auto"/>
        <w:rPr>
          <w:sz w:val="24"/>
        </w:rPr>
      </w:pPr>
      <w:r>
        <w:rPr>
          <w:rFonts w:hint="eastAsia"/>
          <w:sz w:val="24"/>
        </w:rPr>
        <w:t>二、本合同包括以下附件，附件是本合同不可分割的组成部分。如附件内容与本合同存在冲突之处，应当以本合同内容为准。</w:t>
      </w:r>
    </w:p>
    <w:p>
      <w:pPr>
        <w:spacing w:line="360" w:lineRule="auto"/>
        <w:rPr>
          <w:sz w:val="24"/>
        </w:rPr>
      </w:pPr>
      <w:r>
        <w:rPr>
          <w:rFonts w:hint="eastAsia"/>
          <w:sz w:val="24"/>
        </w:rPr>
        <w:t>附件1：招标文件</w:t>
      </w:r>
    </w:p>
    <w:p>
      <w:pPr>
        <w:spacing w:line="360" w:lineRule="auto"/>
        <w:rPr>
          <w:sz w:val="24"/>
        </w:rPr>
      </w:pPr>
      <w:r>
        <w:rPr>
          <w:rFonts w:hint="eastAsia"/>
          <w:sz w:val="24"/>
        </w:rPr>
        <w:t>附件2：投标文件</w:t>
      </w:r>
    </w:p>
    <w:p>
      <w:pPr>
        <w:spacing w:line="360" w:lineRule="auto"/>
        <w:rPr>
          <w:sz w:val="24"/>
        </w:rPr>
      </w:pPr>
    </w:p>
    <w:p>
      <w:pPr>
        <w:spacing w:line="360" w:lineRule="auto"/>
        <w:rPr>
          <w:sz w:val="24"/>
        </w:rPr>
      </w:pPr>
      <w:r>
        <w:rPr>
          <w:rFonts w:hint="eastAsia"/>
          <w:sz w:val="24"/>
        </w:rPr>
        <w:t>甲方（公章）：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乙方（公章）：</w:t>
      </w:r>
    </w:p>
    <w:p>
      <w:pPr>
        <w:spacing w:line="360" w:lineRule="auto"/>
        <w:rPr>
          <w:sz w:val="24"/>
        </w:rPr>
      </w:pPr>
      <w:r>
        <w:rPr>
          <w:rFonts w:hint="eastAsia"/>
          <w:sz w:val="24"/>
        </w:rPr>
        <w:t>法定代表人（负责人）或授权代理人（签字）：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丙方（公章）：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400" w:lineRule="exact"/>
        <w:jc w:val="right"/>
        <w:rPr>
          <w:rFonts w:ascii="宋体" w:cs="宋体"/>
          <w:sz w:val="24"/>
        </w:rPr>
      </w:pPr>
    </w:p>
    <w:p>
      <w:pPr>
        <w:jc w:val="center"/>
        <w:rPr>
          <w:rFonts w:ascii="方正小标宋简体" w:eastAsia="方正小标宋简体"/>
          <w:sz w:val="36"/>
          <w:szCs w:val="36"/>
        </w:rPr>
      </w:pPr>
      <w:r>
        <w:rPr>
          <w:rFonts w:ascii="方正小标宋简体" w:eastAsia="方正小标宋简体"/>
          <w:sz w:val="36"/>
          <w:szCs w:val="36"/>
        </w:rPr>
        <w:br w:type="page"/>
      </w:r>
      <w:r>
        <w:rPr>
          <w:rFonts w:hint="eastAsia" w:ascii="方正小标宋简体" w:eastAsia="方正小标宋简体"/>
          <w:sz w:val="36"/>
          <w:szCs w:val="36"/>
        </w:rPr>
        <w:t>第四章投标文件样式</w:t>
      </w:r>
    </w:p>
    <w:p/>
    <w:p>
      <w:pPr>
        <w:jc w:val="center"/>
        <w:rPr>
          <w:rFonts w:ascii="方正小标宋简体" w:eastAsia="方正小标宋简体"/>
          <w:sz w:val="32"/>
          <w:szCs w:val="32"/>
        </w:rPr>
      </w:pPr>
      <w:r>
        <w:rPr>
          <w:rFonts w:hint="eastAsia" w:ascii="方正小标宋简体" w:eastAsia="方正小标宋简体"/>
          <w:sz w:val="32"/>
          <w:szCs w:val="32"/>
        </w:rPr>
        <w:t>一投标文件封面和材料袋格式</w:t>
      </w:r>
    </w:p>
    <w:p/>
    <w:p/>
    <w:p/>
    <w:p>
      <w:pPr>
        <w:spacing w:line="800" w:lineRule="exact"/>
        <w:rPr>
          <w:b/>
          <w:sz w:val="28"/>
          <w:szCs w:val="28"/>
          <w:u w:val="single"/>
        </w:rPr>
      </w:pPr>
      <w:r>
        <w:rPr>
          <w:rFonts w:hint="eastAsia"/>
          <w:b/>
          <w:sz w:val="28"/>
          <w:szCs w:val="28"/>
        </w:rPr>
        <w:t>项目名称</w:t>
      </w:r>
    </w:p>
    <w:p>
      <w:pPr>
        <w:spacing w:line="800" w:lineRule="exact"/>
        <w:rPr>
          <w:b/>
          <w:sz w:val="28"/>
          <w:szCs w:val="28"/>
          <w:u w:val="single"/>
        </w:rPr>
      </w:pPr>
      <w:r>
        <w:rPr>
          <w:rFonts w:hint="eastAsia"/>
          <w:b/>
          <w:sz w:val="28"/>
          <w:szCs w:val="28"/>
        </w:rPr>
        <w:t>项目编号</w:t>
      </w:r>
    </w:p>
    <w:p>
      <w:pPr>
        <w:spacing w:line="800" w:lineRule="exact"/>
        <w:rPr>
          <w:b/>
          <w:sz w:val="28"/>
          <w:szCs w:val="28"/>
          <w:u w:val="single"/>
        </w:rPr>
      </w:pPr>
      <w:r>
        <w:rPr>
          <w:rFonts w:hint="eastAsia"/>
          <w:b/>
          <w:sz w:val="28"/>
          <w:szCs w:val="28"/>
        </w:rPr>
        <w:t>投标商名称</w:t>
      </w:r>
    </w:p>
    <w:p>
      <w:pPr>
        <w:spacing w:line="800" w:lineRule="exact"/>
        <w:rPr>
          <w:b/>
          <w:sz w:val="28"/>
          <w:szCs w:val="28"/>
          <w:u w:val="single"/>
        </w:rPr>
      </w:pPr>
      <w:r>
        <w:rPr>
          <w:rFonts w:hint="eastAsia"/>
          <w:b/>
          <w:sz w:val="28"/>
          <w:szCs w:val="28"/>
        </w:rPr>
        <w:t>授权委托人姓名</w:t>
      </w:r>
    </w:p>
    <w:p>
      <w:pPr>
        <w:spacing w:line="800" w:lineRule="exact"/>
        <w:rPr>
          <w:b/>
          <w:sz w:val="28"/>
          <w:szCs w:val="28"/>
          <w:u w:val="single"/>
        </w:rPr>
      </w:pPr>
      <w:r>
        <w:rPr>
          <w:rFonts w:hint="eastAsia"/>
          <w:b/>
          <w:sz w:val="28"/>
          <w:szCs w:val="28"/>
        </w:rPr>
        <w:t>授权委托人联系电话</w:t>
      </w:r>
      <w:r>
        <w:rPr>
          <w:rFonts w:hint="eastAsia"/>
          <w:b/>
          <w:sz w:val="28"/>
          <w:szCs w:val="28"/>
          <w:u w:val="single"/>
        </w:rPr>
        <w:t>（含固定电话和手机）</w:t>
      </w:r>
    </w:p>
    <w:p>
      <w:pPr>
        <w:spacing w:line="800" w:lineRule="exact"/>
        <w:rPr>
          <w:b/>
          <w:sz w:val="28"/>
          <w:szCs w:val="28"/>
          <w:u w:val="single"/>
        </w:rPr>
      </w:pPr>
      <w:r>
        <w:rPr>
          <w:rFonts w:hint="eastAsia"/>
          <w:b/>
          <w:sz w:val="28"/>
          <w:szCs w:val="28"/>
        </w:rPr>
        <w:t>投标商传真</w:t>
      </w:r>
    </w:p>
    <w:p>
      <w:pPr>
        <w:spacing w:line="800" w:lineRule="exact"/>
        <w:rPr>
          <w:b/>
          <w:sz w:val="28"/>
          <w:szCs w:val="28"/>
          <w:u w:val="single"/>
        </w:rPr>
      </w:pPr>
      <w:r>
        <w:rPr>
          <w:rFonts w:hint="eastAsia"/>
          <w:b/>
          <w:sz w:val="28"/>
          <w:szCs w:val="28"/>
        </w:rPr>
        <w:t>投标商地址</w:t>
      </w:r>
    </w:p>
    <w:p>
      <w:pPr>
        <w:spacing w:line="800" w:lineRule="exact"/>
        <w:rPr>
          <w:b/>
          <w:sz w:val="28"/>
          <w:szCs w:val="28"/>
          <w:u w:val="single"/>
        </w:rPr>
      </w:pPr>
      <w:r>
        <w:rPr>
          <w:rFonts w:hint="eastAsia"/>
          <w:b/>
          <w:sz w:val="28"/>
          <w:szCs w:val="28"/>
        </w:rPr>
        <w:t>投标商电子邮箱</w:t>
      </w:r>
    </w:p>
    <w:p>
      <w:pPr>
        <w:spacing w:line="800" w:lineRule="exact"/>
        <w:rPr>
          <w:b/>
          <w:sz w:val="28"/>
          <w:szCs w:val="28"/>
          <w:u w:val="single"/>
        </w:rPr>
      </w:pPr>
      <w:r>
        <w:rPr>
          <w:rFonts w:hint="eastAsia"/>
          <w:b/>
          <w:sz w:val="28"/>
          <w:szCs w:val="28"/>
        </w:rPr>
        <w:t>投标商邮编</w:t>
      </w:r>
    </w:p>
    <w:p>
      <w:pPr>
        <w:spacing w:line="800" w:lineRule="exact"/>
        <w:rPr>
          <w:b/>
          <w:sz w:val="28"/>
          <w:szCs w:val="28"/>
          <w:u w:val="single"/>
        </w:rPr>
      </w:pPr>
      <w:r>
        <w:rPr>
          <w:rFonts w:hint="eastAsia"/>
          <w:b/>
          <w:sz w:val="28"/>
          <w:szCs w:val="28"/>
        </w:rPr>
        <w:t>投标时间</w:t>
      </w:r>
    </w:p>
    <w:p/>
    <w:p/>
    <w:p>
      <w:pPr>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二投标函</w:t>
      </w:r>
    </w:p>
    <w:p>
      <w:pPr>
        <w:spacing w:line="460" w:lineRule="exact"/>
        <w:rPr>
          <w:sz w:val="24"/>
        </w:rPr>
      </w:pPr>
      <w:r>
        <w:rPr>
          <w:rFonts w:hint="eastAsia"/>
          <w:sz w:val="24"/>
        </w:rPr>
        <w:t>淮阴工学院招投标办公室：</w:t>
      </w:r>
    </w:p>
    <w:p>
      <w:pPr>
        <w:spacing w:line="460" w:lineRule="exact"/>
        <w:ind w:left="1" w:firstLine="564" w:firstLineChars="235"/>
        <w:rPr>
          <w:sz w:val="24"/>
        </w:rPr>
      </w:pPr>
      <w:r>
        <w:rPr>
          <w:rFonts w:hint="eastAsia"/>
          <w:sz w:val="24"/>
        </w:rPr>
        <w:t>我方经仔细阅读研究项目招标文件（项目编号），已完全了解该文件中的所有条款及要求，决定参加投标，同时作出如下承诺：</w:t>
      </w:r>
    </w:p>
    <w:p>
      <w:pPr>
        <w:spacing w:line="460" w:lineRule="exact"/>
        <w:ind w:firstLine="480" w:firstLineChars="200"/>
        <w:rPr>
          <w:sz w:val="24"/>
        </w:rPr>
      </w:pPr>
      <w:r>
        <w:rPr>
          <w:sz w:val="24"/>
        </w:rPr>
        <w:t>1</w:t>
      </w:r>
      <w:r>
        <w:rPr>
          <w:rFonts w:hint="eastAsia"/>
          <w:sz w:val="24"/>
        </w:rPr>
        <w:t>．我方与本项目及该项目相关人员之间均不存在可能影响招标公正性的任何利害关系。</w:t>
      </w:r>
    </w:p>
    <w:p>
      <w:pPr>
        <w:spacing w:line="460" w:lineRule="exact"/>
        <w:ind w:firstLine="480" w:firstLineChars="200"/>
        <w:rPr>
          <w:sz w:val="24"/>
        </w:rPr>
      </w:pPr>
      <w:r>
        <w:rPr>
          <w:sz w:val="24"/>
        </w:rPr>
        <w:t>2</w:t>
      </w:r>
      <w:r>
        <w:rPr>
          <w:rFonts w:hint="eastAsia"/>
          <w:sz w:val="24"/>
        </w:rPr>
        <w:t>．我方愿按招标文件的要求提供货物和服务，投标货物及服务的投标总价为：（大写），（小写）。该报价包含所有一切费用。</w:t>
      </w:r>
    </w:p>
    <w:p>
      <w:pPr>
        <w:spacing w:line="460" w:lineRule="exact"/>
        <w:ind w:firstLine="480" w:firstLineChars="200"/>
        <w:rPr>
          <w:sz w:val="24"/>
        </w:rPr>
      </w:pPr>
      <w:r>
        <w:rPr>
          <w:sz w:val="24"/>
        </w:rPr>
        <w:t>3</w:t>
      </w:r>
      <w:r>
        <w:rPr>
          <w:rFonts w:hint="eastAsia"/>
          <w:sz w:val="24"/>
        </w:rPr>
        <w:t>．我方接受招标文件的所有条款、条件和</w:t>
      </w:r>
      <w:r>
        <w:rPr>
          <w:rFonts w:hint="eastAsia"/>
          <w:bCs/>
          <w:sz w:val="24"/>
        </w:rPr>
        <w:t>规定</w:t>
      </w:r>
      <w:r>
        <w:rPr>
          <w:rFonts w:hint="eastAsia"/>
          <w:sz w:val="24"/>
        </w:rPr>
        <w:t>，</w:t>
      </w:r>
      <w:r>
        <w:rPr>
          <w:rFonts w:hint="eastAsia"/>
          <w:bCs/>
          <w:sz w:val="24"/>
        </w:rPr>
        <w:t>放弃对招标文件提出质疑的权利。</w:t>
      </w:r>
    </w:p>
    <w:p>
      <w:pPr>
        <w:spacing w:line="460" w:lineRule="exact"/>
        <w:ind w:firstLine="480" w:firstLineChars="200"/>
        <w:rPr>
          <w:sz w:val="24"/>
          <w:szCs w:val="24"/>
        </w:rPr>
      </w:pPr>
      <w:r>
        <w:rPr>
          <w:sz w:val="24"/>
          <w:szCs w:val="24"/>
        </w:rPr>
        <w:t>4</w:t>
      </w:r>
      <w:r>
        <w:rPr>
          <w:rFonts w:hint="eastAsia"/>
          <w:sz w:val="24"/>
          <w:szCs w:val="24"/>
        </w:rPr>
        <w:t>．我方同意按照招标文件的要求提供所有资料、数据或信息，并保证</w:t>
      </w:r>
      <w:r>
        <w:rPr>
          <w:rFonts w:hint="eastAsia"/>
          <w:kern w:val="0"/>
          <w:sz w:val="24"/>
          <w:szCs w:val="24"/>
        </w:rPr>
        <w:t>所提供资料的真实性和投标行为的合法性。如有作假或违纪，同意接受</w:t>
      </w:r>
      <w:r>
        <w:rPr>
          <w:kern w:val="0"/>
          <w:sz w:val="24"/>
          <w:szCs w:val="24"/>
        </w:rPr>
        <w:t>“</w:t>
      </w:r>
      <w:r>
        <w:rPr>
          <w:rFonts w:hint="eastAsia"/>
          <w:kern w:val="0"/>
          <w:sz w:val="24"/>
          <w:szCs w:val="24"/>
        </w:rPr>
        <w:t>取消投标资格、取消中标资格、没收投标保证金、</w:t>
      </w:r>
      <w:r>
        <w:rPr>
          <w:kern w:val="0"/>
          <w:sz w:val="24"/>
          <w:szCs w:val="24"/>
        </w:rPr>
        <w:t>1</w:t>
      </w:r>
      <w:r>
        <w:rPr>
          <w:rFonts w:hint="eastAsia"/>
          <w:kern w:val="0"/>
          <w:sz w:val="24"/>
          <w:szCs w:val="24"/>
        </w:rPr>
        <w:t>～</w:t>
      </w:r>
      <w:r>
        <w:rPr>
          <w:kern w:val="0"/>
          <w:sz w:val="24"/>
          <w:szCs w:val="24"/>
        </w:rPr>
        <w:t>3</w:t>
      </w:r>
      <w:r>
        <w:rPr>
          <w:rFonts w:hint="eastAsia"/>
          <w:kern w:val="0"/>
          <w:sz w:val="24"/>
          <w:szCs w:val="24"/>
        </w:rPr>
        <w:t>年内禁止参加</w:t>
      </w:r>
      <w:r>
        <w:rPr>
          <w:rFonts w:hint="eastAsia"/>
          <w:sz w:val="24"/>
          <w:szCs w:val="24"/>
        </w:rPr>
        <w:t>淮阴工学院</w:t>
      </w:r>
      <w:r>
        <w:rPr>
          <w:rFonts w:hint="eastAsia"/>
          <w:kern w:val="0"/>
          <w:sz w:val="24"/>
          <w:szCs w:val="24"/>
        </w:rPr>
        <w:t>的采购活动</w:t>
      </w:r>
      <w:r>
        <w:rPr>
          <w:kern w:val="0"/>
          <w:sz w:val="24"/>
          <w:szCs w:val="24"/>
        </w:rPr>
        <w:t>”</w:t>
      </w:r>
      <w:r>
        <w:rPr>
          <w:rFonts w:hint="eastAsia"/>
          <w:kern w:val="0"/>
          <w:sz w:val="24"/>
          <w:szCs w:val="24"/>
        </w:rPr>
        <w:t>等处罚。</w:t>
      </w:r>
    </w:p>
    <w:p>
      <w:pPr>
        <w:spacing w:line="460" w:lineRule="exact"/>
        <w:ind w:firstLine="480" w:firstLineChars="200"/>
        <w:rPr>
          <w:sz w:val="24"/>
        </w:rPr>
      </w:pPr>
      <w:r>
        <w:rPr>
          <w:sz w:val="24"/>
        </w:rPr>
        <w:t>5</w:t>
      </w:r>
      <w:r>
        <w:rPr>
          <w:rFonts w:hint="eastAsia"/>
          <w:sz w:val="24"/>
        </w:rPr>
        <w:t>．我方</w:t>
      </w:r>
      <w:r>
        <w:rPr>
          <w:rFonts w:hint="eastAsia"/>
          <w:bCs/>
          <w:sz w:val="24"/>
        </w:rPr>
        <w:t>认可</w:t>
      </w:r>
      <w:r>
        <w:rPr>
          <w:rFonts w:hint="eastAsia"/>
          <w:sz w:val="24"/>
        </w:rPr>
        <w:t>贵方有权决定中标人或否决所有投标，并理解最低报价只是中标的重要条件，贵方没有义务必须接受最低报价的投标。</w:t>
      </w:r>
    </w:p>
    <w:p>
      <w:pPr>
        <w:spacing w:line="460" w:lineRule="exact"/>
        <w:ind w:firstLine="480" w:firstLineChars="200"/>
        <w:rPr>
          <w:sz w:val="24"/>
        </w:rPr>
      </w:pPr>
      <w:r>
        <w:rPr>
          <w:sz w:val="24"/>
        </w:rPr>
        <w:t>6</w:t>
      </w:r>
      <w:r>
        <w:rPr>
          <w:rFonts w:hint="eastAsia"/>
          <w:sz w:val="24"/>
        </w:rPr>
        <w:t>．我方如中标，将保证遵守招标文件对供应商的所有要求和规定，履行自己在投标文件中承诺的全部责任和义务。</w:t>
      </w:r>
    </w:p>
    <w:p>
      <w:pPr>
        <w:spacing w:line="460" w:lineRule="exact"/>
        <w:ind w:firstLine="480" w:firstLineChars="200"/>
        <w:rPr>
          <w:sz w:val="24"/>
        </w:rPr>
      </w:pPr>
      <w:r>
        <w:rPr>
          <w:sz w:val="24"/>
        </w:rPr>
        <w:t>7</w:t>
      </w:r>
      <w:r>
        <w:rPr>
          <w:rFonts w:hint="eastAsia"/>
          <w:sz w:val="24"/>
        </w:rPr>
        <w:t>．本投标文件的有效期为投标截止日后</w:t>
      </w:r>
      <w:r>
        <w:rPr>
          <w:sz w:val="24"/>
        </w:rPr>
        <w:t>90</w:t>
      </w:r>
      <w:r>
        <w:rPr>
          <w:rFonts w:hint="eastAsia"/>
          <w:sz w:val="24"/>
        </w:rPr>
        <w:t>天内，如我方中标，有效期将延至合同有效期终止日为止。</w:t>
      </w:r>
    </w:p>
    <w:p>
      <w:pPr>
        <w:spacing w:line="460" w:lineRule="exact"/>
        <w:ind w:firstLine="480" w:firstLineChars="200"/>
        <w:rPr>
          <w:sz w:val="24"/>
        </w:rPr>
      </w:pPr>
      <w:r>
        <w:rPr>
          <w:sz w:val="24"/>
        </w:rPr>
        <w:t>8</w:t>
      </w:r>
      <w:r>
        <w:rPr>
          <w:rFonts w:hint="eastAsia"/>
          <w:sz w:val="24"/>
        </w:rPr>
        <w:t>．与本次招投标有关的事宜请按以下信息联系：</w:t>
      </w:r>
    </w:p>
    <w:p>
      <w:pPr>
        <w:spacing w:line="460" w:lineRule="exact"/>
        <w:ind w:firstLine="480" w:firstLineChars="200"/>
        <w:rPr>
          <w:sz w:val="24"/>
        </w:rPr>
      </w:pPr>
      <w:r>
        <w:rPr>
          <w:rFonts w:hint="eastAsia"/>
          <w:sz w:val="24"/>
        </w:rPr>
        <w:t>供应商名称：（公章）</w:t>
      </w:r>
    </w:p>
    <w:p>
      <w:pPr>
        <w:spacing w:line="460" w:lineRule="exact"/>
        <w:ind w:firstLine="480" w:firstLineChars="200"/>
        <w:rPr>
          <w:sz w:val="24"/>
        </w:rPr>
      </w:pPr>
      <w:r>
        <w:rPr>
          <w:rFonts w:hint="eastAsia"/>
          <w:sz w:val="24"/>
        </w:rPr>
        <w:t>地址：邮政编码：</w:t>
      </w:r>
    </w:p>
    <w:p>
      <w:pPr>
        <w:spacing w:line="460" w:lineRule="exact"/>
        <w:ind w:firstLine="480" w:firstLineChars="200"/>
        <w:rPr>
          <w:sz w:val="24"/>
          <w:u w:val="single"/>
        </w:rPr>
      </w:pPr>
      <w:r>
        <w:rPr>
          <w:rFonts w:hint="eastAsia"/>
          <w:sz w:val="24"/>
        </w:rPr>
        <w:t>电话：传真：</w:t>
      </w:r>
    </w:p>
    <w:p>
      <w:pPr>
        <w:spacing w:line="460" w:lineRule="exact"/>
        <w:ind w:left="478" w:leftChars="228"/>
        <w:rPr>
          <w:sz w:val="24"/>
          <w:u w:val="single"/>
        </w:rPr>
      </w:pPr>
      <w:r>
        <w:rPr>
          <w:rFonts w:hint="eastAsia"/>
          <w:sz w:val="24"/>
        </w:rPr>
        <w:t>授权委托人（签名）：电话（手机）</w:t>
      </w:r>
    </w:p>
    <w:p>
      <w:pPr>
        <w:spacing w:line="460" w:lineRule="exact"/>
        <w:ind w:left="478" w:leftChars="228"/>
        <w:rPr>
          <w:sz w:val="24"/>
        </w:rPr>
      </w:pPr>
      <w:r>
        <w:rPr>
          <w:rFonts w:hint="eastAsia"/>
          <w:sz w:val="24"/>
        </w:rPr>
        <w:t>联系电子邮箱：</w:t>
      </w:r>
    </w:p>
    <w:p>
      <w:pPr>
        <w:spacing w:line="460" w:lineRule="exact"/>
        <w:ind w:firstLine="480" w:firstLineChars="200"/>
        <w:rPr>
          <w:sz w:val="24"/>
          <w:u w:val="single"/>
        </w:rPr>
      </w:pPr>
      <w:r>
        <w:rPr>
          <w:rFonts w:hint="eastAsia"/>
          <w:sz w:val="24"/>
        </w:rPr>
        <w:t>投标日期：</w:t>
      </w:r>
      <w:bookmarkStart w:id="0" w:name="OLE_LINK2"/>
      <w:bookmarkStart w:id="1" w:name="OLE_LINK1"/>
    </w:p>
    <w:p>
      <w:pPr>
        <w:widowControl/>
        <w:jc w:val="left"/>
        <w:rPr>
          <w:bCs/>
          <w:sz w:val="24"/>
          <w:szCs w:val="24"/>
        </w:rPr>
      </w:pPr>
    </w:p>
    <w:bookmarkEnd w:id="0"/>
    <w:bookmarkEnd w:id="1"/>
    <w:p>
      <w:pPr>
        <w:snapToGrid w:val="0"/>
        <w:spacing w:line="360" w:lineRule="auto"/>
        <w:ind w:right="-350" w:rightChars="-167"/>
        <w:jc w:val="center"/>
        <w:rPr>
          <w:rFonts w:ascii="方正小标宋简体" w:eastAsia="方正小标宋简体"/>
          <w:sz w:val="32"/>
          <w:szCs w:val="32"/>
        </w:rPr>
      </w:pPr>
      <w:r>
        <w:rPr>
          <w:rFonts w:ascii="方正小标宋简体" w:eastAsia="方正小标宋简体"/>
          <w:bCs/>
          <w:sz w:val="32"/>
          <w:szCs w:val="32"/>
        </w:rPr>
        <w:br w:type="page"/>
      </w:r>
      <w:r>
        <w:rPr>
          <w:rFonts w:hint="eastAsia" w:ascii="方正小标宋简体" w:eastAsia="方正小标宋简体"/>
          <w:bCs/>
          <w:sz w:val="32"/>
          <w:szCs w:val="32"/>
        </w:rPr>
        <w:t>三法定代表人资格证明</w:t>
      </w:r>
    </w:p>
    <w:p>
      <w:pPr>
        <w:spacing w:line="440" w:lineRule="exact"/>
        <w:rPr>
          <w:sz w:val="24"/>
        </w:rPr>
      </w:pPr>
      <w:r>
        <w:rPr>
          <w:rFonts w:hint="eastAsia"/>
          <w:sz w:val="24"/>
        </w:rPr>
        <w:t>致淮阴工学院招投标办公室：</w:t>
      </w:r>
    </w:p>
    <w:p>
      <w:pPr>
        <w:spacing w:line="440" w:lineRule="exact"/>
        <w:rPr>
          <w:sz w:val="24"/>
        </w:rPr>
      </w:pPr>
    </w:p>
    <w:p>
      <w:pPr>
        <w:spacing w:line="440" w:lineRule="exact"/>
        <w:ind w:firstLine="480" w:firstLineChars="200"/>
        <w:rPr>
          <w:sz w:val="24"/>
        </w:rPr>
      </w:pPr>
      <w:r>
        <w:rPr>
          <w:rFonts w:hint="eastAsia"/>
          <w:sz w:val="24"/>
        </w:rPr>
        <w:t>单位名称：</w:t>
      </w:r>
    </w:p>
    <w:p>
      <w:pPr>
        <w:spacing w:line="440" w:lineRule="exact"/>
        <w:ind w:firstLine="480" w:firstLineChars="200"/>
        <w:rPr>
          <w:sz w:val="24"/>
        </w:rPr>
      </w:pPr>
      <w:r>
        <w:rPr>
          <w:rFonts w:hint="eastAsia"/>
          <w:sz w:val="24"/>
        </w:rPr>
        <w:t>地址：</w:t>
      </w:r>
    </w:p>
    <w:p>
      <w:pPr>
        <w:widowControl/>
        <w:snapToGrid w:val="0"/>
        <w:spacing w:line="560" w:lineRule="exact"/>
        <w:ind w:left="359" w:leftChars="171" w:firstLine="120" w:firstLineChars="50"/>
        <w:jc w:val="left"/>
        <w:rPr>
          <w:kern w:val="0"/>
          <w:sz w:val="24"/>
          <w:szCs w:val="24"/>
          <w:u w:val="single"/>
        </w:rPr>
      </w:pPr>
      <w:r>
        <w:rPr>
          <w:rFonts w:hint="eastAsia"/>
          <w:kern w:val="0"/>
          <w:sz w:val="24"/>
          <w:szCs w:val="24"/>
        </w:rPr>
        <w:t>姓名：性别：职务：</w:t>
      </w:r>
    </w:p>
    <w:p>
      <w:pPr>
        <w:widowControl/>
        <w:snapToGrid w:val="0"/>
        <w:spacing w:line="560" w:lineRule="exact"/>
        <w:ind w:firstLine="480" w:firstLineChars="200"/>
        <w:jc w:val="left"/>
        <w:rPr>
          <w:kern w:val="0"/>
          <w:sz w:val="24"/>
          <w:szCs w:val="24"/>
          <w:u w:val="single"/>
        </w:rPr>
      </w:pPr>
      <w:r>
        <w:rPr>
          <w:rFonts w:hint="eastAsia"/>
          <w:kern w:val="0"/>
          <w:sz w:val="24"/>
          <w:szCs w:val="24"/>
        </w:rPr>
        <w:t>系</w:t>
      </w:r>
      <w:r>
        <w:rPr>
          <w:rFonts w:hint="eastAsia"/>
          <w:kern w:val="0"/>
          <w:sz w:val="24"/>
          <w:szCs w:val="24"/>
          <w:u w:val="single"/>
        </w:rPr>
        <w:t>（投标人单位名称）</w:t>
      </w:r>
      <w:r>
        <w:rPr>
          <w:rFonts w:hint="eastAsia"/>
          <w:kern w:val="0"/>
          <w:sz w:val="24"/>
          <w:szCs w:val="24"/>
        </w:rPr>
        <w:t>的法定代表人，</w:t>
      </w:r>
      <w:r>
        <w:rPr>
          <w:rFonts w:hint="eastAsia"/>
          <w:sz w:val="24"/>
          <w:szCs w:val="24"/>
        </w:rPr>
        <w:t>以本公司名义</w:t>
      </w:r>
      <w:r>
        <w:rPr>
          <w:rFonts w:hint="eastAsia"/>
          <w:kern w:val="0"/>
          <w:sz w:val="24"/>
          <w:szCs w:val="24"/>
        </w:rPr>
        <w:t>参加</w:t>
      </w:r>
      <w:r>
        <w:rPr>
          <w:rFonts w:hint="eastAsia"/>
          <w:sz w:val="24"/>
        </w:rPr>
        <w:t>淮阴工学院</w:t>
      </w:r>
      <w:r>
        <w:rPr>
          <w:rFonts w:hint="eastAsia"/>
          <w:kern w:val="0"/>
          <w:sz w:val="24"/>
          <w:szCs w:val="24"/>
          <w:u w:val="single"/>
        </w:rPr>
        <w:t>（项目名称）</w:t>
      </w:r>
      <w:r>
        <w:rPr>
          <w:rFonts w:hint="eastAsia"/>
          <w:kern w:val="0"/>
          <w:sz w:val="24"/>
          <w:szCs w:val="24"/>
        </w:rPr>
        <w:t>（项目编号：）投标活动，代表本公司签署投标文件、进行招标、进行合同谈判、签订合同和处理与之有关的一切事务。</w:t>
      </w:r>
    </w:p>
    <w:p>
      <w:pPr>
        <w:widowControl/>
        <w:snapToGrid w:val="0"/>
        <w:spacing w:line="560" w:lineRule="exact"/>
        <w:ind w:firstLine="600"/>
        <w:jc w:val="left"/>
        <w:rPr>
          <w:kern w:val="0"/>
          <w:sz w:val="24"/>
          <w:szCs w:val="24"/>
        </w:rPr>
      </w:pPr>
    </w:p>
    <w:p>
      <w:pPr>
        <w:widowControl/>
        <w:snapToGrid w:val="0"/>
        <w:spacing w:line="560" w:lineRule="exact"/>
        <w:ind w:firstLine="600"/>
        <w:jc w:val="left"/>
        <w:rPr>
          <w:kern w:val="0"/>
          <w:sz w:val="24"/>
          <w:szCs w:val="24"/>
        </w:rPr>
      </w:pPr>
      <w:r>
        <w:rPr>
          <w:rFonts w:hint="eastAsia"/>
          <w:kern w:val="0"/>
          <w:sz w:val="24"/>
          <w:szCs w:val="24"/>
        </w:rPr>
        <w:t>特此证明。</w:t>
      </w:r>
    </w:p>
    <w:p>
      <w:pPr>
        <w:widowControl/>
        <w:snapToGrid w:val="0"/>
        <w:spacing w:line="560" w:lineRule="exact"/>
        <w:ind w:firstLine="600"/>
        <w:jc w:val="left"/>
        <w:rPr>
          <w:kern w:val="0"/>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投标人名称：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日期：年月日</w:t>
      </w:r>
    </w:p>
    <w:p>
      <w:pPr>
        <w:spacing w:line="560" w:lineRule="exact"/>
        <w:ind w:right="-350" w:rightChars="-167"/>
        <w:rPr>
          <w:sz w:val="28"/>
          <w:szCs w:val="28"/>
        </w:rPr>
      </w:pPr>
    </w:p>
    <w:p>
      <w:pPr>
        <w:spacing w:line="500" w:lineRule="exact"/>
        <w:ind w:right="32"/>
        <w:jc w:val="center"/>
        <w:rPr>
          <w:b/>
          <w:bCs/>
          <w:sz w:val="30"/>
        </w:rPr>
      </w:pPr>
    </w:p>
    <w:p>
      <w:pPr>
        <w:spacing w:line="500" w:lineRule="exact"/>
        <w:ind w:right="32"/>
        <w:jc w:val="center"/>
        <w:rPr>
          <w:b/>
          <w:bCs/>
          <w:sz w:val="30"/>
        </w:rPr>
      </w:pPr>
      <w:r>
        <w:pict>
          <v:shape id="Text Box 2" o:spid="_x0000_s1026" o:spt="202" type="#_x0000_t202" style="position:absolute;left:0pt;margin-left:103.5pt;margin-top:7.05pt;height:148.2pt;width:261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jc w:val="center"/>
        <w:rPr>
          <w:b/>
          <w:bCs/>
          <w:sz w:val="30"/>
        </w:rPr>
      </w:pPr>
    </w:p>
    <w:p>
      <w:pPr>
        <w:spacing w:line="500" w:lineRule="exact"/>
        <w:ind w:right="32"/>
        <w:jc w:val="center"/>
        <w:rPr>
          <w:rFonts w:ascii="方正小标宋简体" w:eastAsia="方正小标宋简体"/>
          <w:bCs/>
          <w:sz w:val="32"/>
          <w:szCs w:val="32"/>
        </w:rPr>
      </w:pPr>
      <w:r>
        <w:rPr>
          <w:b/>
          <w:bCs/>
          <w:sz w:val="30"/>
        </w:rPr>
        <w:br w:type="page"/>
      </w:r>
      <w:r>
        <w:rPr>
          <w:rFonts w:hint="eastAsia" w:ascii="方正小标宋简体" w:eastAsia="方正小标宋简体"/>
          <w:bCs/>
          <w:sz w:val="32"/>
          <w:szCs w:val="32"/>
        </w:rPr>
        <w:t>四法定代表人授权书</w:t>
      </w:r>
    </w:p>
    <w:p>
      <w:pPr>
        <w:spacing w:line="500" w:lineRule="exact"/>
        <w:ind w:right="32"/>
        <w:jc w:val="center"/>
        <w:rPr>
          <w:b/>
          <w:bCs/>
          <w:sz w:val="30"/>
          <w:szCs w:val="30"/>
        </w:rPr>
      </w:pPr>
    </w:p>
    <w:p>
      <w:pPr>
        <w:spacing w:line="480" w:lineRule="exact"/>
        <w:rPr>
          <w:sz w:val="24"/>
          <w:szCs w:val="24"/>
        </w:rPr>
      </w:pPr>
      <w:r>
        <w:rPr>
          <w:rFonts w:hint="eastAsia"/>
          <w:sz w:val="24"/>
          <w:szCs w:val="24"/>
        </w:rPr>
        <w:t>致淮阴工学院招投标办公室：</w:t>
      </w:r>
    </w:p>
    <w:p>
      <w:pPr>
        <w:spacing w:line="480" w:lineRule="exact"/>
        <w:ind w:right="32" w:firstLine="480" w:firstLineChars="200"/>
        <w:rPr>
          <w:sz w:val="24"/>
          <w:szCs w:val="24"/>
        </w:rPr>
      </w:pPr>
      <w:r>
        <w:rPr>
          <w:rFonts w:hint="eastAsia"/>
          <w:sz w:val="24"/>
          <w:szCs w:val="24"/>
        </w:rPr>
        <w:t>委托方：</w:t>
      </w:r>
    </w:p>
    <w:p>
      <w:pPr>
        <w:spacing w:line="480" w:lineRule="exact"/>
        <w:ind w:right="32" w:firstLine="480" w:firstLineChars="200"/>
        <w:rPr>
          <w:sz w:val="24"/>
          <w:szCs w:val="24"/>
        </w:rPr>
      </w:pPr>
      <w:r>
        <w:rPr>
          <w:rFonts w:hint="eastAsia"/>
          <w:sz w:val="24"/>
        </w:rPr>
        <w:t>地址：</w:t>
      </w:r>
    </w:p>
    <w:p>
      <w:pPr>
        <w:spacing w:line="480" w:lineRule="exact"/>
        <w:ind w:right="34" w:firstLine="480" w:firstLineChars="200"/>
        <w:rPr>
          <w:sz w:val="24"/>
          <w:szCs w:val="24"/>
        </w:rPr>
      </w:pPr>
      <w:r>
        <w:rPr>
          <w:rFonts w:hint="eastAsia"/>
          <w:sz w:val="24"/>
          <w:szCs w:val="24"/>
        </w:rPr>
        <w:t>法定代表人姓名（签名）：</w:t>
      </w:r>
    </w:p>
    <w:p>
      <w:pPr>
        <w:spacing w:line="480" w:lineRule="exact"/>
        <w:ind w:right="34" w:firstLine="480" w:firstLineChars="200"/>
        <w:rPr>
          <w:sz w:val="24"/>
          <w:szCs w:val="24"/>
        </w:rPr>
      </w:pPr>
      <w:r>
        <w:rPr>
          <w:rFonts w:hint="eastAsia"/>
          <w:sz w:val="24"/>
          <w:szCs w:val="24"/>
        </w:rPr>
        <w:t>授权委托人姓名（签名）：性别：职务：</w:t>
      </w:r>
    </w:p>
    <w:p>
      <w:pPr>
        <w:spacing w:line="480" w:lineRule="exact"/>
        <w:ind w:right="34" w:firstLine="480" w:firstLineChars="200"/>
        <w:rPr>
          <w:sz w:val="24"/>
          <w:szCs w:val="24"/>
        </w:rPr>
      </w:pPr>
      <w:r>
        <w:rPr>
          <w:rFonts w:hint="eastAsia"/>
          <w:sz w:val="24"/>
          <w:szCs w:val="24"/>
        </w:rPr>
        <w:t>授权委托人身份证号码：</w:t>
      </w:r>
    </w:p>
    <w:p>
      <w:pPr>
        <w:spacing w:line="480" w:lineRule="exact"/>
        <w:ind w:right="34" w:firstLine="480" w:firstLineChars="200"/>
        <w:rPr>
          <w:kern w:val="0"/>
          <w:sz w:val="24"/>
          <w:szCs w:val="24"/>
        </w:rPr>
      </w:pPr>
      <w:r>
        <w:rPr>
          <w:rFonts w:hint="eastAsia"/>
          <w:kern w:val="0"/>
          <w:sz w:val="24"/>
          <w:szCs w:val="24"/>
        </w:rPr>
        <w:t>兹委托</w:t>
      </w:r>
      <w:r>
        <w:rPr>
          <w:rFonts w:hint="eastAsia"/>
          <w:sz w:val="24"/>
          <w:szCs w:val="24"/>
        </w:rPr>
        <w:t>代表我公司</w:t>
      </w:r>
      <w:r>
        <w:rPr>
          <w:rFonts w:hint="eastAsia"/>
          <w:kern w:val="0"/>
          <w:sz w:val="24"/>
          <w:szCs w:val="24"/>
        </w:rPr>
        <w:t>参加</w:t>
      </w:r>
      <w:r>
        <w:rPr>
          <w:rFonts w:hint="eastAsia"/>
          <w:sz w:val="24"/>
          <w:szCs w:val="24"/>
        </w:rPr>
        <w:t>淮阴工学院</w:t>
      </w:r>
      <w:r>
        <w:rPr>
          <w:rFonts w:hint="eastAsia"/>
          <w:kern w:val="0"/>
          <w:sz w:val="24"/>
          <w:szCs w:val="24"/>
          <w:u w:val="single"/>
        </w:rPr>
        <w:t>（项目名称）</w:t>
      </w:r>
      <w:r>
        <w:rPr>
          <w:rFonts w:hint="eastAsia"/>
          <w:kern w:val="0"/>
          <w:sz w:val="24"/>
          <w:szCs w:val="24"/>
        </w:rPr>
        <w:t>（项目编号：）投标活动。该</w:t>
      </w:r>
      <w:r>
        <w:rPr>
          <w:rFonts w:hint="eastAsia"/>
          <w:sz w:val="24"/>
          <w:szCs w:val="24"/>
        </w:rPr>
        <w:t>授权委托人有权在该项招标活动中，</w:t>
      </w:r>
      <w:r>
        <w:rPr>
          <w:rFonts w:hint="eastAsia"/>
          <w:kern w:val="0"/>
          <w:sz w:val="24"/>
          <w:szCs w:val="24"/>
        </w:rPr>
        <w:t>代表我公司签署投标函和投标文件，与采购人协商、澄清、解释，进行合同谈判、签订合同，并处理与该项目有关的一切事务。</w:t>
      </w:r>
    </w:p>
    <w:p>
      <w:pPr>
        <w:spacing w:line="480" w:lineRule="exact"/>
        <w:ind w:right="34" w:firstLine="480" w:firstLineChars="200"/>
        <w:rPr>
          <w:sz w:val="24"/>
          <w:szCs w:val="24"/>
        </w:rPr>
      </w:pPr>
      <w:r>
        <w:rPr>
          <w:rFonts w:hint="eastAsia"/>
          <w:sz w:val="24"/>
          <w:szCs w:val="24"/>
        </w:rPr>
        <w:t>授权委托人在办理上述事宜过程中以自己名义所签署的所有文件，我公司均予以承认。授权委托人无转委托权。</w:t>
      </w:r>
    </w:p>
    <w:p>
      <w:pPr>
        <w:spacing w:line="480" w:lineRule="exact"/>
        <w:ind w:right="34" w:firstLine="480" w:firstLineChars="200"/>
        <w:rPr>
          <w:sz w:val="24"/>
          <w:szCs w:val="24"/>
        </w:rPr>
      </w:pPr>
      <w:r>
        <w:rPr>
          <w:rFonts w:hint="eastAsia"/>
          <w:sz w:val="24"/>
          <w:szCs w:val="24"/>
        </w:rPr>
        <w:t>授权期限：至上述事宜处理完毕止。</w:t>
      </w:r>
    </w:p>
    <w:p>
      <w:pPr>
        <w:spacing w:line="480" w:lineRule="exact"/>
        <w:ind w:right="34"/>
        <w:rPr>
          <w:sz w:val="24"/>
          <w:szCs w:val="24"/>
        </w:rPr>
      </w:pPr>
    </w:p>
    <w:p>
      <w:pPr>
        <w:widowControl/>
        <w:snapToGrid w:val="0"/>
        <w:spacing w:line="560" w:lineRule="exact"/>
        <w:ind w:firstLine="2880" w:firstLineChars="1200"/>
        <w:jc w:val="left"/>
        <w:rPr>
          <w:kern w:val="0"/>
          <w:sz w:val="24"/>
          <w:szCs w:val="24"/>
        </w:rPr>
      </w:pPr>
      <w:r>
        <w:rPr>
          <w:rFonts w:hint="eastAsia"/>
          <w:kern w:val="0"/>
          <w:sz w:val="24"/>
          <w:szCs w:val="24"/>
        </w:rPr>
        <w:t>委托人名称：</w:t>
      </w:r>
      <w:r>
        <w:rPr>
          <w:rFonts w:hint="eastAsia"/>
          <w:kern w:val="0"/>
          <w:sz w:val="24"/>
          <w:szCs w:val="24"/>
          <w:u w:val="single"/>
        </w:rPr>
        <w:t>（公章）</w:t>
      </w:r>
    </w:p>
    <w:p>
      <w:pPr>
        <w:widowControl/>
        <w:snapToGrid w:val="0"/>
        <w:spacing w:line="560" w:lineRule="exact"/>
        <w:ind w:firstLine="2908" w:firstLineChars="1212"/>
        <w:jc w:val="left"/>
        <w:rPr>
          <w:kern w:val="0"/>
          <w:sz w:val="24"/>
          <w:szCs w:val="24"/>
        </w:rPr>
      </w:pPr>
      <w:r>
        <w:rPr>
          <w:rFonts w:hint="eastAsia"/>
          <w:kern w:val="0"/>
          <w:sz w:val="24"/>
          <w:szCs w:val="24"/>
        </w:rPr>
        <w:t>日期：年月日</w:t>
      </w:r>
    </w:p>
    <w:p>
      <w:pPr>
        <w:spacing w:line="360" w:lineRule="auto"/>
        <w:ind w:right="-350" w:rightChars="-167"/>
        <w:rPr>
          <w:sz w:val="28"/>
          <w:szCs w:val="28"/>
        </w:rPr>
      </w:pPr>
    </w:p>
    <w:p>
      <w:pPr>
        <w:spacing w:line="360" w:lineRule="auto"/>
        <w:ind w:right="-350" w:rightChars="-167"/>
        <w:rPr>
          <w:sz w:val="28"/>
          <w:szCs w:val="28"/>
        </w:rPr>
      </w:pPr>
      <w:r>
        <w:pict>
          <v:shape id="_x0000_s1027" o:spid="_x0000_s1027" o:spt="202" type="#_x0000_t202" style="position:absolute;left:0pt;margin-left:0pt;margin-top:17.35pt;height:132.6pt;width:22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r>
        <w:pict>
          <v:shape id="Text Box 3" o:spid="_x0000_s1028" o:spt="202" type="#_x0000_t202" style="position:absolute;left:0pt;margin-left:252pt;margin-top:17.35pt;height:132.25pt;width:219.75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0" w:rightChars="-167"/>
        <w:rPr>
          <w:sz w:val="28"/>
          <w:szCs w:val="28"/>
        </w:rPr>
      </w:pPr>
    </w:p>
    <w:p>
      <w:pPr>
        <w:spacing w:line="360" w:lineRule="auto"/>
        <w:ind w:right="-350" w:rightChars="-167"/>
        <w:rPr>
          <w:sz w:val="28"/>
          <w:szCs w:val="28"/>
        </w:rPr>
      </w:pPr>
    </w:p>
    <w:p>
      <w:pPr>
        <w:spacing w:line="360" w:lineRule="auto"/>
        <w:ind w:right="-350" w:rightChars="-167"/>
        <w:rPr>
          <w:sz w:val="28"/>
          <w:szCs w:val="28"/>
        </w:rPr>
      </w:pPr>
    </w:p>
    <w:p>
      <w:pPr>
        <w:spacing w:line="440" w:lineRule="exact"/>
        <w:jc w:val="center"/>
        <w:rPr>
          <w:rFonts w:ascii="方正小标宋简体" w:eastAsia="方正小标宋简体"/>
          <w:sz w:val="32"/>
          <w:szCs w:val="32"/>
        </w:rPr>
      </w:pPr>
      <w:r>
        <w:rPr>
          <w:sz w:val="28"/>
          <w:szCs w:val="28"/>
        </w:rPr>
        <w:br w:type="page"/>
      </w:r>
      <w:r>
        <w:rPr>
          <w:rFonts w:hint="eastAsia" w:ascii="方正小标宋简体" w:eastAsia="方正小标宋简体"/>
          <w:sz w:val="32"/>
          <w:szCs w:val="32"/>
        </w:rPr>
        <w:t>五报价明细表</w:t>
      </w:r>
    </w:p>
    <w:p>
      <w:pPr>
        <w:spacing w:line="520" w:lineRule="exact"/>
        <w:ind w:right="-247" w:rightChars="-118" w:firstLine="6123" w:firstLineChars="2097"/>
        <w:rPr>
          <w:sz w:val="24"/>
        </w:rPr>
      </w:pPr>
      <w:r>
        <w:rPr>
          <w:rFonts w:hint="eastAsia"/>
          <w:spacing w:val="20"/>
          <w:w w:val="90"/>
          <w:sz w:val="28"/>
        </w:rPr>
        <w:t>单位</w:t>
      </w:r>
      <w:r>
        <w:rPr>
          <w:spacing w:val="20"/>
          <w:w w:val="90"/>
          <w:sz w:val="28"/>
        </w:rPr>
        <w:t>:</w:t>
      </w:r>
      <w:r>
        <w:rPr>
          <w:rFonts w:hint="eastAsia"/>
          <w:spacing w:val="20"/>
          <w:w w:val="90"/>
          <w:sz w:val="28"/>
        </w:rPr>
        <w:t>人民币</w:t>
      </w:r>
      <w:r>
        <w:rPr>
          <w:spacing w:val="20"/>
          <w:w w:val="90"/>
          <w:sz w:val="28"/>
        </w:rPr>
        <w:t>/</w:t>
      </w:r>
      <w:r>
        <w:rPr>
          <w:rFonts w:hint="eastAsia"/>
          <w:spacing w:val="20"/>
          <w:w w:val="90"/>
          <w:sz w:val="28"/>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szCs w:val="21"/>
              </w:rPr>
            </w:pPr>
            <w:r>
              <w:rPr>
                <w:rFonts w:hint="eastAsia"/>
                <w:szCs w:val="21"/>
              </w:rPr>
              <w:t>序号</w:t>
            </w:r>
          </w:p>
        </w:tc>
        <w:tc>
          <w:tcPr>
            <w:tcW w:w="2338" w:type="dxa"/>
            <w:vAlign w:val="center"/>
          </w:tcPr>
          <w:p>
            <w:pPr>
              <w:spacing w:line="340" w:lineRule="exact"/>
              <w:jc w:val="center"/>
              <w:rPr>
                <w:szCs w:val="21"/>
              </w:rPr>
            </w:pPr>
            <w:r>
              <w:rPr>
                <w:rFonts w:hint="eastAsia"/>
                <w:szCs w:val="21"/>
              </w:rPr>
              <w:t>货物名称</w:t>
            </w:r>
          </w:p>
        </w:tc>
        <w:tc>
          <w:tcPr>
            <w:tcW w:w="2794" w:type="dxa"/>
            <w:vAlign w:val="center"/>
          </w:tcPr>
          <w:p>
            <w:pPr>
              <w:spacing w:line="340" w:lineRule="exact"/>
              <w:jc w:val="center"/>
              <w:rPr>
                <w:szCs w:val="21"/>
              </w:rPr>
            </w:pPr>
            <w:r>
              <w:rPr>
                <w:rFonts w:hint="eastAsia"/>
                <w:szCs w:val="21"/>
              </w:rPr>
              <w:t>品牌、规格型号、原产地、生产商、质保期</w:t>
            </w:r>
          </w:p>
        </w:tc>
        <w:tc>
          <w:tcPr>
            <w:tcW w:w="1260" w:type="dxa"/>
            <w:vAlign w:val="center"/>
          </w:tcPr>
          <w:p>
            <w:pPr>
              <w:spacing w:line="340" w:lineRule="exact"/>
              <w:ind w:left="105" w:hanging="105" w:hangingChars="50"/>
              <w:rPr>
                <w:szCs w:val="21"/>
              </w:rPr>
            </w:pPr>
            <w:r>
              <w:rPr>
                <w:rFonts w:hint="eastAsia"/>
                <w:szCs w:val="21"/>
              </w:rPr>
              <w:t>单价（元）</w:t>
            </w:r>
          </w:p>
        </w:tc>
        <w:tc>
          <w:tcPr>
            <w:tcW w:w="900" w:type="dxa"/>
            <w:vAlign w:val="center"/>
          </w:tcPr>
          <w:p>
            <w:pPr>
              <w:spacing w:line="340" w:lineRule="exact"/>
              <w:ind w:firstLine="105" w:firstLineChars="50"/>
              <w:rPr>
                <w:szCs w:val="21"/>
              </w:rPr>
            </w:pPr>
            <w:r>
              <w:rPr>
                <w:rFonts w:hint="eastAsia"/>
                <w:szCs w:val="21"/>
              </w:rPr>
              <w:t>数量</w:t>
            </w:r>
          </w:p>
        </w:tc>
        <w:tc>
          <w:tcPr>
            <w:tcW w:w="900" w:type="dxa"/>
            <w:vAlign w:val="center"/>
          </w:tcPr>
          <w:p>
            <w:pPr>
              <w:spacing w:line="340" w:lineRule="exact"/>
              <w:jc w:val="center"/>
              <w:rPr>
                <w:szCs w:val="21"/>
              </w:rPr>
            </w:pPr>
            <w:r>
              <w:rPr>
                <w:rFonts w:hint="eastAsia"/>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szCs w:val="21"/>
              </w:rPr>
            </w:pPr>
          </w:p>
        </w:tc>
        <w:tc>
          <w:tcPr>
            <w:tcW w:w="2338" w:type="dxa"/>
            <w:vAlign w:val="center"/>
          </w:tcPr>
          <w:p>
            <w:pPr>
              <w:spacing w:line="340" w:lineRule="exact"/>
              <w:jc w:val="center"/>
              <w:rPr>
                <w:szCs w:val="21"/>
              </w:rPr>
            </w:pPr>
          </w:p>
        </w:tc>
        <w:tc>
          <w:tcPr>
            <w:tcW w:w="2794" w:type="dxa"/>
            <w:vAlign w:val="center"/>
          </w:tcPr>
          <w:p>
            <w:pPr>
              <w:spacing w:line="340" w:lineRule="exact"/>
              <w:jc w:val="center"/>
              <w:rPr>
                <w:szCs w:val="21"/>
              </w:rPr>
            </w:pPr>
          </w:p>
        </w:tc>
        <w:tc>
          <w:tcPr>
            <w:tcW w:w="1260" w:type="dxa"/>
            <w:vAlign w:val="center"/>
          </w:tcPr>
          <w:p>
            <w:pPr>
              <w:spacing w:line="340" w:lineRule="exact"/>
              <w:jc w:val="center"/>
              <w:rPr>
                <w:szCs w:val="21"/>
              </w:rPr>
            </w:pPr>
          </w:p>
        </w:tc>
        <w:tc>
          <w:tcPr>
            <w:tcW w:w="900" w:type="dxa"/>
            <w:vAlign w:val="center"/>
          </w:tcPr>
          <w:p>
            <w:pPr>
              <w:spacing w:line="340" w:lineRule="exact"/>
              <w:jc w:val="center"/>
              <w:rPr>
                <w:szCs w:val="21"/>
              </w:rPr>
            </w:pPr>
          </w:p>
        </w:tc>
        <w:tc>
          <w:tcPr>
            <w:tcW w:w="900" w:type="dxa"/>
            <w:vAlign w:val="center"/>
          </w:tcPr>
          <w:p>
            <w:pPr>
              <w:spacing w:line="3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szCs w:val="21"/>
              </w:rPr>
            </w:pPr>
            <w:r>
              <w:rPr>
                <w:rFonts w:hint="eastAsia"/>
                <w:szCs w:val="21"/>
              </w:rPr>
              <w:t>投标总报价（人民币大写）：元（￥）</w:t>
            </w:r>
          </w:p>
        </w:tc>
      </w:tr>
    </w:tbl>
    <w:p>
      <w:pPr>
        <w:spacing w:line="520" w:lineRule="exact"/>
        <w:rPr>
          <w:sz w:val="24"/>
        </w:rPr>
      </w:pPr>
      <w:r>
        <w:rPr>
          <w:rFonts w:hint="eastAsia" w:ascii="宋体" w:hAnsi="宋体"/>
          <w:kern w:val="0"/>
          <w:sz w:val="24"/>
          <w:szCs w:val="24"/>
        </w:rPr>
        <w:t>★</w:t>
      </w:r>
      <w:r>
        <w:rPr>
          <w:rFonts w:hint="eastAsia"/>
          <w:kern w:val="0"/>
          <w:sz w:val="24"/>
          <w:szCs w:val="24"/>
        </w:rPr>
        <w:t>备注：报价必须列明所需附件、辅材具体种类、数量。</w:t>
      </w:r>
    </w:p>
    <w:p>
      <w:pPr>
        <w:spacing w:line="520" w:lineRule="exact"/>
        <w:rPr>
          <w:sz w:val="28"/>
          <w:szCs w:val="28"/>
        </w:rPr>
      </w:pPr>
      <w:r>
        <w:rPr>
          <w:rFonts w:hint="eastAsia"/>
          <w:sz w:val="28"/>
          <w:szCs w:val="28"/>
        </w:rPr>
        <w:t>投标人（加盖公章）：</w:t>
      </w:r>
    </w:p>
    <w:p>
      <w:pPr>
        <w:spacing w:line="520" w:lineRule="exact"/>
        <w:rPr>
          <w:sz w:val="28"/>
          <w:szCs w:val="28"/>
        </w:rPr>
      </w:pPr>
    </w:p>
    <w:p>
      <w:pPr>
        <w:spacing w:line="520" w:lineRule="exact"/>
        <w:rPr>
          <w:w w:val="90"/>
          <w:sz w:val="28"/>
          <w:szCs w:val="28"/>
          <w:u w:val="single"/>
        </w:rPr>
      </w:pPr>
      <w:r>
        <w:rPr>
          <w:rFonts w:hint="eastAsia"/>
          <w:sz w:val="28"/>
          <w:szCs w:val="28"/>
        </w:rPr>
        <w:t>法定代表人或其授权委托人（签章）：</w:t>
      </w:r>
    </w:p>
    <w:p>
      <w:pPr>
        <w:widowControl/>
        <w:snapToGrid w:val="0"/>
        <w:spacing w:line="560" w:lineRule="exact"/>
        <w:jc w:val="left"/>
        <w:rPr>
          <w:kern w:val="0"/>
          <w:sz w:val="24"/>
          <w:szCs w:val="24"/>
        </w:rPr>
      </w:pPr>
      <w:r>
        <w:rPr>
          <w:rFonts w:hint="eastAsia"/>
          <w:kern w:val="0"/>
          <w:sz w:val="24"/>
          <w:szCs w:val="24"/>
        </w:rPr>
        <w:t>日期：年月日</w:t>
      </w:r>
    </w:p>
    <w:p>
      <w:pPr>
        <w:rPr>
          <w:b/>
          <w:sz w:val="24"/>
        </w:rPr>
      </w:pPr>
    </w:p>
    <w:p>
      <w:pPr>
        <w:spacing w:line="340" w:lineRule="exact"/>
        <w:rPr>
          <w:b/>
          <w:bCs/>
          <w:sz w:val="24"/>
        </w:rPr>
      </w:pPr>
      <w:r>
        <w:rPr>
          <w:rFonts w:hint="eastAsia"/>
          <w:b/>
          <w:bCs/>
          <w:sz w:val="24"/>
        </w:rPr>
        <w:t>注：</w:t>
      </w:r>
    </w:p>
    <w:p>
      <w:pPr>
        <w:spacing w:line="440" w:lineRule="exact"/>
        <w:rPr>
          <w:sz w:val="24"/>
        </w:rPr>
      </w:pPr>
      <w:r>
        <w:rPr>
          <w:sz w:val="24"/>
        </w:rPr>
        <w:t>1.</w:t>
      </w:r>
      <w:r>
        <w:rPr>
          <w:rFonts w:hint="eastAsia"/>
          <w:sz w:val="24"/>
        </w:rPr>
        <w:t>所有价格用人民币报价。</w:t>
      </w:r>
    </w:p>
    <w:p>
      <w:pPr>
        <w:spacing w:line="440" w:lineRule="exact"/>
        <w:rPr>
          <w:sz w:val="24"/>
        </w:rPr>
      </w:pPr>
      <w:r>
        <w:rPr>
          <w:sz w:val="24"/>
        </w:rPr>
        <w:t>2.</w:t>
      </w:r>
      <w:r>
        <w:rPr>
          <w:rFonts w:hint="eastAsia"/>
          <w:sz w:val="24"/>
        </w:rPr>
        <w:t>投标报价为与采购项目有关的全部费用之和，以后不得追加任何费用。</w:t>
      </w:r>
    </w:p>
    <w:p>
      <w:pPr>
        <w:spacing w:line="440" w:lineRule="exact"/>
        <w:rPr>
          <w:sz w:val="24"/>
        </w:rPr>
      </w:pPr>
      <w:r>
        <w:rPr>
          <w:sz w:val="24"/>
        </w:rPr>
        <w:t>3.</w:t>
      </w:r>
      <w:r>
        <w:rPr>
          <w:rFonts w:hint="eastAsia"/>
          <w:sz w:val="24"/>
        </w:rPr>
        <w:t>如果单价和总价不符时，以总价为准；大小写金额不一致，以大写为准。</w:t>
      </w:r>
    </w:p>
    <w:p>
      <w:pPr>
        <w:spacing w:line="440" w:lineRule="exact"/>
        <w:rPr>
          <w:sz w:val="24"/>
        </w:rPr>
      </w:pPr>
    </w:p>
    <w:p>
      <w:pPr>
        <w:spacing w:line="660" w:lineRule="exact"/>
        <w:jc w:val="left"/>
        <w:rPr>
          <w:bCs/>
          <w:sz w:val="28"/>
          <w:szCs w:val="28"/>
        </w:rPr>
      </w:pPr>
    </w:p>
    <w:p>
      <w:pPr>
        <w:spacing w:line="660" w:lineRule="exact"/>
        <w:jc w:val="left"/>
        <w:rPr>
          <w:bCs/>
          <w:sz w:val="28"/>
          <w:szCs w:val="28"/>
        </w:rPr>
      </w:pPr>
    </w:p>
    <w:p>
      <w:pPr>
        <w:pStyle w:val="6"/>
        <w:spacing w:line="440" w:lineRule="exact"/>
        <w:jc w:val="center"/>
        <w:rPr>
          <w:rFonts w:ascii="方正小标宋简体" w:hAnsi="Times New Roman" w:eastAsia="方正小标宋简体"/>
          <w:sz w:val="32"/>
          <w:szCs w:val="32"/>
        </w:rPr>
      </w:pPr>
      <w:r>
        <w:rPr>
          <w:rFonts w:ascii="方正小标宋简体" w:hAnsi="Times New Roman" w:eastAsia="方正小标宋简体"/>
          <w:sz w:val="32"/>
          <w:szCs w:val="32"/>
        </w:rPr>
        <w:br w:type="page"/>
      </w:r>
      <w:r>
        <w:rPr>
          <w:rFonts w:hint="eastAsia" w:ascii="方正小标宋简体" w:hAnsi="Times New Roman" w:eastAsia="方正小标宋简体"/>
          <w:sz w:val="32"/>
          <w:szCs w:val="32"/>
        </w:rPr>
        <w:t>六技术（商务）要求响应偏离表</w:t>
      </w:r>
    </w:p>
    <w:p>
      <w:pPr>
        <w:pStyle w:val="6"/>
        <w:spacing w:line="440" w:lineRule="exact"/>
        <w:jc w:val="center"/>
        <w:rPr>
          <w:rFonts w:ascii="Times New Roman" w:hAnsi="Times New Roman"/>
          <w:b/>
          <w:sz w:val="32"/>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偏离</w:t>
            </w:r>
          </w:p>
          <w:p>
            <w:pPr>
              <w:ind w:firstLine="240" w:firstLineChars="100"/>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8"/>
          <w:szCs w:val="28"/>
          <w:u w:val="single"/>
        </w:rPr>
      </w:pPr>
      <w:r>
        <w:rPr>
          <w:rFonts w:hint="eastAsia"/>
          <w:sz w:val="28"/>
          <w:szCs w:val="28"/>
        </w:rPr>
        <w:t>投标人</w:t>
      </w:r>
      <w:r>
        <w:rPr>
          <w:sz w:val="28"/>
          <w:szCs w:val="28"/>
        </w:rPr>
        <w:t>:</w:t>
      </w:r>
      <w:r>
        <w:rPr>
          <w:rFonts w:hint="eastAsia"/>
          <w:sz w:val="28"/>
          <w:szCs w:val="28"/>
          <w:u w:val="single"/>
        </w:rPr>
        <w:t>（加盖公章）</w:t>
      </w:r>
    </w:p>
    <w:p>
      <w:pPr>
        <w:spacing w:line="520" w:lineRule="exact"/>
        <w:rPr>
          <w:sz w:val="28"/>
          <w:szCs w:val="28"/>
        </w:rPr>
      </w:pPr>
    </w:p>
    <w:p>
      <w:pPr>
        <w:spacing w:line="520" w:lineRule="exact"/>
        <w:rPr>
          <w:w w:val="90"/>
          <w:sz w:val="28"/>
          <w:szCs w:val="28"/>
          <w:u w:val="single"/>
        </w:rPr>
      </w:pPr>
      <w:r>
        <w:rPr>
          <w:rFonts w:hint="eastAsia"/>
          <w:sz w:val="28"/>
          <w:szCs w:val="28"/>
        </w:rPr>
        <w:t>法定代表人或其授权委托人（签章）：</w:t>
      </w:r>
    </w:p>
    <w:p>
      <w:pPr>
        <w:widowControl/>
        <w:snapToGrid w:val="0"/>
        <w:spacing w:line="560" w:lineRule="exact"/>
        <w:jc w:val="left"/>
        <w:rPr>
          <w:kern w:val="0"/>
          <w:sz w:val="24"/>
          <w:szCs w:val="24"/>
        </w:rPr>
      </w:pPr>
      <w:r>
        <w:rPr>
          <w:rFonts w:hint="eastAsia"/>
          <w:kern w:val="0"/>
          <w:sz w:val="24"/>
          <w:szCs w:val="24"/>
        </w:rPr>
        <w:t>日期：年月日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kern w:val="0"/>
          <w:sz w:val="32"/>
          <w:szCs w:val="32"/>
        </w:rPr>
      </w:pPr>
      <w:r>
        <w:rPr>
          <w:rFonts w:ascii="方正小标宋简体" w:eastAsia="方正小标宋简体"/>
          <w:sz w:val="32"/>
          <w:szCs w:val="32"/>
        </w:rPr>
        <w:br w:type="page"/>
      </w:r>
      <w:r>
        <w:rPr>
          <w:rFonts w:hint="eastAsia" w:ascii="方正小标宋简体" w:eastAsia="方正小标宋简体"/>
          <w:sz w:val="32"/>
          <w:szCs w:val="32"/>
        </w:rPr>
        <w:t>七</w:t>
      </w:r>
      <w:r>
        <w:rPr>
          <w:rFonts w:hint="eastAsia" w:ascii="方正小标宋简体" w:hAnsi="仿宋" w:eastAsia="方正小标宋简体" w:cs="宋体"/>
          <w:kern w:val="0"/>
          <w:sz w:val="32"/>
          <w:szCs w:val="32"/>
        </w:rPr>
        <w:t>参加政府采购活动前三年内在经营活动和招投标活动中没有重大违法记录的承诺书</w:t>
      </w:r>
    </w:p>
    <w:p>
      <w:pPr>
        <w:rPr>
          <w:rFonts w:ascii="方正小标宋简体" w:eastAsia="方正小标宋简体"/>
          <w:sz w:val="36"/>
          <w:szCs w:val="36"/>
        </w:rPr>
      </w:pPr>
    </w:p>
    <w:p>
      <w:pPr>
        <w:rPr>
          <w:rFonts w:asci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jc w:val="left"/>
        <w:rPr>
          <w:rFonts w:ascii="宋体" w:cs="仿宋"/>
          <w:kern w:val="0"/>
          <w:sz w:val="28"/>
          <w:szCs w:val="28"/>
        </w:rPr>
      </w:pPr>
    </w:p>
    <w:p>
      <w:pPr>
        <w:spacing w:line="520" w:lineRule="exact"/>
        <w:ind w:firstLine="560" w:firstLineChars="200"/>
        <w:rPr>
          <w:rFonts w:ascii="宋体"/>
          <w:b/>
          <w:bCs/>
          <w:sz w:val="28"/>
          <w:szCs w:val="28"/>
        </w:rPr>
      </w:pPr>
    </w:p>
    <w:p>
      <w:pPr>
        <w:spacing w:line="520" w:lineRule="exact"/>
        <w:ind w:firstLine="560" w:firstLineChars="200"/>
        <w:rPr>
          <w:rFonts w:ascii="宋体"/>
          <w:b/>
          <w:bCs/>
          <w:sz w:val="28"/>
          <w:szCs w:val="28"/>
        </w:rPr>
      </w:pPr>
    </w:p>
    <w:p>
      <w:pPr>
        <w:autoSpaceDE w:val="0"/>
        <w:autoSpaceDN w:val="0"/>
        <w:adjustRightInd w:val="0"/>
        <w:spacing w:line="720" w:lineRule="exact"/>
        <w:jc w:val="center"/>
        <w:rPr>
          <w:rFonts w:ascii="宋体" w:cs="楷体_GB2312"/>
          <w:sz w:val="28"/>
          <w:szCs w:val="28"/>
          <w:u w:val="single"/>
          <w:lang w:val="zh-CN"/>
        </w:rPr>
      </w:pPr>
      <w:r>
        <w:rPr>
          <w:rFonts w:hint="eastAsia" w:ascii="宋体" w:hAnsi="宋体" w:cs="楷体_GB2312"/>
          <w:sz w:val="28"/>
          <w:szCs w:val="28"/>
          <w:lang w:val="zh-CN"/>
        </w:rPr>
        <w:t>投标人</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u w:val="single"/>
          <w:lang w:val="zh-CN"/>
        </w:rPr>
        <w:t>盖章</w:t>
      </w:r>
      <w:r>
        <w:rPr>
          <w:rFonts w:ascii="宋体" w:hAnsi="宋体" w:cs="楷体_GB2312"/>
          <w:sz w:val="28"/>
          <w:szCs w:val="28"/>
          <w:u w:val="single"/>
          <w:lang w:val="zh-CN"/>
        </w:rPr>
        <w:t>)</w:t>
      </w:r>
    </w:p>
    <w:p>
      <w:pPr>
        <w:spacing w:line="520" w:lineRule="exact"/>
        <w:ind w:firstLine="2240" w:firstLineChars="800"/>
        <w:rPr>
          <w:w w:val="90"/>
          <w:sz w:val="28"/>
          <w:szCs w:val="28"/>
          <w:u w:val="single"/>
        </w:rPr>
      </w:pPr>
      <w:r>
        <w:rPr>
          <w:rFonts w:hint="eastAsia"/>
          <w:sz w:val="28"/>
          <w:szCs w:val="28"/>
        </w:rPr>
        <w:t>法定代表人或其授权委托人（签章）：</w:t>
      </w:r>
    </w:p>
    <w:p>
      <w:pPr>
        <w:widowControl/>
        <w:snapToGrid w:val="0"/>
        <w:spacing w:line="560" w:lineRule="exact"/>
        <w:ind w:firstLine="2160" w:firstLineChars="900"/>
        <w:jc w:val="left"/>
        <w:rPr>
          <w:kern w:val="0"/>
          <w:sz w:val="24"/>
          <w:szCs w:val="24"/>
        </w:rPr>
      </w:pPr>
      <w:r>
        <w:rPr>
          <w:rFonts w:hint="eastAsia"/>
          <w:kern w:val="0"/>
          <w:sz w:val="24"/>
          <w:szCs w:val="24"/>
        </w:rPr>
        <w:t>日期：年月日</w:t>
      </w:r>
    </w:p>
    <w:p>
      <w:pPr>
        <w:ind w:firstLine="555"/>
        <w:rPr>
          <w:rFonts w:ascii="宋体"/>
          <w:sz w:val="28"/>
          <w:szCs w:val="28"/>
        </w:rPr>
      </w:pPr>
    </w:p>
    <w:p>
      <w:pPr>
        <w:jc w:val="center"/>
        <w:rPr>
          <w:rFonts w:ascii="方正小标宋简体" w:eastAsia="方正小标宋简体"/>
          <w:sz w:val="32"/>
          <w:szCs w:val="32"/>
        </w:rPr>
      </w:pPr>
      <w:r>
        <w:rPr>
          <w:rFonts w:ascii="宋体"/>
          <w:sz w:val="28"/>
          <w:szCs w:val="28"/>
        </w:rPr>
        <w:br w:type="page"/>
      </w:r>
      <w:r>
        <w:rPr>
          <w:rFonts w:hint="eastAsia" w:ascii="方正小标宋简体" w:hAnsi="宋体" w:eastAsia="方正小标宋简体" w:cs="宋体"/>
          <w:kern w:val="0"/>
          <w:sz w:val="32"/>
          <w:szCs w:val="32"/>
        </w:rPr>
        <w:t>八投标人近三年业绩一览表</w:t>
      </w:r>
    </w:p>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pPr>
            <w:r>
              <w:rPr>
                <w:rFonts w:hint="eastAsia"/>
              </w:rPr>
              <w:t>序号</w:t>
            </w:r>
          </w:p>
        </w:tc>
        <w:tc>
          <w:tcPr>
            <w:tcW w:w="1547" w:type="dxa"/>
            <w:vAlign w:val="center"/>
          </w:tcPr>
          <w:p>
            <w:pPr>
              <w:jc w:val="center"/>
            </w:pPr>
            <w:r>
              <w:rPr>
                <w:rFonts w:hint="eastAsia"/>
              </w:rPr>
              <w:t>买方单位名称</w:t>
            </w:r>
          </w:p>
        </w:tc>
        <w:tc>
          <w:tcPr>
            <w:tcW w:w="1112" w:type="dxa"/>
            <w:vAlign w:val="center"/>
          </w:tcPr>
          <w:p>
            <w:pPr>
              <w:jc w:val="center"/>
            </w:pPr>
            <w:r>
              <w:rPr>
                <w:rFonts w:hint="eastAsia"/>
              </w:rPr>
              <w:t>供货时间</w:t>
            </w:r>
          </w:p>
        </w:tc>
        <w:tc>
          <w:tcPr>
            <w:tcW w:w="1112" w:type="dxa"/>
            <w:vAlign w:val="center"/>
          </w:tcPr>
          <w:p>
            <w:pPr>
              <w:jc w:val="center"/>
            </w:pPr>
            <w:r>
              <w:rPr>
                <w:rFonts w:hint="eastAsia"/>
              </w:rPr>
              <w:t>合同金额</w:t>
            </w:r>
          </w:p>
        </w:tc>
        <w:tc>
          <w:tcPr>
            <w:tcW w:w="2054" w:type="dxa"/>
            <w:vAlign w:val="center"/>
          </w:tcPr>
          <w:p>
            <w:pPr>
              <w:jc w:val="center"/>
            </w:pPr>
            <w:r>
              <w:rPr>
                <w:rFonts w:hint="eastAsia"/>
              </w:rPr>
              <w:t>主要设备</w:t>
            </w:r>
          </w:p>
        </w:tc>
        <w:tc>
          <w:tcPr>
            <w:tcW w:w="1503" w:type="dxa"/>
            <w:vAlign w:val="center"/>
          </w:tcPr>
          <w:p>
            <w:pPr>
              <w:jc w:val="center"/>
            </w:pPr>
            <w:r>
              <w:rPr>
                <w:rFonts w:hint="eastAsia"/>
              </w:rPr>
              <w:t>买方联系人、联系电话</w:t>
            </w:r>
          </w:p>
        </w:tc>
        <w:tc>
          <w:tcPr>
            <w:tcW w:w="93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tc>
        <w:tc>
          <w:tcPr>
            <w:tcW w:w="1547" w:type="dxa"/>
          </w:tcPr>
          <w:p/>
        </w:tc>
        <w:tc>
          <w:tcPr>
            <w:tcW w:w="1112" w:type="dxa"/>
          </w:tcPr>
          <w:p/>
        </w:tc>
        <w:tc>
          <w:tcPr>
            <w:tcW w:w="1112" w:type="dxa"/>
          </w:tcPr>
          <w:p/>
        </w:tc>
        <w:tc>
          <w:tcPr>
            <w:tcW w:w="2054" w:type="dxa"/>
          </w:tcPr>
          <w:p/>
        </w:tc>
        <w:tc>
          <w:tcPr>
            <w:tcW w:w="1503" w:type="dxa"/>
          </w:tcPr>
          <w:p/>
        </w:tc>
        <w:tc>
          <w:tcPr>
            <w:tcW w:w="939" w:type="dxa"/>
          </w:tcPr>
          <w:p/>
        </w:tc>
      </w:tr>
    </w:tbl>
    <w:p>
      <w:pPr>
        <w:rPr>
          <w:szCs w:val="21"/>
        </w:rPr>
      </w:pPr>
      <w:r>
        <w:rPr>
          <w:rFonts w:hint="eastAsia"/>
          <w:szCs w:val="21"/>
        </w:rPr>
        <w:t>备注：请填报与本项目直接相关的供货业绩；合同签订时间为2017年7月以来；须附</w:t>
      </w:r>
      <w:r>
        <w:rPr>
          <w:rFonts w:hint="eastAsia" w:ascii="宋体" w:hAnsi="宋体" w:cs="宋体"/>
          <w:kern w:val="0"/>
          <w:szCs w:val="21"/>
        </w:rPr>
        <w:t>供货合同复印件。</w:t>
      </w:r>
    </w:p>
    <w:p>
      <w:pPr>
        <w:jc w:val="center"/>
        <w:rPr>
          <w:rFonts w:ascii="宋体"/>
          <w:b/>
          <w:sz w:val="36"/>
          <w:szCs w:val="36"/>
        </w:rPr>
      </w:pPr>
    </w:p>
    <w:p>
      <w:pPr>
        <w:spacing w:line="520" w:lineRule="exact"/>
        <w:rPr>
          <w:sz w:val="28"/>
          <w:szCs w:val="28"/>
        </w:rPr>
      </w:pPr>
      <w:r>
        <w:rPr>
          <w:rFonts w:hint="eastAsia"/>
          <w:sz w:val="28"/>
          <w:szCs w:val="28"/>
        </w:rPr>
        <w:t>投标人（加盖公章）：</w:t>
      </w:r>
    </w:p>
    <w:p>
      <w:pPr>
        <w:spacing w:line="520" w:lineRule="exact"/>
        <w:rPr>
          <w:sz w:val="28"/>
          <w:szCs w:val="28"/>
        </w:rPr>
      </w:pPr>
    </w:p>
    <w:p>
      <w:pPr>
        <w:spacing w:line="520" w:lineRule="exact"/>
        <w:rPr>
          <w:w w:val="90"/>
          <w:sz w:val="28"/>
          <w:szCs w:val="28"/>
          <w:u w:val="single"/>
        </w:rPr>
      </w:pPr>
      <w:r>
        <w:rPr>
          <w:rFonts w:hint="eastAsia"/>
          <w:sz w:val="28"/>
          <w:szCs w:val="28"/>
        </w:rPr>
        <w:t>法定代表人或其授权委托人（签章）：</w:t>
      </w:r>
    </w:p>
    <w:p>
      <w:pPr>
        <w:widowControl/>
        <w:snapToGrid w:val="0"/>
        <w:spacing w:line="560" w:lineRule="exact"/>
        <w:jc w:val="left"/>
        <w:rPr>
          <w:kern w:val="0"/>
          <w:sz w:val="24"/>
          <w:szCs w:val="24"/>
        </w:rPr>
      </w:pPr>
      <w:r>
        <w:rPr>
          <w:rFonts w:hint="eastAsia"/>
          <w:kern w:val="0"/>
          <w:sz w:val="24"/>
          <w:szCs w:val="24"/>
        </w:rPr>
        <w:t>日期：年月日</w:t>
      </w:r>
    </w:p>
    <w:p>
      <w:pPr>
        <w:jc w:val="center"/>
        <w:rPr>
          <w:rFonts w:ascii="宋体"/>
          <w:b/>
          <w:sz w:val="36"/>
          <w:szCs w:val="36"/>
        </w:rPr>
      </w:pPr>
    </w:p>
    <w:p>
      <w:pPr>
        <w:jc w:val="center"/>
        <w:rPr>
          <w:rFonts w:ascii="方正小标宋简体" w:eastAsia="方正小标宋简体"/>
          <w:sz w:val="32"/>
          <w:szCs w:val="32"/>
        </w:rPr>
      </w:pPr>
      <w:r>
        <w:rPr>
          <w:rFonts w:ascii="方正小标宋简体" w:eastAsia="方正小标宋简体"/>
          <w:sz w:val="32"/>
          <w:szCs w:val="32"/>
        </w:rPr>
        <w:br w:type="page"/>
      </w:r>
      <w:r>
        <w:rPr>
          <w:rFonts w:hint="eastAsia" w:ascii="方正小标宋简体" w:eastAsia="方正小标宋简体"/>
          <w:sz w:val="32"/>
          <w:szCs w:val="32"/>
        </w:rPr>
        <w:t>九投标保证金退款单</w:t>
      </w:r>
    </w:p>
    <w:p>
      <w:pPr>
        <w:rPr>
          <w:rFonts w:ascii="宋体"/>
          <w:sz w:val="24"/>
          <w:szCs w:val="24"/>
        </w:rPr>
      </w:pPr>
    </w:p>
    <w:p>
      <w:pPr>
        <w:spacing w:line="480" w:lineRule="exact"/>
        <w:rPr>
          <w:rFonts w:ascii="宋体"/>
          <w:sz w:val="24"/>
          <w:szCs w:val="24"/>
        </w:rPr>
      </w:pPr>
      <w:r>
        <w:rPr>
          <w:rFonts w:hint="eastAsia" w:ascii="宋体"/>
          <w:sz w:val="24"/>
          <w:szCs w:val="24"/>
        </w:rPr>
        <w:t>致淮阴工学院：</w:t>
      </w:r>
    </w:p>
    <w:p>
      <w:pPr>
        <w:spacing w:line="480" w:lineRule="exact"/>
        <w:ind w:firstLine="480" w:firstLineChars="200"/>
        <w:rPr>
          <w:rFonts w:ascii="宋体"/>
          <w:sz w:val="24"/>
          <w:szCs w:val="24"/>
        </w:rPr>
      </w:pPr>
      <w:r>
        <w:rPr>
          <w:rFonts w:hint="eastAsia" w:ascii="宋体"/>
          <w:sz w:val="24"/>
          <w:szCs w:val="24"/>
        </w:rPr>
        <w:t>我单位参加贵校组织的（项目名称及项目编号）的招投标活动，在招投标过程中遵守了国家法律法规和贵校招标文件的规定，无违法违规行为。</w:t>
      </w:r>
    </w:p>
    <w:p>
      <w:pPr>
        <w:spacing w:line="480" w:lineRule="exact"/>
        <w:ind w:firstLine="480" w:firstLineChars="200"/>
        <w:rPr>
          <w:rFonts w:ascii="宋体"/>
          <w:sz w:val="24"/>
          <w:szCs w:val="24"/>
        </w:rPr>
      </w:pPr>
      <w:r>
        <w:rPr>
          <w:rFonts w:hint="eastAsia" w:ascii="宋体"/>
          <w:sz w:val="24"/>
          <w:szCs w:val="24"/>
        </w:rPr>
        <w:t>因我单位未能中标，现向贵校申请退还投标保证金元。</w:t>
      </w:r>
    </w:p>
    <w:p>
      <w:pPr>
        <w:spacing w:line="480" w:lineRule="exact"/>
        <w:ind w:firstLine="480" w:firstLineChars="200"/>
        <w:rPr>
          <w:rFonts w:ascii="宋体"/>
          <w:sz w:val="24"/>
          <w:szCs w:val="24"/>
        </w:rPr>
      </w:pPr>
      <w:r>
        <w:rPr>
          <w:rFonts w:hint="eastAsia" w:ascii="宋体"/>
          <w:sz w:val="24"/>
          <w:szCs w:val="24"/>
        </w:rPr>
        <w:t>投标保证金退款具体信息见下表，我单位保证所提供信息的准确性，否则责任自负。</w:t>
      </w:r>
    </w:p>
    <w:p>
      <w:pPr>
        <w:spacing w:line="480" w:lineRule="exact"/>
        <w:ind w:firstLine="480" w:firstLineChars="200"/>
        <w:rPr>
          <w:rFonts w:ascii="宋体"/>
          <w:sz w:val="24"/>
          <w:szCs w:val="24"/>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单位账户名称</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开户行详细信息（具体至支行）</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退款账号（退款至原汇款、转账账号）</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联系人</w:t>
            </w:r>
          </w:p>
        </w:tc>
        <w:tc>
          <w:tcPr>
            <w:tcW w:w="5217"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szCs w:val="21"/>
              </w:rPr>
            </w:pPr>
            <w:r>
              <w:rPr>
                <w:rFonts w:hint="eastAsia" w:ascii="宋体"/>
                <w:szCs w:val="21"/>
              </w:rPr>
              <w:t>联系电话</w:t>
            </w:r>
          </w:p>
        </w:tc>
        <w:tc>
          <w:tcPr>
            <w:tcW w:w="5217" w:type="dxa"/>
            <w:vAlign w:val="center"/>
          </w:tcPr>
          <w:p>
            <w:pPr>
              <w:rPr>
                <w:rFonts w:ascii="宋体"/>
                <w:szCs w:val="21"/>
              </w:rPr>
            </w:pPr>
            <w:r>
              <w:rPr>
                <w:rFonts w:hint="eastAsia" w:ascii="宋体"/>
                <w:szCs w:val="21"/>
              </w:rPr>
              <w:t>手机：办公电话：</w:t>
            </w:r>
          </w:p>
        </w:tc>
      </w:tr>
    </w:tbl>
    <w:p>
      <w:pPr>
        <w:rPr>
          <w:rFonts w:ascii="宋体"/>
          <w:sz w:val="24"/>
          <w:szCs w:val="24"/>
        </w:rPr>
      </w:pPr>
      <w:r>
        <w:rPr>
          <w:rFonts w:hint="eastAsia" w:ascii="宋体"/>
          <w:sz w:val="24"/>
          <w:szCs w:val="24"/>
        </w:rPr>
        <w:t>备注：本项材料单独提供，不装订在招标文件中，并附投标保证金收据。</w:t>
      </w:r>
    </w:p>
    <w:p>
      <w:pPr>
        <w:spacing w:line="480" w:lineRule="exact"/>
        <w:jc w:val="center"/>
        <w:rPr>
          <w:rFonts w:ascii="宋体"/>
          <w:sz w:val="24"/>
          <w:szCs w:val="24"/>
        </w:rPr>
      </w:pPr>
    </w:p>
    <w:p>
      <w:pPr>
        <w:spacing w:line="480" w:lineRule="exact"/>
        <w:rPr>
          <w:rFonts w:ascii="宋体"/>
          <w:sz w:val="24"/>
          <w:szCs w:val="24"/>
        </w:rPr>
      </w:pPr>
    </w:p>
    <w:p>
      <w:pPr>
        <w:spacing w:line="480" w:lineRule="exact"/>
        <w:rPr>
          <w:rFonts w:ascii="宋体"/>
          <w:sz w:val="24"/>
          <w:szCs w:val="24"/>
        </w:rPr>
      </w:pPr>
    </w:p>
    <w:p>
      <w:pPr>
        <w:spacing w:line="480" w:lineRule="exact"/>
        <w:rPr>
          <w:rFonts w:ascii="宋体"/>
          <w:sz w:val="24"/>
          <w:szCs w:val="24"/>
        </w:rPr>
      </w:pPr>
    </w:p>
    <w:p>
      <w:pPr>
        <w:spacing w:line="480" w:lineRule="exact"/>
        <w:ind w:firstLine="3240" w:firstLineChars="135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240" w:firstLineChars="1350"/>
        <w:rPr>
          <w:rFonts w:ascii="宋体"/>
          <w:sz w:val="24"/>
          <w:szCs w:val="24"/>
        </w:rPr>
      </w:pPr>
      <w:r>
        <w:rPr>
          <w:rFonts w:hint="eastAsia" w:ascii="宋体"/>
          <w:sz w:val="24"/>
          <w:szCs w:val="24"/>
        </w:rPr>
        <w:t>授权委托人（签名）：</w:t>
      </w:r>
    </w:p>
    <w:p>
      <w:pPr>
        <w:spacing w:line="480" w:lineRule="exact"/>
        <w:ind w:firstLine="5640" w:firstLineChars="2350"/>
        <w:rPr>
          <w:rFonts w:ascii="宋体"/>
          <w:sz w:val="24"/>
          <w:szCs w:val="24"/>
        </w:rPr>
      </w:pPr>
      <w:r>
        <w:rPr>
          <w:rFonts w:hint="eastAsia" w:ascii="宋体"/>
          <w:sz w:val="24"/>
          <w:szCs w:val="24"/>
        </w:rPr>
        <w:t>年月日</w:t>
      </w:r>
    </w:p>
    <w:p>
      <w:pPr>
        <w:rPr>
          <w:rFonts w:ascii="宋体"/>
          <w:sz w:val="24"/>
          <w:szCs w:val="24"/>
        </w:rPr>
      </w:pPr>
    </w:p>
    <w:p>
      <w:pPr>
        <w:spacing w:line="640" w:lineRule="exact"/>
        <w:ind w:firstLine="2400" w:firstLineChars="750"/>
        <w:rPr>
          <w:rFonts w:ascii="方正小标宋简体" w:hAnsi="仿宋" w:eastAsia="方正小标宋简体"/>
          <w:bCs/>
          <w:sz w:val="32"/>
          <w:szCs w:val="32"/>
        </w:rPr>
      </w:pPr>
      <w:r>
        <w:rPr>
          <w:rFonts w:ascii="方正小标宋简体" w:hAnsi="仿宋" w:eastAsia="方正小标宋简体"/>
          <w:sz w:val="32"/>
          <w:szCs w:val="32"/>
        </w:rPr>
        <w:br w:type="page"/>
      </w:r>
      <w:r>
        <w:rPr>
          <w:rFonts w:hint="eastAsia" w:ascii="方正小标宋简体" w:hAnsi="仿宋" w:eastAsia="方正小标宋简体"/>
          <w:sz w:val="32"/>
          <w:szCs w:val="32"/>
        </w:rPr>
        <w:t>十</w:t>
      </w:r>
      <w:r>
        <w:rPr>
          <w:rFonts w:hint="eastAsia" w:ascii="方正小标宋简体" w:hAnsi="仿宋" w:eastAsia="方正小标宋简体"/>
          <w:bCs/>
          <w:sz w:val="32"/>
          <w:szCs w:val="32"/>
        </w:rPr>
        <w:t>履约保证金退还申请单</w:t>
      </w:r>
    </w:p>
    <w:p>
      <w:pPr>
        <w:pStyle w:val="3"/>
        <w:spacing w:line="400" w:lineRule="exact"/>
        <w:ind w:firstLine="0"/>
        <w:rPr>
          <w:rFonts w:ascii="宋体"/>
          <w:bCs/>
          <w:sz w:val="24"/>
          <w:szCs w:val="24"/>
        </w:rPr>
      </w:pPr>
      <w:r>
        <w:rPr>
          <w:rFonts w:hint="eastAsia" w:ascii="宋体" w:hAnsi="宋体"/>
          <w:bCs/>
          <w:sz w:val="24"/>
          <w:szCs w:val="24"/>
        </w:rPr>
        <w:t>致淮阴工学院</w:t>
      </w:r>
      <w:r>
        <w:rPr>
          <w:rFonts w:ascii="宋体" w:hAnsi="宋体"/>
          <w:bCs/>
          <w:sz w:val="24"/>
          <w:szCs w:val="24"/>
        </w:rPr>
        <w:t>:</w:t>
      </w:r>
    </w:p>
    <w:p>
      <w:pPr>
        <w:pStyle w:val="3"/>
        <w:spacing w:line="400" w:lineRule="exact"/>
        <w:ind w:firstLine="453" w:firstLineChars="189"/>
        <w:jc w:val="left"/>
        <w:rPr>
          <w:rFonts w:ascii="宋体"/>
          <w:sz w:val="24"/>
          <w:szCs w:val="24"/>
        </w:rPr>
      </w:pPr>
      <w:r>
        <w:rPr>
          <w:rFonts w:hint="eastAsia" w:ascii="宋体" w:hAnsi="宋体"/>
          <w:sz w:val="24"/>
          <w:szCs w:val="24"/>
        </w:rPr>
        <w:t>我单位中标了贵校组织实施的</w:t>
      </w:r>
      <w:r>
        <w:rPr>
          <w:rFonts w:ascii="宋体" w:eastAsia="Times New Roman"/>
          <w:sz w:val="24"/>
          <w:szCs w:val="24"/>
        </w:rPr>
        <w:t>（项目名称及项目编号）的</w:t>
      </w:r>
      <w:r>
        <w:rPr>
          <w:rFonts w:hint="eastAsia" w:ascii="宋体"/>
          <w:sz w:val="24"/>
          <w:szCs w:val="24"/>
        </w:rPr>
        <w:t>采购</w:t>
      </w:r>
      <w:r>
        <w:rPr>
          <w:rFonts w:ascii="宋体" w:eastAsia="Times New Roman"/>
          <w:sz w:val="24"/>
          <w:szCs w:val="24"/>
        </w:rPr>
        <w:t>活动</w:t>
      </w:r>
      <w:r>
        <w:rPr>
          <w:rFonts w:hint="eastAsia" w:ascii="宋体"/>
          <w:sz w:val="24"/>
          <w:szCs w:val="24"/>
        </w:rPr>
        <w:t>。</w:t>
      </w:r>
      <w:r>
        <w:rPr>
          <w:rFonts w:hint="eastAsia" w:ascii="宋体" w:hAnsi="宋体"/>
          <w:sz w:val="24"/>
          <w:szCs w:val="24"/>
        </w:rPr>
        <w:t>目前，我单位已按招标文件规定及投标文件承诺履行完相关义务，项目已经通过贵校验收，符合保证金退还的条件，现向贵校申请退还我单位交纳的本项目履约保证金元。</w:t>
      </w:r>
    </w:p>
    <w:p>
      <w:pPr>
        <w:spacing w:line="400" w:lineRule="exact"/>
        <w:ind w:firstLine="480" w:firstLineChars="200"/>
        <w:rPr>
          <w:rFonts w:ascii="宋体"/>
          <w:sz w:val="24"/>
          <w:szCs w:val="24"/>
        </w:rPr>
      </w:pPr>
      <w:r>
        <w:rPr>
          <w:rFonts w:hint="eastAsia" w:ascii="宋体"/>
          <w:sz w:val="24"/>
          <w:szCs w:val="24"/>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单位账户名称</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开户行详细信息（具体至支行）</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退款账号（退款至原汇款、转账账号）</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联系人</w:t>
            </w:r>
          </w:p>
        </w:tc>
        <w:tc>
          <w:tcPr>
            <w:tcW w:w="544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szCs w:val="21"/>
              </w:rPr>
            </w:pPr>
            <w:r>
              <w:rPr>
                <w:rFonts w:hint="eastAsia" w:ascii="宋体"/>
                <w:szCs w:val="21"/>
              </w:rPr>
              <w:t>联系电话</w:t>
            </w:r>
          </w:p>
        </w:tc>
        <w:tc>
          <w:tcPr>
            <w:tcW w:w="5446" w:type="dxa"/>
            <w:vAlign w:val="center"/>
          </w:tcPr>
          <w:p>
            <w:pPr>
              <w:rPr>
                <w:rFonts w:ascii="宋体"/>
                <w:szCs w:val="21"/>
              </w:rPr>
            </w:pPr>
            <w:r>
              <w:rPr>
                <w:rFonts w:hint="eastAsia" w:ascii="宋体"/>
                <w:szCs w:val="21"/>
              </w:rPr>
              <w:t>手机：办公电话：</w:t>
            </w:r>
          </w:p>
        </w:tc>
      </w:tr>
    </w:tbl>
    <w:p>
      <w:pPr>
        <w:rPr>
          <w:rFonts w:ascii="宋体"/>
          <w:szCs w:val="21"/>
        </w:rPr>
      </w:pPr>
      <w:r>
        <w:rPr>
          <w:rFonts w:hint="eastAsia" w:ascii="宋体"/>
          <w:szCs w:val="21"/>
        </w:rPr>
        <w:t>备注：本项材料不装订在招标文件中，须附履约保证金收据。在通过验收后，想项目使用单位提出申请办理。</w:t>
      </w:r>
    </w:p>
    <w:p>
      <w:pPr>
        <w:spacing w:line="480" w:lineRule="exact"/>
        <w:ind w:firstLine="3840" w:firstLineChars="1600"/>
        <w:rPr>
          <w:rFonts w:ascii="宋体"/>
          <w:sz w:val="24"/>
          <w:szCs w:val="24"/>
        </w:rPr>
      </w:pPr>
      <w:r>
        <w:rPr>
          <w:rFonts w:hint="eastAsia" w:ascii="宋体"/>
          <w:sz w:val="24"/>
          <w:szCs w:val="24"/>
        </w:rPr>
        <w:t>投标人名称：（名称</w:t>
      </w:r>
      <w:r>
        <w:rPr>
          <w:rFonts w:ascii="宋体"/>
          <w:sz w:val="24"/>
          <w:szCs w:val="24"/>
        </w:rPr>
        <w:t>+</w:t>
      </w:r>
      <w:r>
        <w:rPr>
          <w:rFonts w:hint="eastAsia" w:ascii="宋体"/>
          <w:sz w:val="24"/>
          <w:szCs w:val="24"/>
        </w:rPr>
        <w:t>公章）</w:t>
      </w:r>
    </w:p>
    <w:p>
      <w:pPr>
        <w:spacing w:line="480" w:lineRule="exact"/>
        <w:ind w:firstLine="3840" w:firstLineChars="1600"/>
        <w:rPr>
          <w:rFonts w:ascii="宋体"/>
          <w:sz w:val="24"/>
          <w:szCs w:val="24"/>
        </w:rPr>
      </w:pPr>
      <w:r>
        <w:rPr>
          <w:rFonts w:hint="eastAsia" w:ascii="宋体"/>
          <w:sz w:val="24"/>
          <w:szCs w:val="24"/>
        </w:rPr>
        <w:t>授权委托人（签名）：</w:t>
      </w:r>
    </w:p>
    <w:p>
      <w:pPr>
        <w:spacing w:line="480" w:lineRule="exact"/>
        <w:ind w:firstLine="6240" w:firstLineChars="2600"/>
        <w:rPr>
          <w:rFonts w:ascii="宋体"/>
          <w:sz w:val="24"/>
          <w:szCs w:val="24"/>
        </w:rPr>
      </w:pPr>
      <w:r>
        <w:rPr>
          <w:rFonts w:hint="eastAsia" w:ascii="宋体"/>
          <w:sz w:val="24"/>
          <w:szCs w:val="24"/>
        </w:rPr>
        <w:t>年月日</w:t>
      </w:r>
    </w:p>
    <w:p>
      <w:pPr>
        <w:spacing w:line="480" w:lineRule="exact"/>
        <w:jc w:val="center"/>
        <w:rPr>
          <w:rFonts w:ascii="方正小标宋简体" w:eastAsia="方正小标宋简体"/>
          <w:sz w:val="30"/>
          <w:szCs w:val="30"/>
        </w:rPr>
      </w:pPr>
      <w:r>
        <w:rPr>
          <w:rFonts w:hint="eastAsia" w:ascii="方正小标宋简体" w:hAnsi="仿宋" w:eastAsia="方正小标宋简体"/>
          <w:bCs/>
          <w:sz w:val="30"/>
          <w:szCs w:val="30"/>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szCs w:val="21"/>
              </w:rPr>
            </w:pPr>
            <w:r>
              <w:rPr>
                <w:rFonts w:hint="eastAsia" w:ascii="宋体"/>
                <w:szCs w:val="21"/>
              </w:rPr>
              <w:t>项目使用单位</w:t>
            </w:r>
          </w:p>
          <w:p>
            <w:pPr>
              <w:ind w:left="315" w:hanging="315" w:hangingChars="150"/>
              <w:jc w:val="center"/>
              <w:rPr>
                <w:rFonts w:ascii="宋体"/>
                <w:szCs w:val="21"/>
              </w:rPr>
            </w:pPr>
            <w:r>
              <w:rPr>
                <w:rFonts w:hint="eastAsia" w:ascii="宋体"/>
                <w:szCs w:val="21"/>
              </w:rPr>
              <w:t>经办人意见</w:t>
            </w:r>
          </w:p>
        </w:tc>
        <w:tc>
          <w:tcPr>
            <w:tcW w:w="6526" w:type="dxa"/>
            <w:vAlign w:val="center"/>
          </w:tcPr>
          <w:p>
            <w:pPr>
              <w:rPr>
                <w:rFonts w:ascii="宋体"/>
                <w:szCs w:val="21"/>
              </w:rPr>
            </w:pPr>
            <w:r>
              <w:rPr>
                <w:rFonts w:hint="eastAsia" w:ascii="宋体"/>
                <w:szCs w:val="21"/>
              </w:rPr>
              <w:t>（是否通过验收）</w:t>
            </w: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经办人：年月日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项目使用单位</w:t>
            </w:r>
          </w:p>
          <w:p>
            <w:pPr>
              <w:jc w:val="center"/>
              <w:rPr>
                <w:rFonts w:ascii="宋体"/>
                <w:szCs w:val="21"/>
              </w:rPr>
            </w:pPr>
            <w:r>
              <w:rPr>
                <w:rFonts w:hint="eastAsia" w:ascii="宋体"/>
                <w:szCs w:val="21"/>
              </w:rPr>
              <w:t>分管负责人意见</w:t>
            </w:r>
          </w:p>
        </w:tc>
        <w:tc>
          <w:tcPr>
            <w:tcW w:w="6526" w:type="dxa"/>
            <w:vAlign w:val="center"/>
          </w:tcPr>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szCs w:val="21"/>
              </w:rPr>
            </w:pPr>
            <w:r>
              <w:rPr>
                <w:rFonts w:hint="eastAsia" w:ascii="宋体"/>
                <w:szCs w:val="21"/>
              </w:rPr>
              <w:t>项目主管部门</w:t>
            </w:r>
          </w:p>
          <w:p>
            <w:pPr>
              <w:jc w:val="center"/>
              <w:rPr>
                <w:rFonts w:ascii="宋体"/>
                <w:szCs w:val="21"/>
              </w:rPr>
            </w:pPr>
            <w:r>
              <w:rPr>
                <w:rFonts w:hint="eastAsia" w:ascii="宋体"/>
                <w:szCs w:val="21"/>
              </w:rPr>
              <w:t>意见</w:t>
            </w:r>
          </w:p>
        </w:tc>
        <w:tc>
          <w:tcPr>
            <w:tcW w:w="6526" w:type="dxa"/>
            <w:vAlign w:val="center"/>
          </w:tcPr>
          <w:p>
            <w:pPr>
              <w:rPr>
                <w:rFonts w:ascii="宋体"/>
                <w:szCs w:val="21"/>
              </w:rPr>
            </w:pPr>
          </w:p>
          <w:p>
            <w:pPr>
              <w:rPr>
                <w:rFonts w:ascii="宋体"/>
                <w:szCs w:val="21"/>
              </w:rPr>
            </w:pPr>
          </w:p>
          <w:p>
            <w:pPr>
              <w:rPr>
                <w:rFonts w:ascii="宋体"/>
                <w:szCs w:val="21"/>
              </w:rPr>
            </w:pPr>
          </w:p>
          <w:p>
            <w:pPr>
              <w:rPr>
                <w:rFonts w:ascii="宋体"/>
                <w:szCs w:val="21"/>
              </w:rPr>
            </w:pPr>
          </w:p>
          <w:p>
            <w:pPr>
              <w:ind w:firstLine="3150" w:firstLineChars="1500"/>
              <w:rPr>
                <w:rFonts w:ascii="宋体"/>
                <w:szCs w:val="21"/>
              </w:rPr>
            </w:pPr>
            <w:r>
              <w:rPr>
                <w:rFonts w:hint="eastAsia" w:ascii="宋体"/>
                <w:szCs w:val="21"/>
              </w:rPr>
              <w:t>负责人：年月日</w:t>
            </w:r>
          </w:p>
        </w:tc>
      </w:tr>
    </w:tbl>
    <w:p/>
    <w:p>
      <w:pPr>
        <w:spacing w:line="640" w:lineRule="exact"/>
        <w:ind w:firstLine="2400" w:firstLineChars="750"/>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十一 供应商参与投标确认函</w:t>
      </w:r>
    </w:p>
    <w:p>
      <w:pPr>
        <w:jc w:val="center"/>
        <w:rPr>
          <w:rFonts w:ascii="楷体_GB2312" w:eastAsia="楷体_GB2312"/>
          <w:b/>
          <w:sz w:val="44"/>
          <w:szCs w:val="44"/>
        </w:rPr>
      </w:pPr>
    </w:p>
    <w:p>
      <w:pPr>
        <w:rPr>
          <w:rFonts w:ascii="宋体" w:hAnsi="宋体"/>
          <w:sz w:val="30"/>
          <w:szCs w:val="30"/>
        </w:rPr>
      </w:pPr>
      <w:r>
        <w:rPr>
          <w:rFonts w:hint="eastAsia" w:ascii="宋体" w:hAnsi="宋体"/>
          <w:sz w:val="30"/>
          <w:szCs w:val="30"/>
        </w:rPr>
        <w:t>淮阴工学院招投标办公室：</w:t>
      </w:r>
    </w:p>
    <w:p>
      <w:pPr>
        <w:ind w:firstLine="600" w:firstLineChars="200"/>
        <w:rPr>
          <w:rFonts w:ascii="宋体" w:hAnsi="宋体"/>
          <w:sz w:val="30"/>
          <w:szCs w:val="30"/>
        </w:rPr>
      </w:pPr>
      <w:r>
        <w:rPr>
          <w:rFonts w:hint="eastAsia" w:ascii="宋体" w:hAnsi="宋体"/>
          <w:sz w:val="30"/>
          <w:szCs w:val="30"/>
        </w:rPr>
        <w:t>我单位将参与采购项目（项目编号:          ）的投标，现已在淮阴工学院网站下载招标文件，特发函确认。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联系人：</w:t>
      </w:r>
    </w:p>
    <w:p>
      <w:pPr>
        <w:ind w:firstLine="600" w:firstLineChars="200"/>
        <w:rPr>
          <w:rFonts w:ascii="宋体" w:hAnsi="宋体"/>
          <w:sz w:val="30"/>
          <w:szCs w:val="30"/>
        </w:rPr>
      </w:pPr>
      <w:r>
        <w:rPr>
          <w:rFonts w:hint="eastAsia" w:ascii="宋体" w:hAnsi="宋体"/>
          <w:sz w:val="30"/>
          <w:szCs w:val="30"/>
        </w:rPr>
        <w:t>联系电话：</w:t>
      </w:r>
    </w:p>
    <w:p>
      <w:pPr>
        <w:ind w:firstLine="600"/>
        <w:rPr>
          <w:rFonts w:ascii="宋体" w:hAnsi="宋体"/>
          <w:sz w:val="30"/>
          <w:szCs w:val="30"/>
        </w:rPr>
      </w:pPr>
      <w:r>
        <w:rPr>
          <w:rFonts w:hint="eastAsia" w:ascii="宋体" w:hAnsi="宋体"/>
          <w:sz w:val="30"/>
          <w:szCs w:val="30"/>
        </w:rPr>
        <w:t>移动电话：</w:t>
      </w:r>
    </w:p>
    <w:p>
      <w:pPr>
        <w:ind w:firstLine="600"/>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法定代表人(签章)：</w:t>
      </w:r>
    </w:p>
    <w:p>
      <w:pPr>
        <w:ind w:left="5100" w:hanging="5100" w:hangingChars="1700"/>
        <w:jc w:val="right"/>
        <w:rPr>
          <w:rFonts w:ascii="宋体" w:hAnsi="宋体"/>
          <w:sz w:val="30"/>
          <w:szCs w:val="30"/>
        </w:rPr>
      </w:pPr>
    </w:p>
    <w:p>
      <w:pPr>
        <w:wordWrap w:val="0"/>
        <w:ind w:left="4760" w:right="560" w:hanging="4760" w:hangingChars="1700"/>
        <w:jc w:val="right"/>
        <w:rPr>
          <w:rFonts w:ascii="宋体" w:hAnsi="宋体"/>
          <w:sz w:val="28"/>
          <w:szCs w:val="28"/>
        </w:rPr>
      </w:pPr>
      <w:r>
        <w:rPr>
          <w:rFonts w:hint="eastAsia" w:ascii="宋体" w:hAnsi="宋体"/>
          <w:sz w:val="28"/>
          <w:szCs w:val="28"/>
        </w:rPr>
        <w:t>（单位公章）</w:t>
      </w:r>
    </w:p>
    <w:p>
      <w:pPr>
        <w:jc w:val="center"/>
      </w:pPr>
      <w:r>
        <w:rPr>
          <w:rFonts w:hint="eastAsia" w:ascii="宋体" w:hAnsi="宋体"/>
          <w:sz w:val="28"/>
          <w:szCs w:val="28"/>
        </w:rPr>
        <w:t xml:space="preserve">                                            年　月　日</w:t>
      </w:r>
    </w:p>
    <w:p>
      <w:pPr>
        <w:pStyle w:val="2"/>
        <w:ind w:firstLine="0" w:firstLineChars="0"/>
        <w:rPr>
          <w:lang w:val="en-US"/>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40</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3D8"/>
    <w:rsid w:val="00003108"/>
    <w:rsid w:val="000100ED"/>
    <w:rsid w:val="00014005"/>
    <w:rsid w:val="000144E9"/>
    <w:rsid w:val="000157D6"/>
    <w:rsid w:val="00017890"/>
    <w:rsid w:val="000242A0"/>
    <w:rsid w:val="000265D9"/>
    <w:rsid w:val="00030BFE"/>
    <w:rsid w:val="000342F2"/>
    <w:rsid w:val="00034F51"/>
    <w:rsid w:val="00035CFA"/>
    <w:rsid w:val="00037A44"/>
    <w:rsid w:val="000433B2"/>
    <w:rsid w:val="00045B5E"/>
    <w:rsid w:val="000478B3"/>
    <w:rsid w:val="00047B69"/>
    <w:rsid w:val="00047E25"/>
    <w:rsid w:val="00055323"/>
    <w:rsid w:val="00056E5E"/>
    <w:rsid w:val="00056FF7"/>
    <w:rsid w:val="0006064C"/>
    <w:rsid w:val="00061FE6"/>
    <w:rsid w:val="00062965"/>
    <w:rsid w:val="00066003"/>
    <w:rsid w:val="0007143D"/>
    <w:rsid w:val="00071B54"/>
    <w:rsid w:val="00071D88"/>
    <w:rsid w:val="00073BF5"/>
    <w:rsid w:val="0007566C"/>
    <w:rsid w:val="000829AC"/>
    <w:rsid w:val="00083BB2"/>
    <w:rsid w:val="00084E6C"/>
    <w:rsid w:val="00085295"/>
    <w:rsid w:val="000865C6"/>
    <w:rsid w:val="00086609"/>
    <w:rsid w:val="00086F10"/>
    <w:rsid w:val="00087B26"/>
    <w:rsid w:val="00090767"/>
    <w:rsid w:val="00090BFC"/>
    <w:rsid w:val="00091A0E"/>
    <w:rsid w:val="00092991"/>
    <w:rsid w:val="000968B8"/>
    <w:rsid w:val="00096917"/>
    <w:rsid w:val="00097CB8"/>
    <w:rsid w:val="000A1C36"/>
    <w:rsid w:val="000A3585"/>
    <w:rsid w:val="000B032C"/>
    <w:rsid w:val="000B0C7B"/>
    <w:rsid w:val="000B43D7"/>
    <w:rsid w:val="000B59A0"/>
    <w:rsid w:val="000B686E"/>
    <w:rsid w:val="000B7F28"/>
    <w:rsid w:val="000C220D"/>
    <w:rsid w:val="000C3243"/>
    <w:rsid w:val="000C3DB4"/>
    <w:rsid w:val="000C4648"/>
    <w:rsid w:val="000C5CCA"/>
    <w:rsid w:val="000C70E3"/>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3BF6"/>
    <w:rsid w:val="001273A0"/>
    <w:rsid w:val="00135F84"/>
    <w:rsid w:val="0014296F"/>
    <w:rsid w:val="00146573"/>
    <w:rsid w:val="00150973"/>
    <w:rsid w:val="00150DC5"/>
    <w:rsid w:val="00151324"/>
    <w:rsid w:val="001515F4"/>
    <w:rsid w:val="001516FC"/>
    <w:rsid w:val="00152DB1"/>
    <w:rsid w:val="00154A97"/>
    <w:rsid w:val="00156A0F"/>
    <w:rsid w:val="00170627"/>
    <w:rsid w:val="001706A3"/>
    <w:rsid w:val="001709E5"/>
    <w:rsid w:val="001767F2"/>
    <w:rsid w:val="00176A63"/>
    <w:rsid w:val="00182B40"/>
    <w:rsid w:val="00183749"/>
    <w:rsid w:val="00183B90"/>
    <w:rsid w:val="00184BC8"/>
    <w:rsid w:val="0018524D"/>
    <w:rsid w:val="00187CF2"/>
    <w:rsid w:val="00190D36"/>
    <w:rsid w:val="00191F74"/>
    <w:rsid w:val="001A1AA6"/>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48C6"/>
    <w:rsid w:val="001F60BA"/>
    <w:rsid w:val="001F7EAC"/>
    <w:rsid w:val="00200DF3"/>
    <w:rsid w:val="0020155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3D1D"/>
    <w:rsid w:val="002443A9"/>
    <w:rsid w:val="00246D5C"/>
    <w:rsid w:val="002470C2"/>
    <w:rsid w:val="00252514"/>
    <w:rsid w:val="00261FE5"/>
    <w:rsid w:val="002629EE"/>
    <w:rsid w:val="002645B7"/>
    <w:rsid w:val="00264A30"/>
    <w:rsid w:val="0026588F"/>
    <w:rsid w:val="002712A1"/>
    <w:rsid w:val="00272208"/>
    <w:rsid w:val="00272F8B"/>
    <w:rsid w:val="002733A9"/>
    <w:rsid w:val="0028016E"/>
    <w:rsid w:val="00283806"/>
    <w:rsid w:val="002862FD"/>
    <w:rsid w:val="00293127"/>
    <w:rsid w:val="00295527"/>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11074"/>
    <w:rsid w:val="00311919"/>
    <w:rsid w:val="00314879"/>
    <w:rsid w:val="00314E00"/>
    <w:rsid w:val="00315A8A"/>
    <w:rsid w:val="00321127"/>
    <w:rsid w:val="00321A8A"/>
    <w:rsid w:val="00322FF8"/>
    <w:rsid w:val="00335CE0"/>
    <w:rsid w:val="003368E5"/>
    <w:rsid w:val="00337E4B"/>
    <w:rsid w:val="003402E6"/>
    <w:rsid w:val="0034035D"/>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1E7B"/>
    <w:rsid w:val="003D1F54"/>
    <w:rsid w:val="003D302E"/>
    <w:rsid w:val="003D5614"/>
    <w:rsid w:val="003D7765"/>
    <w:rsid w:val="003E73B4"/>
    <w:rsid w:val="003F3D31"/>
    <w:rsid w:val="003F4121"/>
    <w:rsid w:val="003F41D3"/>
    <w:rsid w:val="003F486A"/>
    <w:rsid w:val="00400A1C"/>
    <w:rsid w:val="00402E23"/>
    <w:rsid w:val="0040312C"/>
    <w:rsid w:val="0040436A"/>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FE"/>
    <w:rsid w:val="00435A23"/>
    <w:rsid w:val="00436416"/>
    <w:rsid w:val="00441377"/>
    <w:rsid w:val="00443C0D"/>
    <w:rsid w:val="004449E4"/>
    <w:rsid w:val="00445BEC"/>
    <w:rsid w:val="00445D8C"/>
    <w:rsid w:val="004505BC"/>
    <w:rsid w:val="00462DC7"/>
    <w:rsid w:val="004632BC"/>
    <w:rsid w:val="00463958"/>
    <w:rsid w:val="004646CA"/>
    <w:rsid w:val="00464F7B"/>
    <w:rsid w:val="00472C84"/>
    <w:rsid w:val="00473990"/>
    <w:rsid w:val="00473F9E"/>
    <w:rsid w:val="00474B9B"/>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679"/>
    <w:rsid w:val="004B5F9C"/>
    <w:rsid w:val="004C08AD"/>
    <w:rsid w:val="004C1E59"/>
    <w:rsid w:val="004C2B17"/>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0FBC"/>
    <w:rsid w:val="00541649"/>
    <w:rsid w:val="005448C0"/>
    <w:rsid w:val="00545FF0"/>
    <w:rsid w:val="00553274"/>
    <w:rsid w:val="005559A2"/>
    <w:rsid w:val="00557B9E"/>
    <w:rsid w:val="00562D14"/>
    <w:rsid w:val="00562D30"/>
    <w:rsid w:val="005724BE"/>
    <w:rsid w:val="005733C9"/>
    <w:rsid w:val="00575198"/>
    <w:rsid w:val="0057566E"/>
    <w:rsid w:val="005814F6"/>
    <w:rsid w:val="0058354C"/>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B7145"/>
    <w:rsid w:val="005C057B"/>
    <w:rsid w:val="005C1CFB"/>
    <w:rsid w:val="005C26B3"/>
    <w:rsid w:val="005C35D3"/>
    <w:rsid w:val="005C3632"/>
    <w:rsid w:val="005C657A"/>
    <w:rsid w:val="005C6E39"/>
    <w:rsid w:val="005D0E92"/>
    <w:rsid w:val="005D2F11"/>
    <w:rsid w:val="005D3F0C"/>
    <w:rsid w:val="005E0170"/>
    <w:rsid w:val="005E648B"/>
    <w:rsid w:val="005E7195"/>
    <w:rsid w:val="005F0BC0"/>
    <w:rsid w:val="005F3C27"/>
    <w:rsid w:val="005F690E"/>
    <w:rsid w:val="00600715"/>
    <w:rsid w:val="00600A66"/>
    <w:rsid w:val="00600E77"/>
    <w:rsid w:val="00601435"/>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162F"/>
    <w:rsid w:val="006626A1"/>
    <w:rsid w:val="0066452C"/>
    <w:rsid w:val="00670D6A"/>
    <w:rsid w:val="0067796F"/>
    <w:rsid w:val="0068118F"/>
    <w:rsid w:val="006811FD"/>
    <w:rsid w:val="006844CA"/>
    <w:rsid w:val="00685174"/>
    <w:rsid w:val="00690775"/>
    <w:rsid w:val="006911D7"/>
    <w:rsid w:val="00691453"/>
    <w:rsid w:val="0069229A"/>
    <w:rsid w:val="00697DD7"/>
    <w:rsid w:val="006A0CA0"/>
    <w:rsid w:val="006A1681"/>
    <w:rsid w:val="006A20C2"/>
    <w:rsid w:val="006A2C44"/>
    <w:rsid w:val="006A4E85"/>
    <w:rsid w:val="006B188D"/>
    <w:rsid w:val="006B2B19"/>
    <w:rsid w:val="006B2E18"/>
    <w:rsid w:val="006B51AA"/>
    <w:rsid w:val="006B5BF3"/>
    <w:rsid w:val="006C0F80"/>
    <w:rsid w:val="006C4312"/>
    <w:rsid w:val="006C5205"/>
    <w:rsid w:val="006C72BD"/>
    <w:rsid w:val="006D1B65"/>
    <w:rsid w:val="006D3B4D"/>
    <w:rsid w:val="006D3E95"/>
    <w:rsid w:val="006D4903"/>
    <w:rsid w:val="006D5C44"/>
    <w:rsid w:val="006E0418"/>
    <w:rsid w:val="006E0C8B"/>
    <w:rsid w:val="006E114B"/>
    <w:rsid w:val="006E25C0"/>
    <w:rsid w:val="006E2B92"/>
    <w:rsid w:val="006E3064"/>
    <w:rsid w:val="006F445E"/>
    <w:rsid w:val="006F4BD8"/>
    <w:rsid w:val="006F571C"/>
    <w:rsid w:val="006F57C2"/>
    <w:rsid w:val="006F5CF3"/>
    <w:rsid w:val="007039EA"/>
    <w:rsid w:val="00704A87"/>
    <w:rsid w:val="00704BF6"/>
    <w:rsid w:val="00712286"/>
    <w:rsid w:val="00720C7F"/>
    <w:rsid w:val="00722CF2"/>
    <w:rsid w:val="00726D8B"/>
    <w:rsid w:val="00730FDD"/>
    <w:rsid w:val="00731A32"/>
    <w:rsid w:val="00732253"/>
    <w:rsid w:val="007331AD"/>
    <w:rsid w:val="00736996"/>
    <w:rsid w:val="00737AB5"/>
    <w:rsid w:val="0074090C"/>
    <w:rsid w:val="00740A99"/>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2C13"/>
    <w:rsid w:val="007834A5"/>
    <w:rsid w:val="00786077"/>
    <w:rsid w:val="00786DF6"/>
    <w:rsid w:val="00790D98"/>
    <w:rsid w:val="00794BDA"/>
    <w:rsid w:val="00795C61"/>
    <w:rsid w:val="00795D9A"/>
    <w:rsid w:val="007969BB"/>
    <w:rsid w:val="00796D8D"/>
    <w:rsid w:val="007A15EF"/>
    <w:rsid w:val="007A17B8"/>
    <w:rsid w:val="007A2797"/>
    <w:rsid w:val="007A509F"/>
    <w:rsid w:val="007A6765"/>
    <w:rsid w:val="007A7ECC"/>
    <w:rsid w:val="007B1A8B"/>
    <w:rsid w:val="007B3E51"/>
    <w:rsid w:val="007B46E4"/>
    <w:rsid w:val="007B69E4"/>
    <w:rsid w:val="007C3DAD"/>
    <w:rsid w:val="007C4AE3"/>
    <w:rsid w:val="007C580E"/>
    <w:rsid w:val="007D373F"/>
    <w:rsid w:val="007D76B6"/>
    <w:rsid w:val="007F3DF6"/>
    <w:rsid w:val="007F4F98"/>
    <w:rsid w:val="007F5485"/>
    <w:rsid w:val="007F6A21"/>
    <w:rsid w:val="00800D73"/>
    <w:rsid w:val="00801164"/>
    <w:rsid w:val="00802810"/>
    <w:rsid w:val="0080331B"/>
    <w:rsid w:val="00807E0B"/>
    <w:rsid w:val="0081173A"/>
    <w:rsid w:val="00816BC3"/>
    <w:rsid w:val="00816C3F"/>
    <w:rsid w:val="00821BD6"/>
    <w:rsid w:val="0082248D"/>
    <w:rsid w:val="00822A5D"/>
    <w:rsid w:val="0082373A"/>
    <w:rsid w:val="00823B36"/>
    <w:rsid w:val="00823FC4"/>
    <w:rsid w:val="0082629F"/>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3FEE"/>
    <w:rsid w:val="008974A9"/>
    <w:rsid w:val="00897B52"/>
    <w:rsid w:val="00897E1E"/>
    <w:rsid w:val="008A0341"/>
    <w:rsid w:val="008A2F34"/>
    <w:rsid w:val="008A676E"/>
    <w:rsid w:val="008A6F41"/>
    <w:rsid w:val="008A7F71"/>
    <w:rsid w:val="008B571C"/>
    <w:rsid w:val="008B7E13"/>
    <w:rsid w:val="008B7F5A"/>
    <w:rsid w:val="008C1096"/>
    <w:rsid w:val="008D2926"/>
    <w:rsid w:val="008D31B4"/>
    <w:rsid w:val="008D6A9F"/>
    <w:rsid w:val="008E4029"/>
    <w:rsid w:val="008E48DB"/>
    <w:rsid w:val="008E7A72"/>
    <w:rsid w:val="008F00A8"/>
    <w:rsid w:val="008F3A61"/>
    <w:rsid w:val="008F43F9"/>
    <w:rsid w:val="00902C52"/>
    <w:rsid w:val="00903791"/>
    <w:rsid w:val="00904754"/>
    <w:rsid w:val="00905B7E"/>
    <w:rsid w:val="00906F67"/>
    <w:rsid w:val="0091099A"/>
    <w:rsid w:val="00910E66"/>
    <w:rsid w:val="00913281"/>
    <w:rsid w:val="00916F05"/>
    <w:rsid w:val="00921850"/>
    <w:rsid w:val="00921B83"/>
    <w:rsid w:val="00922A43"/>
    <w:rsid w:val="00924230"/>
    <w:rsid w:val="00925E52"/>
    <w:rsid w:val="009260BF"/>
    <w:rsid w:val="00932823"/>
    <w:rsid w:val="009332C8"/>
    <w:rsid w:val="00933FF2"/>
    <w:rsid w:val="00934768"/>
    <w:rsid w:val="00935624"/>
    <w:rsid w:val="00935712"/>
    <w:rsid w:val="00936311"/>
    <w:rsid w:val="009439B7"/>
    <w:rsid w:val="00944DF7"/>
    <w:rsid w:val="0094748B"/>
    <w:rsid w:val="00955531"/>
    <w:rsid w:val="009559B1"/>
    <w:rsid w:val="00957B1F"/>
    <w:rsid w:val="009613BA"/>
    <w:rsid w:val="00961B94"/>
    <w:rsid w:val="00962D9D"/>
    <w:rsid w:val="00963396"/>
    <w:rsid w:val="009719C9"/>
    <w:rsid w:val="009731D6"/>
    <w:rsid w:val="00975873"/>
    <w:rsid w:val="0098031B"/>
    <w:rsid w:val="0098122D"/>
    <w:rsid w:val="00982220"/>
    <w:rsid w:val="009837AD"/>
    <w:rsid w:val="00984CD9"/>
    <w:rsid w:val="009850C6"/>
    <w:rsid w:val="009870D3"/>
    <w:rsid w:val="00990178"/>
    <w:rsid w:val="0099305A"/>
    <w:rsid w:val="009A0FA5"/>
    <w:rsid w:val="009A270B"/>
    <w:rsid w:val="009A47D0"/>
    <w:rsid w:val="009B19E3"/>
    <w:rsid w:val="009B1E46"/>
    <w:rsid w:val="009B325F"/>
    <w:rsid w:val="009B3DF3"/>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1A3C"/>
    <w:rsid w:val="00A03023"/>
    <w:rsid w:val="00A03762"/>
    <w:rsid w:val="00A061F7"/>
    <w:rsid w:val="00A108AF"/>
    <w:rsid w:val="00A10E4B"/>
    <w:rsid w:val="00A12E06"/>
    <w:rsid w:val="00A13E22"/>
    <w:rsid w:val="00A14E59"/>
    <w:rsid w:val="00A160A2"/>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E5A"/>
    <w:rsid w:val="00A610B0"/>
    <w:rsid w:val="00A64A40"/>
    <w:rsid w:val="00A709E9"/>
    <w:rsid w:val="00A71651"/>
    <w:rsid w:val="00A739F1"/>
    <w:rsid w:val="00A74D88"/>
    <w:rsid w:val="00A74E24"/>
    <w:rsid w:val="00A75F65"/>
    <w:rsid w:val="00A77E58"/>
    <w:rsid w:val="00A80316"/>
    <w:rsid w:val="00A813A5"/>
    <w:rsid w:val="00A85017"/>
    <w:rsid w:val="00A862B4"/>
    <w:rsid w:val="00A86404"/>
    <w:rsid w:val="00A87A83"/>
    <w:rsid w:val="00AA38CF"/>
    <w:rsid w:val="00AA3955"/>
    <w:rsid w:val="00AB1302"/>
    <w:rsid w:val="00AB2A51"/>
    <w:rsid w:val="00AB756A"/>
    <w:rsid w:val="00AC1D45"/>
    <w:rsid w:val="00AE0F51"/>
    <w:rsid w:val="00AE109B"/>
    <w:rsid w:val="00AE1AD2"/>
    <w:rsid w:val="00AE4FD3"/>
    <w:rsid w:val="00AE68A0"/>
    <w:rsid w:val="00AF1143"/>
    <w:rsid w:val="00AF3482"/>
    <w:rsid w:val="00AF4FB7"/>
    <w:rsid w:val="00AF51C5"/>
    <w:rsid w:val="00AF773C"/>
    <w:rsid w:val="00B00691"/>
    <w:rsid w:val="00B06408"/>
    <w:rsid w:val="00B07BBC"/>
    <w:rsid w:val="00B139F1"/>
    <w:rsid w:val="00B14A24"/>
    <w:rsid w:val="00B1711A"/>
    <w:rsid w:val="00B21EFC"/>
    <w:rsid w:val="00B2233B"/>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1D40"/>
    <w:rsid w:val="00B820D4"/>
    <w:rsid w:val="00B834CC"/>
    <w:rsid w:val="00B84027"/>
    <w:rsid w:val="00B84880"/>
    <w:rsid w:val="00B84C68"/>
    <w:rsid w:val="00B8690B"/>
    <w:rsid w:val="00B915F3"/>
    <w:rsid w:val="00B92F56"/>
    <w:rsid w:val="00B9464C"/>
    <w:rsid w:val="00B97322"/>
    <w:rsid w:val="00BA1129"/>
    <w:rsid w:val="00BA32EA"/>
    <w:rsid w:val="00BA4E72"/>
    <w:rsid w:val="00BA73E7"/>
    <w:rsid w:val="00BB07E2"/>
    <w:rsid w:val="00BB22EA"/>
    <w:rsid w:val="00BB3185"/>
    <w:rsid w:val="00BC5846"/>
    <w:rsid w:val="00BC5BDC"/>
    <w:rsid w:val="00BD2E89"/>
    <w:rsid w:val="00BD5056"/>
    <w:rsid w:val="00BD7471"/>
    <w:rsid w:val="00BE0C5B"/>
    <w:rsid w:val="00BE0E07"/>
    <w:rsid w:val="00BE2846"/>
    <w:rsid w:val="00BE4DE6"/>
    <w:rsid w:val="00BE6376"/>
    <w:rsid w:val="00BE7F4B"/>
    <w:rsid w:val="00BF0CB1"/>
    <w:rsid w:val="00BF3092"/>
    <w:rsid w:val="00BF4A5B"/>
    <w:rsid w:val="00BF51D8"/>
    <w:rsid w:val="00BF56B8"/>
    <w:rsid w:val="00BF6285"/>
    <w:rsid w:val="00BF69E4"/>
    <w:rsid w:val="00BF6CC5"/>
    <w:rsid w:val="00BF72A2"/>
    <w:rsid w:val="00C02412"/>
    <w:rsid w:val="00C03545"/>
    <w:rsid w:val="00C035BC"/>
    <w:rsid w:val="00C04211"/>
    <w:rsid w:val="00C05074"/>
    <w:rsid w:val="00C060D1"/>
    <w:rsid w:val="00C0706F"/>
    <w:rsid w:val="00C0769A"/>
    <w:rsid w:val="00C07DE9"/>
    <w:rsid w:val="00C10731"/>
    <w:rsid w:val="00C11153"/>
    <w:rsid w:val="00C12074"/>
    <w:rsid w:val="00C12B9B"/>
    <w:rsid w:val="00C12C69"/>
    <w:rsid w:val="00C17284"/>
    <w:rsid w:val="00C17303"/>
    <w:rsid w:val="00C1785B"/>
    <w:rsid w:val="00C2034D"/>
    <w:rsid w:val="00C204BC"/>
    <w:rsid w:val="00C21EAE"/>
    <w:rsid w:val="00C24F61"/>
    <w:rsid w:val="00C256D4"/>
    <w:rsid w:val="00C25A1E"/>
    <w:rsid w:val="00C312A6"/>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5707"/>
    <w:rsid w:val="00CA786B"/>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D0333D"/>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876"/>
    <w:rsid w:val="00D66BEB"/>
    <w:rsid w:val="00D7044E"/>
    <w:rsid w:val="00D70F38"/>
    <w:rsid w:val="00D73931"/>
    <w:rsid w:val="00D7452D"/>
    <w:rsid w:val="00D762AE"/>
    <w:rsid w:val="00D81C89"/>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4DA0"/>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7FD3"/>
    <w:rsid w:val="00E11442"/>
    <w:rsid w:val="00E12ADE"/>
    <w:rsid w:val="00E13D11"/>
    <w:rsid w:val="00E151B2"/>
    <w:rsid w:val="00E2087A"/>
    <w:rsid w:val="00E32EA5"/>
    <w:rsid w:val="00E353B1"/>
    <w:rsid w:val="00E35717"/>
    <w:rsid w:val="00E35A56"/>
    <w:rsid w:val="00E401FF"/>
    <w:rsid w:val="00E41C00"/>
    <w:rsid w:val="00E43D09"/>
    <w:rsid w:val="00E45776"/>
    <w:rsid w:val="00E472C7"/>
    <w:rsid w:val="00E54718"/>
    <w:rsid w:val="00E5745D"/>
    <w:rsid w:val="00E57711"/>
    <w:rsid w:val="00E57814"/>
    <w:rsid w:val="00E600E2"/>
    <w:rsid w:val="00E604AA"/>
    <w:rsid w:val="00E61247"/>
    <w:rsid w:val="00E62AFC"/>
    <w:rsid w:val="00E62BE9"/>
    <w:rsid w:val="00E64E03"/>
    <w:rsid w:val="00E672FB"/>
    <w:rsid w:val="00E718B5"/>
    <w:rsid w:val="00E731A7"/>
    <w:rsid w:val="00E7565F"/>
    <w:rsid w:val="00E7746A"/>
    <w:rsid w:val="00E81AED"/>
    <w:rsid w:val="00E81BBD"/>
    <w:rsid w:val="00E85A55"/>
    <w:rsid w:val="00E930D3"/>
    <w:rsid w:val="00E95A3A"/>
    <w:rsid w:val="00E96519"/>
    <w:rsid w:val="00EA251C"/>
    <w:rsid w:val="00EA72D8"/>
    <w:rsid w:val="00EB0B4D"/>
    <w:rsid w:val="00EB2DBA"/>
    <w:rsid w:val="00EB4453"/>
    <w:rsid w:val="00EB5BC4"/>
    <w:rsid w:val="00EB6FBF"/>
    <w:rsid w:val="00EC1703"/>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1A0F"/>
    <w:rsid w:val="00EF2133"/>
    <w:rsid w:val="00EF269E"/>
    <w:rsid w:val="00EF6B1E"/>
    <w:rsid w:val="00F026E9"/>
    <w:rsid w:val="00F04C34"/>
    <w:rsid w:val="00F04D38"/>
    <w:rsid w:val="00F0545E"/>
    <w:rsid w:val="00F063B6"/>
    <w:rsid w:val="00F066DF"/>
    <w:rsid w:val="00F101C3"/>
    <w:rsid w:val="00F10A86"/>
    <w:rsid w:val="00F1449F"/>
    <w:rsid w:val="00F14FA5"/>
    <w:rsid w:val="00F15CBA"/>
    <w:rsid w:val="00F15CF2"/>
    <w:rsid w:val="00F16EAB"/>
    <w:rsid w:val="00F172A0"/>
    <w:rsid w:val="00F210A4"/>
    <w:rsid w:val="00F22561"/>
    <w:rsid w:val="00F263EB"/>
    <w:rsid w:val="00F26C56"/>
    <w:rsid w:val="00F302DC"/>
    <w:rsid w:val="00F3234E"/>
    <w:rsid w:val="00F366E8"/>
    <w:rsid w:val="00F4296C"/>
    <w:rsid w:val="00F4417C"/>
    <w:rsid w:val="00F46457"/>
    <w:rsid w:val="00F47CF6"/>
    <w:rsid w:val="00F50125"/>
    <w:rsid w:val="00F50684"/>
    <w:rsid w:val="00F54885"/>
    <w:rsid w:val="00F54B30"/>
    <w:rsid w:val="00F61AB0"/>
    <w:rsid w:val="00F65BA6"/>
    <w:rsid w:val="00F7530D"/>
    <w:rsid w:val="00F82372"/>
    <w:rsid w:val="00F824C0"/>
    <w:rsid w:val="00F86FBD"/>
    <w:rsid w:val="00F873C4"/>
    <w:rsid w:val="00F90F75"/>
    <w:rsid w:val="00F92CAC"/>
    <w:rsid w:val="00F93010"/>
    <w:rsid w:val="00F942E5"/>
    <w:rsid w:val="00F97D7C"/>
    <w:rsid w:val="00F97F9E"/>
    <w:rsid w:val="00FA0425"/>
    <w:rsid w:val="00FA384F"/>
    <w:rsid w:val="00FA40C1"/>
    <w:rsid w:val="00FB195C"/>
    <w:rsid w:val="00FB3AB4"/>
    <w:rsid w:val="00FC2025"/>
    <w:rsid w:val="00FC57EA"/>
    <w:rsid w:val="00FD0275"/>
    <w:rsid w:val="00FD1763"/>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2D7558D"/>
    <w:rsid w:val="302D2F5A"/>
    <w:rsid w:val="3171651C"/>
    <w:rsid w:val="34B715BD"/>
    <w:rsid w:val="38686C22"/>
    <w:rsid w:val="3BBB7324"/>
    <w:rsid w:val="4B234021"/>
    <w:rsid w:val="58FF2CBD"/>
    <w:rsid w:val="614D7A91"/>
    <w:rsid w:val="666C2141"/>
    <w:rsid w:val="6711070D"/>
    <w:rsid w:val="6C0E1111"/>
    <w:rsid w:val="730E3B0B"/>
    <w:rsid w:val="73DE5A00"/>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uiPriority w:val="99"/>
    <w:rPr>
      <w:sz w:val="18"/>
    </w:rPr>
  </w:style>
  <w:style w:type="paragraph" w:styleId="8">
    <w:name w:val="footer"/>
    <w:basedOn w:val="1"/>
    <w:link w:val="22"/>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styleId="27">
    <w:name w:val="List Paragraph"/>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 w:type="paragraph" w:customStyle="1" w:styleId="31">
    <w:name w:val="文档正文"/>
    <w:basedOn w:val="1"/>
    <w:uiPriority w:val="0"/>
    <w:pPr>
      <w:adjustRightInd w:val="0"/>
      <w:spacing w:line="312" w:lineRule="atLeast"/>
      <w:ind w:firstLine="567"/>
      <w:textAlignment w:val="baseline"/>
    </w:pPr>
    <w:rPr>
      <w:rFonts w:ascii="长城仿宋" w:eastAsia="长城仿宋"/>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2BDCF-577C-4568-BFA9-283602954EB3}">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3268</Words>
  <Characters>18629</Characters>
  <Lines>155</Lines>
  <Paragraphs>43</Paragraphs>
  <TotalTime>1118</TotalTime>
  <ScaleCrop>false</ScaleCrop>
  <LinksUpToDate>false</LinksUpToDate>
  <CharactersWithSpaces>21854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2020-07-23T08:16:00Z</dcterms:created>
  <dc:creator>fan</dc:creator>
  <cp:lastModifiedBy>王树乔</cp:lastModifiedBy>
  <cp:lastPrinted>2018-10-30T07:52:00Z</cp:lastPrinted>
  <dcterms:modified xsi:type="dcterms:W3CDTF">2020-07-30T02:22:48Z</dcterms:modified>
  <dc:title>淮阴工学院</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