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6B" w:rsidRPr="00834A6E" w:rsidRDefault="00AD486B" w:rsidP="00AD486B">
      <w:pPr>
        <w:widowControl/>
        <w:wordWrap w:val="0"/>
        <w:spacing w:line="600" w:lineRule="atLeast"/>
        <w:jc w:val="center"/>
        <w:textAlignment w:val="center"/>
        <w:outlineLvl w:val="0"/>
        <w:rPr>
          <w:rFonts w:ascii="Microsoft Yahei" w:eastAsia="宋体" w:hAnsi="Microsoft Yahei" w:cs="Arial"/>
          <w:color w:val="333333"/>
          <w:kern w:val="36"/>
          <w:sz w:val="24"/>
          <w:szCs w:val="24"/>
        </w:rPr>
      </w:pPr>
      <w:bookmarkStart w:id="0" w:name="_GoBack"/>
      <w:r w:rsidRPr="00834A6E">
        <w:rPr>
          <w:rFonts w:ascii="Microsoft Yahei" w:eastAsia="宋体" w:hAnsi="Microsoft Yahei" w:cs="Arial"/>
          <w:color w:val="333333"/>
          <w:kern w:val="36"/>
          <w:sz w:val="24"/>
          <w:szCs w:val="24"/>
        </w:rPr>
        <w:t>最高人民法院关于审理建设工程施工合同纠纷案件适用法律问题的解释（二）</w:t>
      </w:r>
    </w:p>
    <w:bookmarkEnd w:id="0"/>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《最高人民法院关于审理建设工程施工合同纠纷案件适用法律问题的解释（二）》已于</w:t>
      </w:r>
      <w:r w:rsidRPr="00AD486B">
        <w:rPr>
          <w:rFonts w:ascii="Microsoft Yahei" w:eastAsia="宋体" w:hAnsi="Microsoft Yahei" w:cs="宋体"/>
          <w:color w:val="666666"/>
          <w:kern w:val="0"/>
          <w:szCs w:val="21"/>
        </w:rPr>
        <w:t>2018</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10</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29</w:t>
      </w:r>
      <w:r w:rsidRPr="00AD486B">
        <w:rPr>
          <w:rFonts w:ascii="Microsoft Yahei" w:eastAsia="宋体" w:hAnsi="Microsoft Yahei" w:cs="宋体"/>
          <w:color w:val="666666"/>
          <w:kern w:val="0"/>
          <w:szCs w:val="21"/>
        </w:rPr>
        <w:t>日由最高人民法院审判委员会第</w:t>
      </w:r>
      <w:r w:rsidRPr="00AD486B">
        <w:rPr>
          <w:rFonts w:ascii="Microsoft Yahei" w:eastAsia="宋体" w:hAnsi="Microsoft Yahei" w:cs="宋体"/>
          <w:color w:val="666666"/>
          <w:kern w:val="0"/>
          <w:szCs w:val="21"/>
        </w:rPr>
        <w:t>1751</w:t>
      </w:r>
      <w:r w:rsidRPr="00AD486B">
        <w:rPr>
          <w:rFonts w:ascii="Microsoft Yahei" w:eastAsia="宋体" w:hAnsi="Microsoft Yahei" w:cs="宋体"/>
          <w:color w:val="666666"/>
          <w:kern w:val="0"/>
          <w:szCs w:val="21"/>
        </w:rPr>
        <w:t>次会议通过，现予公布，自</w:t>
      </w:r>
      <w:r w:rsidRPr="00AD486B">
        <w:rPr>
          <w:rFonts w:ascii="Microsoft Yahei" w:eastAsia="宋体" w:hAnsi="Microsoft Yahei" w:cs="宋体"/>
          <w:color w:val="666666"/>
          <w:kern w:val="0"/>
          <w:szCs w:val="21"/>
        </w:rPr>
        <w:t>2019</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2</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1</w:t>
      </w:r>
      <w:r w:rsidRPr="00AD486B">
        <w:rPr>
          <w:rFonts w:ascii="Microsoft Yahei" w:eastAsia="宋体" w:hAnsi="Microsoft Yahei" w:cs="宋体"/>
          <w:color w:val="666666"/>
          <w:kern w:val="0"/>
          <w:szCs w:val="21"/>
        </w:rPr>
        <w:t>日起施行。</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righ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最高人民法院</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righ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                                                             2018</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12</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29</w:t>
      </w:r>
      <w:r w:rsidRPr="00AD486B">
        <w:rPr>
          <w:rFonts w:ascii="Microsoft Yahei" w:eastAsia="宋体" w:hAnsi="Microsoft Yahei" w:cs="宋体"/>
          <w:color w:val="666666"/>
          <w:kern w:val="0"/>
          <w:szCs w:val="21"/>
        </w:rPr>
        <w:t>日</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center"/>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w:t>
      </w:r>
      <w:r w:rsidRPr="00AD486B">
        <w:rPr>
          <w:rFonts w:ascii="Microsoft Yahei" w:eastAsia="宋体" w:hAnsi="Microsoft Yahei" w:cs="宋体"/>
          <w:color w:val="666666"/>
          <w:kern w:val="0"/>
          <w:szCs w:val="21"/>
        </w:rPr>
        <w:t>法释〔</w:t>
      </w:r>
      <w:r w:rsidRPr="00AD486B">
        <w:rPr>
          <w:rFonts w:ascii="Microsoft Yahei" w:eastAsia="宋体" w:hAnsi="Microsoft Yahei" w:cs="宋体"/>
          <w:color w:val="666666"/>
          <w:kern w:val="0"/>
          <w:szCs w:val="21"/>
        </w:rPr>
        <w:t>2018</w:t>
      </w:r>
      <w:r w:rsidRPr="00AD486B">
        <w:rPr>
          <w:rFonts w:ascii="Microsoft Yahei" w:eastAsia="宋体" w:hAnsi="Microsoft Yahei" w:cs="宋体"/>
          <w:color w:val="666666"/>
          <w:kern w:val="0"/>
          <w:szCs w:val="21"/>
        </w:rPr>
        <w:t>〕</w:t>
      </w:r>
      <w:r w:rsidRPr="00AD486B">
        <w:rPr>
          <w:rFonts w:ascii="Microsoft Yahei" w:eastAsia="宋体" w:hAnsi="Microsoft Yahei" w:cs="宋体"/>
          <w:color w:val="666666"/>
          <w:kern w:val="0"/>
          <w:szCs w:val="21"/>
        </w:rPr>
        <w:t>20</w:t>
      </w:r>
      <w:r w:rsidRPr="00AD486B">
        <w:rPr>
          <w:rFonts w:ascii="Microsoft Yahei" w:eastAsia="宋体" w:hAnsi="Microsoft Yahei" w:cs="宋体"/>
          <w:color w:val="666666"/>
          <w:kern w:val="0"/>
          <w:szCs w:val="21"/>
        </w:rPr>
        <w:t>号</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center"/>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最高人民法院关于审理建设工程施工合同纠纷</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center"/>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案件适用法律问题的解释（二）</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center"/>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w:t>
      </w:r>
      <w:r w:rsidRPr="00AD486B">
        <w:rPr>
          <w:rFonts w:ascii="Microsoft Yahei" w:eastAsia="宋体" w:hAnsi="Microsoft Yahei" w:cs="宋体"/>
          <w:color w:val="666666"/>
          <w:kern w:val="0"/>
          <w:szCs w:val="21"/>
        </w:rPr>
        <w:t>2018</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10</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29</w:t>
      </w:r>
      <w:r w:rsidRPr="00AD486B">
        <w:rPr>
          <w:rFonts w:ascii="Microsoft Yahei" w:eastAsia="宋体" w:hAnsi="Microsoft Yahei" w:cs="宋体"/>
          <w:color w:val="666666"/>
          <w:kern w:val="0"/>
          <w:szCs w:val="21"/>
        </w:rPr>
        <w:t>日最高人民法院审判委员会</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center"/>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第</w:t>
      </w:r>
      <w:r w:rsidRPr="00AD486B">
        <w:rPr>
          <w:rFonts w:ascii="Microsoft Yahei" w:eastAsia="宋体" w:hAnsi="Microsoft Yahei" w:cs="宋体"/>
          <w:color w:val="666666"/>
          <w:kern w:val="0"/>
          <w:szCs w:val="21"/>
        </w:rPr>
        <w:t>1751</w:t>
      </w:r>
      <w:r w:rsidRPr="00AD486B">
        <w:rPr>
          <w:rFonts w:ascii="Microsoft Yahei" w:eastAsia="宋体" w:hAnsi="Microsoft Yahei" w:cs="宋体"/>
          <w:color w:val="666666"/>
          <w:kern w:val="0"/>
          <w:szCs w:val="21"/>
        </w:rPr>
        <w:t>次会议通过，自</w:t>
      </w:r>
      <w:r w:rsidRPr="00AD486B">
        <w:rPr>
          <w:rFonts w:ascii="Microsoft Yahei" w:eastAsia="宋体" w:hAnsi="Microsoft Yahei" w:cs="宋体"/>
          <w:color w:val="666666"/>
          <w:kern w:val="0"/>
          <w:szCs w:val="21"/>
        </w:rPr>
        <w:t>2019</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2</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1</w:t>
      </w:r>
      <w:r w:rsidRPr="00AD486B">
        <w:rPr>
          <w:rFonts w:ascii="Microsoft Yahei" w:eastAsia="宋体" w:hAnsi="Microsoft Yahei" w:cs="宋体"/>
          <w:color w:val="666666"/>
          <w:kern w:val="0"/>
          <w:szCs w:val="21"/>
        </w:rPr>
        <w:t>日起施行）</w:t>
      </w:r>
      <w:r w:rsidRPr="00AD486B">
        <w:rPr>
          <w:rFonts w:ascii="Microsoft Yahei" w:eastAsia="宋体" w:hAnsi="Microsoft Yahei" w:cs="宋体"/>
          <w:color w:val="666666"/>
          <w:kern w:val="0"/>
          <w:szCs w:val="21"/>
        </w:rPr>
        <w:t> </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为正确审理建设工程施工合同纠纷案件，依法保护当事人合法权益，维护建筑市场秩序，促进建筑市场健康发展，根据《中华人民共和国民法总则》《中华人民共和国合同法》《中华人民共和国建筑法》《中华人民共和国招标投标法》《中华人民共和国民事诉讼法》等法律规定，结合审判实践，制定本解释。</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第一条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招标人和中标人另行签订的建设工程施工合同约定的工程范围、建设工期、工程质量、工程价款等实质性内容，与中标合同不一致，一方当事人请求按照中标合同确定权利义务的，人民法院应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招标人和中标人在中标合同之外就明显高于市场价格购买承建房产、无偿建设住房配套设施、让利、向建设单位捐赠财物等另行签订合同，变相降低工程价款，一方当事人以该合同背离中标合同实质性内容为由请求确认无效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当事人以发包人未取得建设工程规划许可证等规划审批手续为由，请求确认建设工程施工合同无效的，人民法院应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持，但发包人在起诉前取得建设工程规划许可证等规划审批手续的除外。</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发包人能够办理审批手续而未办理，并以未办理审批手续为由请求确认建设工程施工合同无效的，人民法院不予支持。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第三条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建设工程施工合同无效，一方当事人请求对方赔偿损失的，应当就对方过错、损失大小、过错与损失之间的因果关系承担举证责任。</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损失大小无法确定，一方当事人请求参照合同约定的质量标准、建设工期、工程价款支付时间等内容确定损失大小的，人民法院可以结合双方过错程度、过错与损失之间的因果关系等因素</w:t>
      </w:r>
      <w:proofErr w:type="gramStart"/>
      <w:r w:rsidRPr="00AD486B">
        <w:rPr>
          <w:rFonts w:ascii="Microsoft Yahei" w:eastAsia="宋体" w:hAnsi="Microsoft Yahei" w:cs="宋体"/>
          <w:color w:val="666666"/>
          <w:kern w:val="0"/>
          <w:szCs w:val="21"/>
        </w:rPr>
        <w:t>作出</w:t>
      </w:r>
      <w:proofErr w:type="gramEnd"/>
      <w:r w:rsidRPr="00AD486B">
        <w:rPr>
          <w:rFonts w:ascii="Microsoft Yahei" w:eastAsia="宋体" w:hAnsi="Microsoft Yahei" w:cs="宋体"/>
          <w:color w:val="666666"/>
          <w:kern w:val="0"/>
          <w:szCs w:val="21"/>
        </w:rPr>
        <w:t>裁判。</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第四条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缺乏资质的单位或者个人借用有资质的建筑施工企业名义签订建设工程施工合同，发包人请求出借方与借用方对建设工程质量不合格等因出借资质造成的损失承担连带赔偿责任的，人民法院应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第五条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当事人对建设工程开工日期有争议的，人民法院应当分别按照以下情形予以认定：</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一）开工日期为发包人或者监理人发出的开工通知载明的开工日期；开工通知发出后，尚不具备开工条件的，以开工条件具备的时间为开工日期；因承包人原因导致开工时间推迟的，以开工通知载明的时间为开工日期。</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（二）承包人经发包人同意已经实际进场施工的，以实际进场施工时间为开工日期。</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lastRenderedPageBreak/>
        <w:t xml:space="preserve">　　（三）发包人或者监理人未发出开工通知，亦无相关证据证明实际开工日期的，应当综合考虑开工报告、合同、施工许可证、竣工验收报告或者竣工验收备案表等载明的时间，并结合是否具备开工条件的事实，认定开工日期。</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第六条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约定顺延工期应当经发包人或者监理人签证等方式确认，承包人虽未取得工期顺延的确认，但能够证明在合同约定的期限内向发包人或者监理人申请过工期顺延且顺延事由符合合同约定，承包人以此为由主张工期顺延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当事人约定承包人未在约定期限内提出工期顺延申请视为工期不顺延的，按照约定处理，但发包人在约定期限后同意工期顺延或者承包人提出合理抗辩的除外。</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第七条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发包人在承包人提起的建设工程施工合同纠纷案件中，以建设工程质量不符合合同约定或者法律规定为由，就承包人支付违约金或者赔偿修理、返工、改建的合理费用等损失提出反诉的，人民法院可以合并审理。</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第八条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有下列情形之一，承包人请求发包人返还工程质量保证金的，人民法院应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（一）当事人约定的工程质量保证金返还期限届满。</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（二）当事人未约定工程质量保证金返还期限的，自建设工程通过竣工验收之日起满二年。</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三）因发包人原因建设工程未按约定期限进行竣工验收的，自承包人提交工程竣工验收报告九十日后起当事人约定的工程质量保证金返还期限届满；当事人未约定工程质量保证金返还期限的，自承包人提交工程竣工验收报告九十日后起满二年。</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发包人返还工程质量保证金后，不影响承包人根据合同约定或者法律规定履行工程保修义务。</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第九条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发包人将依法不属于必须招标的建设工程进行招标后，与承包人另行订立的建设工程施工合同背离中标合同的实质性内容，当事人请求以中标合同作为结算建设工程价款依据的，人民法院应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持，但发包人与承包人因客观情况发生了在招标投标时难以预见的变化而另行订立建设工程施工合同的除外。</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签订的建设工程施工合同与招标文件、投标文件、中标通知书载明的工程范围、建设工期、工程质量、工程价款不一致，一方当事人请求将招标文件、投标文件、中标通知书作为结算工程价款的依据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第十一条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当事人就同</w:t>
      </w:r>
      <w:proofErr w:type="gramStart"/>
      <w:r w:rsidRPr="00AD486B">
        <w:rPr>
          <w:rFonts w:ascii="Microsoft Yahei" w:eastAsia="宋体" w:hAnsi="Microsoft Yahei" w:cs="宋体"/>
          <w:color w:val="666666"/>
          <w:kern w:val="0"/>
          <w:szCs w:val="21"/>
        </w:rPr>
        <w:t>一建设</w:t>
      </w:r>
      <w:proofErr w:type="gramEnd"/>
      <w:r w:rsidRPr="00AD486B">
        <w:rPr>
          <w:rFonts w:ascii="Microsoft Yahei" w:eastAsia="宋体" w:hAnsi="Microsoft Yahei" w:cs="宋体"/>
          <w:color w:val="666666"/>
          <w:kern w:val="0"/>
          <w:szCs w:val="21"/>
        </w:rPr>
        <w:t>工程订立的数份建设工程施工合同均无效，但建设工程质量合格，一方当事人请求参照实际履行的合同结算建设工程价款的，人民法院应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实际履行的合同难以确定，当事人请求参照最后签订的合同结算建设工程价款的，人民法院应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第十二条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当事人在诉讼前已经对建设工程价款结算达成协议，诉讼中一方当事人申请对工程造价进行鉴定的，人民法院不予准许。</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第十三条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当事人在诉讼</w:t>
      </w:r>
      <w:proofErr w:type="gramStart"/>
      <w:r w:rsidRPr="00AD486B">
        <w:rPr>
          <w:rFonts w:ascii="Microsoft Yahei" w:eastAsia="宋体" w:hAnsi="Microsoft Yahei" w:cs="宋体"/>
          <w:color w:val="666666"/>
          <w:kern w:val="0"/>
          <w:szCs w:val="21"/>
        </w:rPr>
        <w:t>前共同</w:t>
      </w:r>
      <w:proofErr w:type="gramEnd"/>
      <w:r w:rsidRPr="00AD486B">
        <w:rPr>
          <w:rFonts w:ascii="Microsoft Yahei" w:eastAsia="宋体" w:hAnsi="Microsoft Yahei" w:cs="宋体"/>
          <w:color w:val="666666"/>
          <w:kern w:val="0"/>
          <w:szCs w:val="21"/>
        </w:rPr>
        <w:t>委托有关机构、人员对建设工程造价出具咨询意见，诉讼中一方当事人不认可该咨询意见申请鉴定的，人民法院应予准许，但双方当事人明确表示受该咨询意见约束的除外。</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第十四条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当事人对工程造价、质量、修复费用等专门性问题有争议，人民法院认为需要鉴定的，应当向负有举证责任的当事人释明。当事人经释明未申请鉴定，虽申请鉴定但未支付鉴定费用或者拒不提供相关材料的，应当承担举证不能的法律后果。</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一审诉讼中负有举证责任的当事人未申请鉴定，虽申请鉴定但未支付鉴定费用或者拒不提供相关材料，二审诉讼中申请鉴定，人民法院认为确有必要的，应当依照民事诉讼法第一百七十条第一款第三项的规定处理。</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lastRenderedPageBreak/>
        <w:t xml:space="preserve">　　第十五条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人民法院准许当事人的鉴定申请后，应当根据当事人申请及查明案件事实的需要，确定委托鉴定的事项、范围、鉴定期限等，并组织双方当事人对争议的鉴定材料进行质证。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第十六条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人民法院应当组织当事人对鉴定意见进行质证。鉴定人将当事人有争议且未经质证的材料作为鉴定依据的，人民法院应当组织当事人就该部分材料进行质证。经质证认为不能作为鉴定依据的，根据该材料</w:t>
      </w:r>
      <w:proofErr w:type="gramStart"/>
      <w:r w:rsidRPr="00AD486B">
        <w:rPr>
          <w:rFonts w:ascii="Microsoft Yahei" w:eastAsia="宋体" w:hAnsi="Microsoft Yahei" w:cs="宋体"/>
          <w:color w:val="666666"/>
          <w:kern w:val="0"/>
          <w:szCs w:val="21"/>
        </w:rPr>
        <w:t>作出</w:t>
      </w:r>
      <w:proofErr w:type="gramEnd"/>
      <w:r w:rsidRPr="00AD486B">
        <w:rPr>
          <w:rFonts w:ascii="Microsoft Yahei" w:eastAsia="宋体" w:hAnsi="Microsoft Yahei" w:cs="宋体"/>
          <w:color w:val="666666"/>
          <w:kern w:val="0"/>
          <w:szCs w:val="21"/>
        </w:rPr>
        <w:t>的鉴定意见不得作为认定案件事实的依据。</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第十七条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与发包人订立建设工程施工合同的承包人，根据合同法第二百八十六条规定请求其承建工程的价款就工程折价或者拍卖的价款优先受偿的，人民法院应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第十八条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装饰装修工程的承包人，请求装饰装修工程价款就该装饰装修工程折价或者拍卖的价款优先受偿的，人民法院应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持，但装饰装修工程的发包人不是该建筑物的所有权人的除外。</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第十九条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建设工程质量合格，承包人请求其承建工程的价款就工程折价或者拍卖的价款优先受偿的，人民法院应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未竣工的建设工程质量合格，承包人请求其承建工程的价款就其承建工程部分折价或者拍卖的价款优先受偿的，人民法院应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第二十一条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承包人建设工程价款优先受偿的范围依照国务院有关行政主管部门关于建设工程价款范围的规定确定。</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承包人就逾期支付建设工程价款的利息、违约金、损害赔偿金等主张优先受偿的，人民法院不予支持。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第二十二条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承包人行使建设工程价款优先受偿权的期限为六个月，自发包人应当给付建设工程价款之日起算。</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第二十三条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发包人与承包人约定放弃或者限制建设工程价款优先受偿权，损害建筑工人利益，发包人根据该约定主张承包人不享有建设工程价款优先受偿权的，人民法院不予支持。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第二十四条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实际施工人以发包人为被告主张权利的，人民法院应当追加转包人或者违法分包人为本案第三人，在查明发包人欠付转包人或者违法分包人建设工程价款的数额后，判决发包人在欠付建设工程价款范围内对实际施工人承担责任。</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第二十五条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实际施工人根据合同法第七十三条规定，以转包人或者违法分包人</w:t>
      </w:r>
      <w:proofErr w:type="gramStart"/>
      <w:r w:rsidRPr="00AD486B">
        <w:rPr>
          <w:rFonts w:ascii="Microsoft Yahei" w:eastAsia="宋体" w:hAnsi="Microsoft Yahei" w:cs="宋体"/>
          <w:color w:val="666666"/>
          <w:kern w:val="0"/>
          <w:szCs w:val="21"/>
        </w:rPr>
        <w:t>怠</w:t>
      </w:r>
      <w:proofErr w:type="gramEnd"/>
      <w:r w:rsidRPr="00AD486B">
        <w:rPr>
          <w:rFonts w:ascii="Microsoft Yahei" w:eastAsia="宋体" w:hAnsi="Microsoft Yahei" w:cs="宋体"/>
          <w:color w:val="666666"/>
          <w:kern w:val="0"/>
          <w:szCs w:val="21"/>
        </w:rPr>
        <w:t>于向发包人行使到期债权，对其造成损害为由，提起代位权诉讼的，人民法院应</w:t>
      </w:r>
      <w:proofErr w:type="gramStart"/>
      <w:r w:rsidRPr="00AD486B">
        <w:rPr>
          <w:rFonts w:ascii="Microsoft Yahei" w:eastAsia="宋体" w:hAnsi="Microsoft Yahei" w:cs="宋体"/>
          <w:color w:val="666666"/>
          <w:kern w:val="0"/>
          <w:szCs w:val="21"/>
        </w:rPr>
        <w:t>予支</w:t>
      </w:r>
      <w:proofErr w:type="gramEnd"/>
      <w:r w:rsidRPr="00AD486B">
        <w:rPr>
          <w:rFonts w:ascii="Microsoft Yahei" w:eastAsia="宋体" w:hAnsi="Microsoft Yahei" w:cs="宋体"/>
          <w:color w:val="666666"/>
          <w:kern w:val="0"/>
          <w:szCs w:val="21"/>
        </w:rPr>
        <w:t>持。</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第二十六条</w:t>
      </w:r>
      <w:r w:rsidRPr="00AD486B">
        <w:rPr>
          <w:rFonts w:ascii="Microsoft Yahei" w:eastAsia="宋体" w:hAnsi="Microsoft Yahei" w:cs="宋体"/>
          <w:color w:val="666666"/>
          <w:kern w:val="0"/>
          <w:szCs w:val="21"/>
        </w:rPr>
        <w:t xml:space="preserve"> </w:t>
      </w:r>
      <w:r w:rsidRPr="00AD486B">
        <w:rPr>
          <w:rFonts w:ascii="Microsoft Yahei" w:eastAsia="宋体" w:hAnsi="Microsoft Yahei" w:cs="宋体"/>
          <w:color w:val="666666"/>
          <w:kern w:val="0"/>
          <w:szCs w:val="21"/>
        </w:rPr>
        <w:t>本</w:t>
      </w:r>
      <w:proofErr w:type="gramStart"/>
      <w:r w:rsidRPr="00AD486B">
        <w:rPr>
          <w:rFonts w:ascii="Microsoft Yahei" w:eastAsia="宋体" w:hAnsi="Microsoft Yahei" w:cs="宋体"/>
          <w:color w:val="666666"/>
          <w:kern w:val="0"/>
          <w:szCs w:val="21"/>
        </w:rPr>
        <w:t>解释自</w:t>
      </w:r>
      <w:proofErr w:type="gramEnd"/>
      <w:r w:rsidRPr="00AD486B">
        <w:rPr>
          <w:rFonts w:ascii="Microsoft Yahei" w:eastAsia="宋体" w:hAnsi="Microsoft Yahei" w:cs="宋体"/>
          <w:color w:val="666666"/>
          <w:kern w:val="0"/>
          <w:szCs w:val="21"/>
        </w:rPr>
        <w:t>2019</w:t>
      </w:r>
      <w:r w:rsidRPr="00AD486B">
        <w:rPr>
          <w:rFonts w:ascii="Microsoft Yahei" w:eastAsia="宋体" w:hAnsi="Microsoft Yahei" w:cs="宋体"/>
          <w:color w:val="666666"/>
          <w:kern w:val="0"/>
          <w:szCs w:val="21"/>
        </w:rPr>
        <w:t>年</w:t>
      </w:r>
      <w:r w:rsidRPr="00AD486B">
        <w:rPr>
          <w:rFonts w:ascii="Microsoft Yahei" w:eastAsia="宋体" w:hAnsi="Microsoft Yahei" w:cs="宋体"/>
          <w:color w:val="666666"/>
          <w:kern w:val="0"/>
          <w:szCs w:val="21"/>
        </w:rPr>
        <w:t>2</w:t>
      </w:r>
      <w:r w:rsidRPr="00AD486B">
        <w:rPr>
          <w:rFonts w:ascii="Microsoft Yahei" w:eastAsia="宋体" w:hAnsi="Microsoft Yahei" w:cs="宋体"/>
          <w:color w:val="666666"/>
          <w:kern w:val="0"/>
          <w:szCs w:val="21"/>
        </w:rPr>
        <w:t>月</w:t>
      </w:r>
      <w:r w:rsidRPr="00AD486B">
        <w:rPr>
          <w:rFonts w:ascii="Microsoft Yahei" w:eastAsia="宋体" w:hAnsi="Microsoft Yahei" w:cs="宋体"/>
          <w:color w:val="666666"/>
          <w:kern w:val="0"/>
          <w:szCs w:val="21"/>
        </w:rPr>
        <w:t>1</w:t>
      </w:r>
      <w:r w:rsidRPr="00AD486B">
        <w:rPr>
          <w:rFonts w:ascii="Microsoft Yahei" w:eastAsia="宋体" w:hAnsi="Microsoft Yahei" w:cs="宋体"/>
          <w:color w:val="666666"/>
          <w:kern w:val="0"/>
          <w:szCs w:val="21"/>
        </w:rPr>
        <w:t>日起施行。</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本解释施行后尚未审结的一审、二审案件，适用本解释。</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本解释施行前已经终审、施行后当事人申请再审或者按照审判监督程序决定再审的案件，不适用本解释。</w:t>
      </w:r>
    </w:p>
    <w:p w:rsidR="00AD486B" w:rsidRPr="00AD486B" w:rsidRDefault="00AD486B" w:rsidP="00AD486B">
      <w:pPr>
        <w:widowControl/>
        <w:shd w:val="clear" w:color="auto" w:fill="FFFFFF"/>
        <w:jc w:val="left"/>
        <w:rPr>
          <w:rFonts w:ascii="Microsoft Yahei" w:eastAsia="宋体" w:hAnsi="Microsoft Yahei" w:cs="宋体"/>
          <w:color w:val="666666"/>
          <w:kern w:val="0"/>
          <w:szCs w:val="21"/>
        </w:rPr>
      </w:pPr>
      <w:r w:rsidRPr="00AD486B">
        <w:rPr>
          <w:rFonts w:ascii="Microsoft Yahei" w:eastAsia="宋体" w:hAnsi="Microsoft Yahei" w:cs="宋体"/>
          <w:color w:val="666666"/>
          <w:kern w:val="0"/>
          <w:szCs w:val="21"/>
        </w:rPr>
        <w:t xml:space="preserve">　　最高人民法院以前发布的司法解释与本解释不一致的，不再适用。</w:t>
      </w:r>
    </w:p>
    <w:p w:rsidR="00BC16AE" w:rsidRPr="00AD486B" w:rsidRDefault="00BC16AE"/>
    <w:sectPr w:rsidR="00BC16AE" w:rsidRPr="00AD48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6B"/>
    <w:rsid w:val="00834A6E"/>
    <w:rsid w:val="00AD486B"/>
    <w:rsid w:val="00BC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4BF2-CFF0-4951-8EC9-4776DAE0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D486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486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9971">
      <w:bodyDiv w:val="1"/>
      <w:marLeft w:val="0"/>
      <w:marRight w:val="0"/>
      <w:marTop w:val="0"/>
      <w:marBottom w:val="0"/>
      <w:divBdr>
        <w:top w:val="none" w:sz="0" w:space="0" w:color="auto"/>
        <w:left w:val="none" w:sz="0" w:space="0" w:color="auto"/>
        <w:bottom w:val="none" w:sz="0" w:space="0" w:color="auto"/>
        <w:right w:val="none" w:sz="0" w:space="0" w:color="auto"/>
      </w:divBdr>
      <w:divsChild>
        <w:div w:id="1273823406">
          <w:marLeft w:val="0"/>
          <w:marRight w:val="0"/>
          <w:marTop w:val="0"/>
          <w:marBottom w:val="0"/>
          <w:divBdr>
            <w:top w:val="none" w:sz="0" w:space="0" w:color="auto"/>
            <w:left w:val="none" w:sz="0" w:space="0" w:color="auto"/>
            <w:bottom w:val="none" w:sz="0" w:space="0" w:color="auto"/>
            <w:right w:val="none" w:sz="0" w:space="0" w:color="auto"/>
          </w:divBdr>
          <w:divsChild>
            <w:div w:id="535390728">
              <w:marLeft w:val="0"/>
              <w:marRight w:val="0"/>
              <w:marTop w:val="0"/>
              <w:marBottom w:val="0"/>
              <w:divBdr>
                <w:top w:val="none" w:sz="0" w:space="0" w:color="auto"/>
                <w:left w:val="none" w:sz="0" w:space="0" w:color="auto"/>
                <w:bottom w:val="none" w:sz="0" w:space="0" w:color="auto"/>
                <w:right w:val="none" w:sz="0" w:space="0" w:color="auto"/>
              </w:divBdr>
              <w:divsChild>
                <w:div w:id="1156261691">
                  <w:marLeft w:val="0"/>
                  <w:marRight w:val="0"/>
                  <w:marTop w:val="0"/>
                  <w:marBottom w:val="0"/>
                  <w:divBdr>
                    <w:top w:val="none" w:sz="0" w:space="0" w:color="auto"/>
                    <w:left w:val="none" w:sz="0" w:space="0" w:color="auto"/>
                    <w:bottom w:val="none" w:sz="0" w:space="0" w:color="auto"/>
                    <w:right w:val="none" w:sz="0" w:space="0" w:color="auto"/>
                  </w:divBdr>
                  <w:divsChild>
                    <w:div w:id="13045318">
                      <w:marLeft w:val="0"/>
                      <w:marRight w:val="0"/>
                      <w:marTop w:val="0"/>
                      <w:marBottom w:val="0"/>
                      <w:divBdr>
                        <w:top w:val="none" w:sz="0" w:space="0" w:color="auto"/>
                        <w:left w:val="none" w:sz="0" w:space="0" w:color="auto"/>
                        <w:bottom w:val="none" w:sz="0" w:space="0" w:color="auto"/>
                        <w:right w:val="none" w:sz="0" w:space="0" w:color="auto"/>
                      </w:divBdr>
                    </w:div>
                    <w:div w:id="141850391">
                      <w:marLeft w:val="0"/>
                      <w:marRight w:val="0"/>
                      <w:marTop w:val="0"/>
                      <w:marBottom w:val="0"/>
                      <w:divBdr>
                        <w:top w:val="none" w:sz="0" w:space="0" w:color="auto"/>
                        <w:left w:val="none" w:sz="0" w:space="0" w:color="auto"/>
                        <w:bottom w:val="none" w:sz="0" w:space="0" w:color="auto"/>
                        <w:right w:val="none" w:sz="0" w:space="0" w:color="auto"/>
                      </w:divBdr>
                    </w:div>
                    <w:div w:id="151458390">
                      <w:marLeft w:val="0"/>
                      <w:marRight w:val="0"/>
                      <w:marTop w:val="0"/>
                      <w:marBottom w:val="0"/>
                      <w:divBdr>
                        <w:top w:val="none" w:sz="0" w:space="0" w:color="auto"/>
                        <w:left w:val="none" w:sz="0" w:space="0" w:color="auto"/>
                        <w:bottom w:val="none" w:sz="0" w:space="0" w:color="auto"/>
                        <w:right w:val="none" w:sz="0" w:space="0" w:color="auto"/>
                      </w:divBdr>
                    </w:div>
                    <w:div w:id="266736363">
                      <w:marLeft w:val="0"/>
                      <w:marRight w:val="0"/>
                      <w:marTop w:val="0"/>
                      <w:marBottom w:val="0"/>
                      <w:divBdr>
                        <w:top w:val="none" w:sz="0" w:space="0" w:color="auto"/>
                        <w:left w:val="none" w:sz="0" w:space="0" w:color="auto"/>
                        <w:bottom w:val="none" w:sz="0" w:space="0" w:color="auto"/>
                        <w:right w:val="none" w:sz="0" w:space="0" w:color="auto"/>
                      </w:divBdr>
                    </w:div>
                    <w:div w:id="317927330">
                      <w:marLeft w:val="0"/>
                      <w:marRight w:val="0"/>
                      <w:marTop w:val="0"/>
                      <w:marBottom w:val="0"/>
                      <w:divBdr>
                        <w:top w:val="none" w:sz="0" w:space="0" w:color="auto"/>
                        <w:left w:val="none" w:sz="0" w:space="0" w:color="auto"/>
                        <w:bottom w:val="none" w:sz="0" w:space="0" w:color="auto"/>
                        <w:right w:val="none" w:sz="0" w:space="0" w:color="auto"/>
                      </w:divBdr>
                    </w:div>
                    <w:div w:id="342785532">
                      <w:marLeft w:val="0"/>
                      <w:marRight w:val="0"/>
                      <w:marTop w:val="0"/>
                      <w:marBottom w:val="0"/>
                      <w:divBdr>
                        <w:top w:val="none" w:sz="0" w:space="0" w:color="auto"/>
                        <w:left w:val="none" w:sz="0" w:space="0" w:color="auto"/>
                        <w:bottom w:val="none" w:sz="0" w:space="0" w:color="auto"/>
                        <w:right w:val="none" w:sz="0" w:space="0" w:color="auto"/>
                      </w:divBdr>
                    </w:div>
                    <w:div w:id="448935647">
                      <w:marLeft w:val="0"/>
                      <w:marRight w:val="0"/>
                      <w:marTop w:val="0"/>
                      <w:marBottom w:val="0"/>
                      <w:divBdr>
                        <w:top w:val="none" w:sz="0" w:space="0" w:color="auto"/>
                        <w:left w:val="none" w:sz="0" w:space="0" w:color="auto"/>
                        <w:bottom w:val="none" w:sz="0" w:space="0" w:color="auto"/>
                        <w:right w:val="none" w:sz="0" w:space="0" w:color="auto"/>
                      </w:divBdr>
                    </w:div>
                    <w:div w:id="462043045">
                      <w:marLeft w:val="0"/>
                      <w:marRight w:val="0"/>
                      <w:marTop w:val="0"/>
                      <w:marBottom w:val="0"/>
                      <w:divBdr>
                        <w:top w:val="none" w:sz="0" w:space="0" w:color="auto"/>
                        <w:left w:val="none" w:sz="0" w:space="0" w:color="auto"/>
                        <w:bottom w:val="none" w:sz="0" w:space="0" w:color="auto"/>
                        <w:right w:val="none" w:sz="0" w:space="0" w:color="auto"/>
                      </w:divBdr>
                    </w:div>
                    <w:div w:id="559101394">
                      <w:marLeft w:val="0"/>
                      <w:marRight w:val="0"/>
                      <w:marTop w:val="0"/>
                      <w:marBottom w:val="0"/>
                      <w:divBdr>
                        <w:top w:val="none" w:sz="0" w:space="0" w:color="auto"/>
                        <w:left w:val="none" w:sz="0" w:space="0" w:color="auto"/>
                        <w:bottom w:val="none" w:sz="0" w:space="0" w:color="auto"/>
                        <w:right w:val="none" w:sz="0" w:space="0" w:color="auto"/>
                      </w:divBdr>
                    </w:div>
                    <w:div w:id="633029002">
                      <w:marLeft w:val="0"/>
                      <w:marRight w:val="0"/>
                      <w:marTop w:val="0"/>
                      <w:marBottom w:val="0"/>
                      <w:divBdr>
                        <w:top w:val="none" w:sz="0" w:space="0" w:color="auto"/>
                        <w:left w:val="none" w:sz="0" w:space="0" w:color="auto"/>
                        <w:bottom w:val="none" w:sz="0" w:space="0" w:color="auto"/>
                        <w:right w:val="none" w:sz="0" w:space="0" w:color="auto"/>
                      </w:divBdr>
                    </w:div>
                    <w:div w:id="659888177">
                      <w:marLeft w:val="0"/>
                      <w:marRight w:val="0"/>
                      <w:marTop w:val="0"/>
                      <w:marBottom w:val="0"/>
                      <w:divBdr>
                        <w:top w:val="none" w:sz="0" w:space="0" w:color="auto"/>
                        <w:left w:val="none" w:sz="0" w:space="0" w:color="auto"/>
                        <w:bottom w:val="none" w:sz="0" w:space="0" w:color="auto"/>
                        <w:right w:val="none" w:sz="0" w:space="0" w:color="auto"/>
                      </w:divBdr>
                    </w:div>
                    <w:div w:id="699480130">
                      <w:marLeft w:val="0"/>
                      <w:marRight w:val="0"/>
                      <w:marTop w:val="0"/>
                      <w:marBottom w:val="0"/>
                      <w:divBdr>
                        <w:top w:val="none" w:sz="0" w:space="0" w:color="auto"/>
                        <w:left w:val="none" w:sz="0" w:space="0" w:color="auto"/>
                        <w:bottom w:val="none" w:sz="0" w:space="0" w:color="auto"/>
                        <w:right w:val="none" w:sz="0" w:space="0" w:color="auto"/>
                      </w:divBdr>
                    </w:div>
                    <w:div w:id="770734559">
                      <w:marLeft w:val="0"/>
                      <w:marRight w:val="0"/>
                      <w:marTop w:val="0"/>
                      <w:marBottom w:val="0"/>
                      <w:divBdr>
                        <w:top w:val="none" w:sz="0" w:space="0" w:color="auto"/>
                        <w:left w:val="none" w:sz="0" w:space="0" w:color="auto"/>
                        <w:bottom w:val="none" w:sz="0" w:space="0" w:color="auto"/>
                        <w:right w:val="none" w:sz="0" w:space="0" w:color="auto"/>
                      </w:divBdr>
                    </w:div>
                    <w:div w:id="796603779">
                      <w:marLeft w:val="0"/>
                      <w:marRight w:val="0"/>
                      <w:marTop w:val="0"/>
                      <w:marBottom w:val="0"/>
                      <w:divBdr>
                        <w:top w:val="none" w:sz="0" w:space="0" w:color="auto"/>
                        <w:left w:val="none" w:sz="0" w:space="0" w:color="auto"/>
                        <w:bottom w:val="none" w:sz="0" w:space="0" w:color="auto"/>
                        <w:right w:val="none" w:sz="0" w:space="0" w:color="auto"/>
                      </w:divBdr>
                    </w:div>
                    <w:div w:id="823468742">
                      <w:marLeft w:val="0"/>
                      <w:marRight w:val="0"/>
                      <w:marTop w:val="0"/>
                      <w:marBottom w:val="0"/>
                      <w:divBdr>
                        <w:top w:val="none" w:sz="0" w:space="0" w:color="auto"/>
                        <w:left w:val="none" w:sz="0" w:space="0" w:color="auto"/>
                        <w:bottom w:val="none" w:sz="0" w:space="0" w:color="auto"/>
                        <w:right w:val="none" w:sz="0" w:space="0" w:color="auto"/>
                      </w:divBdr>
                    </w:div>
                    <w:div w:id="850873377">
                      <w:marLeft w:val="0"/>
                      <w:marRight w:val="0"/>
                      <w:marTop w:val="0"/>
                      <w:marBottom w:val="0"/>
                      <w:divBdr>
                        <w:top w:val="none" w:sz="0" w:space="0" w:color="auto"/>
                        <w:left w:val="none" w:sz="0" w:space="0" w:color="auto"/>
                        <w:bottom w:val="none" w:sz="0" w:space="0" w:color="auto"/>
                        <w:right w:val="none" w:sz="0" w:space="0" w:color="auto"/>
                      </w:divBdr>
                    </w:div>
                    <w:div w:id="880284698">
                      <w:marLeft w:val="0"/>
                      <w:marRight w:val="0"/>
                      <w:marTop w:val="0"/>
                      <w:marBottom w:val="0"/>
                      <w:divBdr>
                        <w:top w:val="none" w:sz="0" w:space="0" w:color="auto"/>
                        <w:left w:val="none" w:sz="0" w:space="0" w:color="auto"/>
                        <w:bottom w:val="none" w:sz="0" w:space="0" w:color="auto"/>
                        <w:right w:val="none" w:sz="0" w:space="0" w:color="auto"/>
                      </w:divBdr>
                    </w:div>
                    <w:div w:id="947662469">
                      <w:marLeft w:val="0"/>
                      <w:marRight w:val="0"/>
                      <w:marTop w:val="0"/>
                      <w:marBottom w:val="0"/>
                      <w:divBdr>
                        <w:top w:val="none" w:sz="0" w:space="0" w:color="auto"/>
                        <w:left w:val="none" w:sz="0" w:space="0" w:color="auto"/>
                        <w:bottom w:val="none" w:sz="0" w:space="0" w:color="auto"/>
                        <w:right w:val="none" w:sz="0" w:space="0" w:color="auto"/>
                      </w:divBdr>
                    </w:div>
                    <w:div w:id="1120806827">
                      <w:marLeft w:val="0"/>
                      <w:marRight w:val="0"/>
                      <w:marTop w:val="0"/>
                      <w:marBottom w:val="0"/>
                      <w:divBdr>
                        <w:top w:val="none" w:sz="0" w:space="0" w:color="auto"/>
                        <w:left w:val="none" w:sz="0" w:space="0" w:color="auto"/>
                        <w:bottom w:val="none" w:sz="0" w:space="0" w:color="auto"/>
                        <w:right w:val="none" w:sz="0" w:space="0" w:color="auto"/>
                      </w:divBdr>
                    </w:div>
                    <w:div w:id="1177961274">
                      <w:marLeft w:val="0"/>
                      <w:marRight w:val="0"/>
                      <w:marTop w:val="0"/>
                      <w:marBottom w:val="0"/>
                      <w:divBdr>
                        <w:top w:val="none" w:sz="0" w:space="0" w:color="auto"/>
                        <w:left w:val="none" w:sz="0" w:space="0" w:color="auto"/>
                        <w:bottom w:val="none" w:sz="0" w:space="0" w:color="auto"/>
                        <w:right w:val="none" w:sz="0" w:space="0" w:color="auto"/>
                      </w:divBdr>
                    </w:div>
                    <w:div w:id="1183670312">
                      <w:marLeft w:val="0"/>
                      <w:marRight w:val="0"/>
                      <w:marTop w:val="0"/>
                      <w:marBottom w:val="0"/>
                      <w:divBdr>
                        <w:top w:val="none" w:sz="0" w:space="0" w:color="auto"/>
                        <w:left w:val="none" w:sz="0" w:space="0" w:color="auto"/>
                        <w:bottom w:val="none" w:sz="0" w:space="0" w:color="auto"/>
                        <w:right w:val="none" w:sz="0" w:space="0" w:color="auto"/>
                      </w:divBdr>
                    </w:div>
                    <w:div w:id="1191719311">
                      <w:marLeft w:val="0"/>
                      <w:marRight w:val="0"/>
                      <w:marTop w:val="0"/>
                      <w:marBottom w:val="0"/>
                      <w:divBdr>
                        <w:top w:val="none" w:sz="0" w:space="0" w:color="auto"/>
                        <w:left w:val="none" w:sz="0" w:space="0" w:color="auto"/>
                        <w:bottom w:val="none" w:sz="0" w:space="0" w:color="auto"/>
                        <w:right w:val="none" w:sz="0" w:space="0" w:color="auto"/>
                      </w:divBdr>
                    </w:div>
                    <w:div w:id="1257010330">
                      <w:marLeft w:val="0"/>
                      <w:marRight w:val="0"/>
                      <w:marTop w:val="0"/>
                      <w:marBottom w:val="0"/>
                      <w:divBdr>
                        <w:top w:val="none" w:sz="0" w:space="0" w:color="auto"/>
                        <w:left w:val="none" w:sz="0" w:space="0" w:color="auto"/>
                        <w:bottom w:val="none" w:sz="0" w:space="0" w:color="auto"/>
                        <w:right w:val="none" w:sz="0" w:space="0" w:color="auto"/>
                      </w:divBdr>
                    </w:div>
                    <w:div w:id="1280263885">
                      <w:marLeft w:val="0"/>
                      <w:marRight w:val="0"/>
                      <w:marTop w:val="0"/>
                      <w:marBottom w:val="0"/>
                      <w:divBdr>
                        <w:top w:val="none" w:sz="0" w:space="0" w:color="auto"/>
                        <w:left w:val="none" w:sz="0" w:space="0" w:color="auto"/>
                        <w:bottom w:val="none" w:sz="0" w:space="0" w:color="auto"/>
                        <w:right w:val="none" w:sz="0" w:space="0" w:color="auto"/>
                      </w:divBdr>
                    </w:div>
                    <w:div w:id="1352024630">
                      <w:marLeft w:val="0"/>
                      <w:marRight w:val="0"/>
                      <w:marTop w:val="0"/>
                      <w:marBottom w:val="0"/>
                      <w:divBdr>
                        <w:top w:val="none" w:sz="0" w:space="0" w:color="auto"/>
                        <w:left w:val="none" w:sz="0" w:space="0" w:color="auto"/>
                        <w:bottom w:val="none" w:sz="0" w:space="0" w:color="auto"/>
                        <w:right w:val="none" w:sz="0" w:space="0" w:color="auto"/>
                      </w:divBdr>
                    </w:div>
                    <w:div w:id="1377505163">
                      <w:marLeft w:val="0"/>
                      <w:marRight w:val="0"/>
                      <w:marTop w:val="0"/>
                      <w:marBottom w:val="0"/>
                      <w:divBdr>
                        <w:top w:val="none" w:sz="0" w:space="0" w:color="auto"/>
                        <w:left w:val="none" w:sz="0" w:space="0" w:color="auto"/>
                        <w:bottom w:val="none" w:sz="0" w:space="0" w:color="auto"/>
                        <w:right w:val="none" w:sz="0" w:space="0" w:color="auto"/>
                      </w:divBdr>
                    </w:div>
                    <w:div w:id="1417945727">
                      <w:marLeft w:val="0"/>
                      <w:marRight w:val="0"/>
                      <w:marTop w:val="0"/>
                      <w:marBottom w:val="0"/>
                      <w:divBdr>
                        <w:top w:val="none" w:sz="0" w:space="0" w:color="auto"/>
                        <w:left w:val="none" w:sz="0" w:space="0" w:color="auto"/>
                        <w:bottom w:val="none" w:sz="0" w:space="0" w:color="auto"/>
                        <w:right w:val="none" w:sz="0" w:space="0" w:color="auto"/>
                      </w:divBdr>
                    </w:div>
                    <w:div w:id="1419869555">
                      <w:marLeft w:val="0"/>
                      <w:marRight w:val="0"/>
                      <w:marTop w:val="0"/>
                      <w:marBottom w:val="0"/>
                      <w:divBdr>
                        <w:top w:val="none" w:sz="0" w:space="0" w:color="auto"/>
                        <w:left w:val="none" w:sz="0" w:space="0" w:color="auto"/>
                        <w:bottom w:val="none" w:sz="0" w:space="0" w:color="auto"/>
                        <w:right w:val="none" w:sz="0" w:space="0" w:color="auto"/>
                      </w:divBdr>
                    </w:div>
                    <w:div w:id="1441683073">
                      <w:marLeft w:val="0"/>
                      <w:marRight w:val="0"/>
                      <w:marTop w:val="0"/>
                      <w:marBottom w:val="0"/>
                      <w:divBdr>
                        <w:top w:val="none" w:sz="0" w:space="0" w:color="auto"/>
                        <w:left w:val="none" w:sz="0" w:space="0" w:color="auto"/>
                        <w:bottom w:val="none" w:sz="0" w:space="0" w:color="auto"/>
                        <w:right w:val="none" w:sz="0" w:space="0" w:color="auto"/>
                      </w:divBdr>
                    </w:div>
                    <w:div w:id="1445884402">
                      <w:marLeft w:val="0"/>
                      <w:marRight w:val="0"/>
                      <w:marTop w:val="0"/>
                      <w:marBottom w:val="0"/>
                      <w:divBdr>
                        <w:top w:val="none" w:sz="0" w:space="0" w:color="auto"/>
                        <w:left w:val="none" w:sz="0" w:space="0" w:color="auto"/>
                        <w:bottom w:val="none" w:sz="0" w:space="0" w:color="auto"/>
                        <w:right w:val="none" w:sz="0" w:space="0" w:color="auto"/>
                      </w:divBdr>
                    </w:div>
                    <w:div w:id="1464732689">
                      <w:marLeft w:val="0"/>
                      <w:marRight w:val="0"/>
                      <w:marTop w:val="0"/>
                      <w:marBottom w:val="0"/>
                      <w:divBdr>
                        <w:top w:val="none" w:sz="0" w:space="0" w:color="auto"/>
                        <w:left w:val="none" w:sz="0" w:space="0" w:color="auto"/>
                        <w:bottom w:val="none" w:sz="0" w:space="0" w:color="auto"/>
                        <w:right w:val="none" w:sz="0" w:space="0" w:color="auto"/>
                      </w:divBdr>
                    </w:div>
                    <w:div w:id="1498958705">
                      <w:marLeft w:val="0"/>
                      <w:marRight w:val="0"/>
                      <w:marTop w:val="0"/>
                      <w:marBottom w:val="0"/>
                      <w:divBdr>
                        <w:top w:val="none" w:sz="0" w:space="0" w:color="auto"/>
                        <w:left w:val="none" w:sz="0" w:space="0" w:color="auto"/>
                        <w:bottom w:val="none" w:sz="0" w:space="0" w:color="auto"/>
                        <w:right w:val="none" w:sz="0" w:space="0" w:color="auto"/>
                      </w:divBdr>
                    </w:div>
                    <w:div w:id="1511678450">
                      <w:marLeft w:val="0"/>
                      <w:marRight w:val="0"/>
                      <w:marTop w:val="0"/>
                      <w:marBottom w:val="0"/>
                      <w:divBdr>
                        <w:top w:val="none" w:sz="0" w:space="0" w:color="auto"/>
                        <w:left w:val="none" w:sz="0" w:space="0" w:color="auto"/>
                        <w:bottom w:val="none" w:sz="0" w:space="0" w:color="auto"/>
                        <w:right w:val="none" w:sz="0" w:space="0" w:color="auto"/>
                      </w:divBdr>
                    </w:div>
                    <w:div w:id="1575895260">
                      <w:marLeft w:val="0"/>
                      <w:marRight w:val="0"/>
                      <w:marTop w:val="0"/>
                      <w:marBottom w:val="0"/>
                      <w:divBdr>
                        <w:top w:val="none" w:sz="0" w:space="0" w:color="auto"/>
                        <w:left w:val="none" w:sz="0" w:space="0" w:color="auto"/>
                        <w:bottom w:val="none" w:sz="0" w:space="0" w:color="auto"/>
                        <w:right w:val="none" w:sz="0" w:space="0" w:color="auto"/>
                      </w:divBdr>
                    </w:div>
                    <w:div w:id="1586037846">
                      <w:marLeft w:val="0"/>
                      <w:marRight w:val="0"/>
                      <w:marTop w:val="0"/>
                      <w:marBottom w:val="0"/>
                      <w:divBdr>
                        <w:top w:val="none" w:sz="0" w:space="0" w:color="auto"/>
                        <w:left w:val="none" w:sz="0" w:space="0" w:color="auto"/>
                        <w:bottom w:val="none" w:sz="0" w:space="0" w:color="auto"/>
                        <w:right w:val="none" w:sz="0" w:space="0" w:color="auto"/>
                      </w:divBdr>
                    </w:div>
                    <w:div w:id="1589383849">
                      <w:marLeft w:val="0"/>
                      <w:marRight w:val="0"/>
                      <w:marTop w:val="0"/>
                      <w:marBottom w:val="0"/>
                      <w:divBdr>
                        <w:top w:val="none" w:sz="0" w:space="0" w:color="auto"/>
                        <w:left w:val="none" w:sz="0" w:space="0" w:color="auto"/>
                        <w:bottom w:val="none" w:sz="0" w:space="0" w:color="auto"/>
                        <w:right w:val="none" w:sz="0" w:space="0" w:color="auto"/>
                      </w:divBdr>
                    </w:div>
                    <w:div w:id="1640189738">
                      <w:marLeft w:val="0"/>
                      <w:marRight w:val="0"/>
                      <w:marTop w:val="0"/>
                      <w:marBottom w:val="0"/>
                      <w:divBdr>
                        <w:top w:val="none" w:sz="0" w:space="0" w:color="auto"/>
                        <w:left w:val="none" w:sz="0" w:space="0" w:color="auto"/>
                        <w:bottom w:val="none" w:sz="0" w:space="0" w:color="auto"/>
                        <w:right w:val="none" w:sz="0" w:space="0" w:color="auto"/>
                      </w:divBdr>
                    </w:div>
                    <w:div w:id="1673221462">
                      <w:marLeft w:val="0"/>
                      <w:marRight w:val="0"/>
                      <w:marTop w:val="0"/>
                      <w:marBottom w:val="0"/>
                      <w:divBdr>
                        <w:top w:val="none" w:sz="0" w:space="0" w:color="auto"/>
                        <w:left w:val="none" w:sz="0" w:space="0" w:color="auto"/>
                        <w:bottom w:val="none" w:sz="0" w:space="0" w:color="auto"/>
                        <w:right w:val="none" w:sz="0" w:space="0" w:color="auto"/>
                      </w:divBdr>
                    </w:div>
                    <w:div w:id="1683049993">
                      <w:marLeft w:val="0"/>
                      <w:marRight w:val="0"/>
                      <w:marTop w:val="0"/>
                      <w:marBottom w:val="0"/>
                      <w:divBdr>
                        <w:top w:val="none" w:sz="0" w:space="0" w:color="auto"/>
                        <w:left w:val="none" w:sz="0" w:space="0" w:color="auto"/>
                        <w:bottom w:val="none" w:sz="0" w:space="0" w:color="auto"/>
                        <w:right w:val="none" w:sz="0" w:space="0" w:color="auto"/>
                      </w:divBdr>
                    </w:div>
                    <w:div w:id="1713457446">
                      <w:marLeft w:val="0"/>
                      <w:marRight w:val="0"/>
                      <w:marTop w:val="0"/>
                      <w:marBottom w:val="0"/>
                      <w:divBdr>
                        <w:top w:val="none" w:sz="0" w:space="0" w:color="auto"/>
                        <w:left w:val="none" w:sz="0" w:space="0" w:color="auto"/>
                        <w:bottom w:val="none" w:sz="0" w:space="0" w:color="auto"/>
                        <w:right w:val="none" w:sz="0" w:space="0" w:color="auto"/>
                      </w:divBdr>
                    </w:div>
                    <w:div w:id="1890604414">
                      <w:marLeft w:val="0"/>
                      <w:marRight w:val="0"/>
                      <w:marTop w:val="0"/>
                      <w:marBottom w:val="0"/>
                      <w:divBdr>
                        <w:top w:val="none" w:sz="0" w:space="0" w:color="auto"/>
                        <w:left w:val="none" w:sz="0" w:space="0" w:color="auto"/>
                        <w:bottom w:val="none" w:sz="0" w:space="0" w:color="auto"/>
                        <w:right w:val="none" w:sz="0" w:space="0" w:color="auto"/>
                      </w:divBdr>
                    </w:div>
                    <w:div w:id="1905673675">
                      <w:marLeft w:val="0"/>
                      <w:marRight w:val="0"/>
                      <w:marTop w:val="0"/>
                      <w:marBottom w:val="0"/>
                      <w:divBdr>
                        <w:top w:val="none" w:sz="0" w:space="0" w:color="auto"/>
                        <w:left w:val="none" w:sz="0" w:space="0" w:color="auto"/>
                        <w:bottom w:val="none" w:sz="0" w:space="0" w:color="auto"/>
                        <w:right w:val="none" w:sz="0" w:space="0" w:color="auto"/>
                      </w:divBdr>
                    </w:div>
                    <w:div w:id="1910339324">
                      <w:marLeft w:val="0"/>
                      <w:marRight w:val="0"/>
                      <w:marTop w:val="0"/>
                      <w:marBottom w:val="0"/>
                      <w:divBdr>
                        <w:top w:val="none" w:sz="0" w:space="0" w:color="auto"/>
                        <w:left w:val="none" w:sz="0" w:space="0" w:color="auto"/>
                        <w:bottom w:val="none" w:sz="0" w:space="0" w:color="auto"/>
                        <w:right w:val="none" w:sz="0" w:space="0" w:color="auto"/>
                      </w:divBdr>
                    </w:div>
                    <w:div w:id="1938445086">
                      <w:marLeft w:val="0"/>
                      <w:marRight w:val="0"/>
                      <w:marTop w:val="0"/>
                      <w:marBottom w:val="0"/>
                      <w:divBdr>
                        <w:top w:val="none" w:sz="0" w:space="0" w:color="auto"/>
                        <w:left w:val="none" w:sz="0" w:space="0" w:color="auto"/>
                        <w:bottom w:val="none" w:sz="0" w:space="0" w:color="auto"/>
                        <w:right w:val="none" w:sz="0" w:space="0" w:color="auto"/>
                      </w:divBdr>
                    </w:div>
                    <w:div w:id="1945577217">
                      <w:marLeft w:val="0"/>
                      <w:marRight w:val="0"/>
                      <w:marTop w:val="0"/>
                      <w:marBottom w:val="0"/>
                      <w:divBdr>
                        <w:top w:val="none" w:sz="0" w:space="0" w:color="auto"/>
                        <w:left w:val="none" w:sz="0" w:space="0" w:color="auto"/>
                        <w:bottom w:val="none" w:sz="0" w:space="0" w:color="auto"/>
                        <w:right w:val="none" w:sz="0" w:space="0" w:color="auto"/>
                      </w:divBdr>
                    </w:div>
                    <w:div w:id="211412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8670">
          <w:marLeft w:val="0"/>
          <w:marRight w:val="0"/>
          <w:marTop w:val="300"/>
          <w:marBottom w:val="150"/>
          <w:divBdr>
            <w:top w:val="none" w:sz="0" w:space="0" w:color="auto"/>
            <w:left w:val="none" w:sz="0" w:space="0" w:color="auto"/>
            <w:bottom w:val="dashed" w:sz="6" w:space="11" w:color="DDDDDD"/>
            <w:right w:val="none" w:sz="0" w:space="0" w:color="auto"/>
          </w:divBdr>
          <w:divsChild>
            <w:div w:id="3128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范富春</dc:creator>
  <cp:keywords/>
  <dc:description/>
  <cp:lastModifiedBy>范富春</cp:lastModifiedBy>
  <cp:revision>1</cp:revision>
  <dcterms:created xsi:type="dcterms:W3CDTF">2020-11-04T00:57:00Z</dcterms:created>
  <dcterms:modified xsi:type="dcterms:W3CDTF">2020-11-04T01:13:00Z</dcterms:modified>
</cp:coreProperties>
</file>