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000000"/>
          <w:sz w:val="32"/>
          <w:szCs w:val="32"/>
          <w:u w:val="single"/>
        </w:rPr>
      </w:pPr>
    </w:p>
    <w:p>
      <w:pPr>
        <w:adjustRightInd w:val="0"/>
        <w:snapToGrid w:val="0"/>
        <w:spacing w:line="300" w:lineRule="auto"/>
        <w:jc w:val="center"/>
        <w:rPr>
          <w:rFonts w:ascii="Cambria" w:hAnsi="Cambria"/>
          <w:b/>
          <w:color w:val="000000"/>
          <w:sz w:val="32"/>
          <w:szCs w:val="32"/>
          <w:u w:val="single"/>
        </w:rPr>
      </w:pPr>
    </w:p>
    <w:p>
      <w:pPr>
        <w:autoSpaceDE w:val="0"/>
        <w:autoSpaceDN w:val="0"/>
        <w:spacing w:line="480" w:lineRule="auto"/>
        <w:jc w:val="center"/>
        <w:rPr>
          <w:rFonts w:ascii="黑体" w:hAnsi="黑体" w:eastAsia="黑体"/>
          <w:color w:val="000000"/>
          <w:kern w:val="0"/>
          <w:sz w:val="44"/>
          <w:szCs w:val="44"/>
        </w:rPr>
      </w:pPr>
      <w:r>
        <w:rPr>
          <w:rFonts w:hint="eastAsia" w:ascii="黑体" w:hAnsi="黑体" w:eastAsia="黑体"/>
          <w:color w:val="000000"/>
          <w:kern w:val="0"/>
          <w:sz w:val="44"/>
          <w:szCs w:val="44"/>
        </w:rPr>
        <w:t>淮阴工学院</w:t>
      </w:r>
    </w:p>
    <w:p>
      <w:pPr>
        <w:spacing w:line="480" w:lineRule="auto"/>
        <w:jc w:val="center"/>
        <w:rPr>
          <w:rFonts w:ascii="黑体" w:hAnsi="黑体" w:eastAsia="黑体"/>
          <w:color w:val="000000"/>
          <w:kern w:val="0"/>
          <w:sz w:val="36"/>
          <w:szCs w:val="36"/>
        </w:rPr>
      </w:pPr>
      <w:r>
        <w:rPr>
          <w:rFonts w:hint="eastAsia" w:ascii="黑体" w:hAnsi="黑体" w:eastAsia="黑体"/>
          <w:color w:val="000000"/>
          <w:kern w:val="0"/>
          <w:sz w:val="36"/>
          <w:szCs w:val="36"/>
        </w:rPr>
        <w:t>机材学院粉末球磨机、真空高温烧结炉等设备采购</w:t>
      </w:r>
    </w:p>
    <w:p>
      <w:pPr>
        <w:ind w:left="-139" w:leftChars="-90" w:hanging="50" w:hangingChars="24"/>
        <w:jc w:val="center"/>
        <w:rPr>
          <w:rFonts w:ascii="黑体" w:hAnsi="黑体" w:eastAsia="黑体"/>
          <w:b/>
          <w:snapToGrid w:val="0"/>
          <w:color w:val="000000"/>
          <w:szCs w:val="21"/>
        </w:rPr>
      </w:pPr>
    </w:p>
    <w:p>
      <w:pPr>
        <w:ind w:left="-122" w:leftChars="-90" w:hanging="67" w:hangingChars="24"/>
        <w:jc w:val="center"/>
        <w:rPr>
          <w:rFonts w:ascii="黑体" w:hAnsi="黑体" w:eastAsia="黑体"/>
          <w:b/>
          <w:snapToGrid w:val="0"/>
          <w:color w:val="000000"/>
          <w:sz w:val="28"/>
          <w:szCs w:val="28"/>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ind w:left="-139" w:leftChars="-90" w:hanging="50" w:hangingChars="24"/>
        <w:jc w:val="center"/>
        <w:rPr>
          <w:rFonts w:ascii="黑体" w:hAnsi="黑体" w:eastAsia="黑体"/>
          <w:b/>
          <w:snapToGrid w:val="0"/>
          <w:color w:val="000000"/>
          <w:szCs w:val="21"/>
        </w:rPr>
      </w:pPr>
    </w:p>
    <w:p>
      <w:pPr>
        <w:jc w:val="center"/>
        <w:rPr>
          <w:rFonts w:ascii="黑体" w:hAnsi="黑体" w:eastAsia="黑体"/>
          <w:b/>
          <w:snapToGrid w:val="0"/>
          <w:color w:val="000000"/>
          <w:sz w:val="84"/>
          <w:szCs w:val="84"/>
        </w:rPr>
      </w:pPr>
      <w:r>
        <w:rPr>
          <w:rFonts w:hint="eastAsia" w:ascii="黑体" w:hAnsi="黑体" w:eastAsia="黑体"/>
          <w:b/>
          <w:snapToGrid w:val="0"/>
          <w:color w:val="000000"/>
          <w:sz w:val="84"/>
          <w:szCs w:val="84"/>
        </w:rPr>
        <w:t>招标文件</w:t>
      </w:r>
    </w:p>
    <w:p>
      <w:pPr>
        <w:pStyle w:val="5"/>
        <w:adjustRightInd w:val="0"/>
        <w:snapToGrid w:val="0"/>
        <w:spacing w:line="300" w:lineRule="auto"/>
        <w:jc w:val="center"/>
        <w:rPr>
          <w:rFonts w:ascii="黑体" w:hAnsi="黑体" w:eastAsia="黑体"/>
          <w:color w:val="000000"/>
        </w:rPr>
      </w:pPr>
    </w:p>
    <w:p>
      <w:pPr>
        <w:adjustRightInd w:val="0"/>
        <w:snapToGrid w:val="0"/>
        <w:spacing w:line="300" w:lineRule="auto"/>
        <w:jc w:val="center"/>
        <w:rPr>
          <w:rFonts w:hint="default" w:ascii="宋体" w:eastAsia="宋体"/>
          <w:snapToGrid w:val="0"/>
          <w:color w:val="000000"/>
          <w:sz w:val="24"/>
          <w:szCs w:val="24"/>
          <w:lang w:val="en-US" w:eastAsia="zh-CN"/>
        </w:rPr>
      </w:pPr>
      <w:r>
        <w:rPr>
          <w:rFonts w:hint="eastAsia" w:ascii="宋体" w:hAnsi="宋体"/>
          <w:snapToGrid w:val="0"/>
          <w:color w:val="000000"/>
          <w:sz w:val="24"/>
          <w:szCs w:val="24"/>
        </w:rPr>
        <w:t>项目编号：</w:t>
      </w:r>
      <w:r>
        <w:rPr>
          <w:rFonts w:ascii="宋体" w:hAnsi="宋体"/>
          <w:snapToGrid w:val="0"/>
          <w:color w:val="000000"/>
          <w:sz w:val="24"/>
          <w:szCs w:val="24"/>
        </w:rPr>
        <w:t>HGZ</w:t>
      </w:r>
      <w:r>
        <w:rPr>
          <w:rFonts w:ascii="宋体" w:hAnsi="宋体"/>
          <w:snapToGrid w:val="0"/>
          <w:color w:val="000000"/>
          <w:sz w:val="24"/>
          <w:szCs w:val="24"/>
          <w:highlight w:val="none"/>
        </w:rPr>
        <w:t>B201900</w:t>
      </w:r>
      <w:r>
        <w:rPr>
          <w:rFonts w:hint="eastAsia" w:ascii="宋体" w:hAnsi="宋体"/>
          <w:snapToGrid w:val="0"/>
          <w:color w:val="000000"/>
          <w:sz w:val="24"/>
          <w:szCs w:val="24"/>
          <w:highlight w:val="none"/>
          <w:lang w:val="en-US" w:eastAsia="zh-CN"/>
        </w:rPr>
        <w:t>58</w:t>
      </w: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jc w:val="center"/>
        <w:rPr>
          <w:rFonts w:ascii="黑体" w:hAnsi="黑体" w:eastAsia="黑体"/>
          <w:snapToGrid w:val="0"/>
          <w:color w:val="000000"/>
          <w:szCs w:val="21"/>
        </w:rPr>
      </w:pPr>
    </w:p>
    <w:p>
      <w:pPr>
        <w:adjustRightInd w:val="0"/>
        <w:snapToGrid w:val="0"/>
        <w:spacing w:line="300" w:lineRule="auto"/>
        <w:rPr>
          <w:rFonts w:ascii="黑体" w:hAnsi="黑体" w:eastAsia="黑体"/>
          <w:snapToGrid w:val="0"/>
          <w:color w:val="000000"/>
          <w:szCs w:val="21"/>
          <w:u w:val="single"/>
        </w:rPr>
      </w:pPr>
    </w:p>
    <w:p>
      <w:pPr>
        <w:adjustRightInd w:val="0"/>
        <w:snapToGrid w:val="0"/>
        <w:spacing w:line="300" w:lineRule="auto"/>
        <w:rPr>
          <w:rFonts w:ascii="黑体" w:hAnsi="黑体" w:eastAsia="黑体"/>
          <w:snapToGrid w:val="0"/>
          <w:color w:val="000000"/>
          <w:szCs w:val="21"/>
          <w:u w:val="single"/>
        </w:rPr>
      </w:pP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w:t>
      </w:r>
      <w:r>
        <w:rPr>
          <w:rFonts w:hint="eastAsia" w:ascii="黑体" w:hAnsi="黑体" w:eastAsia="黑体"/>
          <w:b/>
          <w:color w:val="000000"/>
          <w:sz w:val="30"/>
          <w:szCs w:val="30"/>
        </w:rPr>
        <w:t>淮阴工学院</w:t>
      </w:r>
    </w:p>
    <w:p>
      <w:pPr>
        <w:ind w:right="2436" w:rightChars="1160"/>
        <w:jc w:val="center"/>
        <w:rPr>
          <w:rFonts w:ascii="黑体" w:hAnsi="黑体" w:eastAsia="黑体"/>
          <w:b/>
          <w:color w:val="000000"/>
          <w:sz w:val="30"/>
          <w:szCs w:val="30"/>
        </w:rPr>
      </w:pPr>
      <w:r>
        <w:rPr>
          <w:rFonts w:ascii="黑体" w:hAnsi="黑体" w:eastAsia="黑体"/>
          <w:b/>
          <w:color w:val="000000"/>
          <w:sz w:val="30"/>
          <w:szCs w:val="30"/>
        </w:rPr>
        <w:t xml:space="preserve">                2019</w:t>
      </w:r>
      <w:r>
        <w:rPr>
          <w:rFonts w:hint="eastAsia" w:ascii="黑体" w:hAnsi="黑体" w:eastAsia="黑体"/>
          <w:b/>
          <w:color w:val="000000"/>
          <w:sz w:val="30"/>
          <w:szCs w:val="30"/>
        </w:rPr>
        <w:t>年</w:t>
      </w:r>
      <w:r>
        <w:rPr>
          <w:rFonts w:ascii="黑体" w:hAnsi="黑体" w:eastAsia="黑体"/>
          <w:b/>
          <w:color w:val="000000"/>
          <w:sz w:val="30"/>
          <w:szCs w:val="30"/>
        </w:rPr>
        <w:t>7</w:t>
      </w:r>
      <w:r>
        <w:rPr>
          <w:rFonts w:hint="eastAsia" w:ascii="黑体" w:hAnsi="黑体" w:eastAsia="黑体"/>
          <w:b/>
          <w:color w:val="000000"/>
          <w:sz w:val="30"/>
          <w:szCs w:val="30"/>
        </w:rPr>
        <w:t>月</w:t>
      </w:r>
      <w:r>
        <w:rPr>
          <w:rFonts w:ascii="黑体" w:hAnsi="黑体" w:eastAsia="黑体"/>
          <w:b/>
          <w:color w:val="000000"/>
          <w:sz w:val="30"/>
          <w:szCs w:val="30"/>
          <w:highlight w:val="none"/>
        </w:rPr>
        <w:t>2</w:t>
      </w:r>
      <w:r>
        <w:rPr>
          <w:rFonts w:hint="eastAsia" w:ascii="黑体" w:hAnsi="黑体" w:eastAsia="黑体"/>
          <w:b/>
          <w:color w:val="000000"/>
          <w:sz w:val="30"/>
          <w:szCs w:val="30"/>
          <w:highlight w:val="none"/>
          <w:lang w:val="en-US" w:eastAsia="zh-CN"/>
        </w:rPr>
        <w:t>4</w:t>
      </w:r>
      <w:r>
        <w:rPr>
          <w:rFonts w:hint="eastAsia" w:ascii="黑体" w:hAnsi="黑体" w:eastAsia="黑体"/>
          <w:b/>
          <w:color w:val="000000"/>
          <w:sz w:val="30"/>
          <w:szCs w:val="30"/>
          <w:highlight w:val="none"/>
        </w:rPr>
        <w:t>日</w:t>
      </w:r>
    </w:p>
    <w:p>
      <w:pPr>
        <w:jc w:val="center"/>
        <w:rPr>
          <w:b/>
          <w:color w:val="000000"/>
          <w:sz w:val="36"/>
          <w:szCs w:val="36"/>
        </w:rPr>
      </w:pPr>
    </w:p>
    <w:p>
      <w:pPr>
        <w:jc w:val="center"/>
        <w:rPr>
          <w:b/>
          <w:color w:val="000000"/>
          <w:sz w:val="36"/>
          <w:szCs w:val="36"/>
        </w:rPr>
      </w:pPr>
    </w:p>
    <w:p>
      <w:pPr>
        <w:jc w:val="center"/>
        <w:rPr>
          <w:b/>
          <w:color w:val="000000"/>
          <w:sz w:val="36"/>
          <w:szCs w:val="36"/>
        </w:rPr>
      </w:pPr>
      <w:r>
        <w:rPr>
          <w:rFonts w:hint="eastAsia"/>
          <w:b/>
          <w:color w:val="000000"/>
          <w:sz w:val="36"/>
          <w:szCs w:val="36"/>
        </w:rPr>
        <w:t>目</w:t>
      </w:r>
      <w:r>
        <w:rPr>
          <w:b/>
          <w:color w:val="000000"/>
          <w:sz w:val="36"/>
          <w:szCs w:val="36"/>
        </w:rPr>
        <w:t xml:space="preserve">  </w:t>
      </w:r>
      <w:r>
        <w:rPr>
          <w:rFonts w:hint="eastAsia"/>
          <w:b/>
          <w:color w:val="000000"/>
          <w:sz w:val="36"/>
          <w:szCs w:val="36"/>
        </w:rPr>
        <w:t>录</w:t>
      </w:r>
    </w:p>
    <w:p>
      <w:pPr>
        <w:ind w:right="2436" w:rightChars="1160"/>
        <w:jc w:val="center"/>
        <w:rPr>
          <w:b/>
          <w:color w:val="000000"/>
          <w:szCs w:val="21"/>
        </w:rPr>
      </w:pPr>
    </w:p>
    <w:p>
      <w:pPr>
        <w:ind w:right="2436" w:rightChars="1160"/>
        <w:jc w:val="center"/>
        <w:rPr>
          <w:b/>
          <w:color w:val="000000"/>
          <w:szCs w:val="21"/>
        </w:rPr>
      </w:pPr>
    </w:p>
    <w:p>
      <w:pPr>
        <w:jc w:val="center"/>
        <w:rPr>
          <w:color w:val="000000"/>
          <w:sz w:val="28"/>
        </w:rPr>
      </w:pPr>
    </w:p>
    <w:p>
      <w:pPr>
        <w:spacing w:line="680" w:lineRule="exact"/>
        <w:rPr>
          <w:rFonts w:hint="eastAsia" w:eastAsia="宋体"/>
          <w:color w:val="000000"/>
          <w:sz w:val="28"/>
          <w:lang w:eastAsia="zh-CN"/>
        </w:rPr>
      </w:pPr>
      <w:r>
        <w:rPr>
          <w:rFonts w:hint="eastAsia"/>
          <w:color w:val="000000"/>
          <w:sz w:val="28"/>
        </w:rPr>
        <w:t>第一章</w:t>
      </w:r>
      <w:r>
        <w:rPr>
          <w:color w:val="000000"/>
          <w:sz w:val="28"/>
        </w:rPr>
        <w:t xml:space="preserve"> </w:t>
      </w:r>
      <w:r>
        <w:rPr>
          <w:rFonts w:hint="eastAsia"/>
          <w:color w:val="000000"/>
          <w:sz w:val="28"/>
        </w:rPr>
        <w:t>投标须知</w:t>
      </w:r>
      <w:r>
        <w:rPr>
          <w:color w:val="000000"/>
          <w:sz w:val="28"/>
        </w:rPr>
        <w:t xml:space="preserve">  ………………………………………………</w:t>
      </w:r>
      <w:r>
        <w:rPr>
          <w:rFonts w:hint="eastAsia"/>
          <w:color w:val="000000"/>
          <w:sz w:val="28"/>
          <w:lang w:val="en-US" w:eastAsia="zh-CN"/>
        </w:rPr>
        <w:t>3</w:t>
      </w:r>
    </w:p>
    <w:p>
      <w:pPr>
        <w:spacing w:line="680" w:lineRule="exact"/>
        <w:rPr>
          <w:rFonts w:hint="default" w:eastAsia="宋体"/>
          <w:color w:val="000000"/>
          <w:sz w:val="28"/>
          <w:lang w:val="en-US" w:eastAsia="zh-CN"/>
        </w:rPr>
      </w:pPr>
      <w:r>
        <w:rPr>
          <w:rFonts w:hint="eastAsia"/>
          <w:color w:val="000000"/>
          <w:sz w:val="28"/>
        </w:rPr>
        <w:t>第二章</w:t>
      </w:r>
      <w:r>
        <w:rPr>
          <w:color w:val="000000"/>
          <w:sz w:val="28"/>
        </w:rPr>
        <w:t xml:space="preserve"> </w:t>
      </w:r>
      <w:r>
        <w:rPr>
          <w:rFonts w:hint="eastAsia"/>
          <w:color w:val="000000"/>
          <w:sz w:val="28"/>
        </w:rPr>
        <w:t>项目采购需求</w:t>
      </w:r>
      <w:r>
        <w:rPr>
          <w:color w:val="000000"/>
          <w:sz w:val="28"/>
        </w:rPr>
        <w:t>…………………………………………….</w:t>
      </w:r>
      <w:r>
        <w:rPr>
          <w:rFonts w:hint="eastAsia"/>
          <w:color w:val="000000"/>
          <w:sz w:val="28"/>
          <w:lang w:val="en-US" w:eastAsia="zh-CN"/>
        </w:rPr>
        <w:t>15</w:t>
      </w:r>
    </w:p>
    <w:p>
      <w:pPr>
        <w:spacing w:line="680" w:lineRule="exact"/>
        <w:rPr>
          <w:rFonts w:hint="default" w:eastAsia="宋体"/>
          <w:color w:val="000000"/>
          <w:sz w:val="28"/>
          <w:lang w:val="en-US" w:eastAsia="zh-CN"/>
        </w:rPr>
      </w:pPr>
      <w:r>
        <w:rPr>
          <w:rFonts w:hint="eastAsia"/>
          <w:color w:val="000000"/>
          <w:sz w:val="28"/>
        </w:rPr>
        <w:t>第三章</w:t>
      </w:r>
      <w:r>
        <w:rPr>
          <w:color w:val="000000"/>
          <w:sz w:val="28"/>
        </w:rPr>
        <w:t xml:space="preserve"> </w:t>
      </w:r>
      <w:r>
        <w:rPr>
          <w:rFonts w:hint="eastAsia"/>
          <w:color w:val="000000"/>
          <w:sz w:val="28"/>
        </w:rPr>
        <w:t>合同主要条款</w:t>
      </w:r>
      <w:r>
        <w:rPr>
          <w:color w:val="000000"/>
          <w:sz w:val="28"/>
        </w:rPr>
        <w:t xml:space="preserve">…………………………………………… </w:t>
      </w:r>
      <w:r>
        <w:rPr>
          <w:rFonts w:hint="eastAsia"/>
          <w:color w:val="000000"/>
          <w:sz w:val="28"/>
          <w:lang w:val="en-US" w:eastAsia="zh-CN"/>
        </w:rPr>
        <w:t>23</w:t>
      </w:r>
    </w:p>
    <w:p>
      <w:pPr>
        <w:spacing w:line="680" w:lineRule="exact"/>
        <w:rPr>
          <w:rFonts w:hint="default" w:eastAsia="宋体"/>
          <w:color w:val="000000"/>
          <w:sz w:val="28"/>
          <w:lang w:val="en-US" w:eastAsia="zh-CN"/>
        </w:rPr>
      </w:pPr>
      <w:r>
        <w:rPr>
          <w:rFonts w:hint="eastAsia"/>
          <w:color w:val="000000"/>
          <w:sz w:val="28"/>
        </w:rPr>
        <w:t>第四章</w:t>
      </w:r>
      <w:r>
        <w:rPr>
          <w:color w:val="000000"/>
          <w:sz w:val="28"/>
        </w:rPr>
        <w:t xml:space="preserve"> </w:t>
      </w:r>
      <w:r>
        <w:rPr>
          <w:rFonts w:hint="eastAsia"/>
          <w:color w:val="000000"/>
          <w:sz w:val="28"/>
        </w:rPr>
        <w:t>投标文件样式</w:t>
      </w:r>
      <w:r>
        <w:rPr>
          <w:color w:val="000000"/>
          <w:sz w:val="28"/>
        </w:rPr>
        <w:t xml:space="preserve">…………………………………………… </w:t>
      </w:r>
      <w:r>
        <w:rPr>
          <w:rFonts w:hint="eastAsia"/>
          <w:color w:val="000000"/>
          <w:sz w:val="28"/>
          <w:lang w:val="en-US" w:eastAsia="zh-CN"/>
        </w:rPr>
        <w:t>25</w:t>
      </w:r>
    </w:p>
    <w:p>
      <w:pPr>
        <w:rPr>
          <w:color w:val="000000"/>
          <w:sz w:val="28"/>
        </w:rPr>
      </w:pPr>
    </w:p>
    <w:p>
      <w:pPr>
        <w:spacing w:line="360" w:lineRule="auto"/>
        <w:ind w:firstLine="420" w:firstLineChars="200"/>
        <w:rPr>
          <w:bCs/>
          <w:color w:val="000000"/>
          <w:szCs w:val="21"/>
        </w:rPr>
      </w:pPr>
    </w:p>
    <w:p>
      <w:pPr>
        <w:ind w:firstLine="420" w:firstLineChars="200"/>
        <w:rPr>
          <w:bCs/>
          <w:color w:val="000000"/>
          <w:szCs w:val="21"/>
        </w:rPr>
      </w:pPr>
    </w:p>
    <w:p>
      <w:pPr>
        <w:widowControl/>
        <w:rPr>
          <w:bCs/>
          <w:color w:val="000000"/>
          <w:szCs w:val="21"/>
        </w:rPr>
      </w:pPr>
    </w:p>
    <w:p>
      <w:pPr>
        <w:tabs>
          <w:tab w:val="center" w:pos="4082"/>
        </w:tabs>
        <w:spacing w:line="480" w:lineRule="exact"/>
        <w:rPr>
          <w:b/>
          <w:color w:val="000000"/>
          <w:szCs w:val="21"/>
        </w:rPr>
      </w:pPr>
    </w:p>
    <w:p>
      <w:pPr>
        <w:tabs>
          <w:tab w:val="center" w:pos="4082"/>
        </w:tabs>
        <w:spacing w:line="480" w:lineRule="exact"/>
        <w:jc w:val="center"/>
        <w:rPr>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第一章</w:t>
      </w:r>
      <w:r>
        <w:rPr>
          <w:rFonts w:ascii="方正小标宋简体" w:eastAsia="方正小标宋简体"/>
          <w:color w:val="000000"/>
          <w:sz w:val="36"/>
          <w:szCs w:val="36"/>
        </w:rPr>
        <w:t xml:space="preserve"> </w:t>
      </w:r>
      <w:r>
        <w:rPr>
          <w:rFonts w:hint="eastAsia" w:ascii="方正小标宋简体" w:eastAsia="方正小标宋简体"/>
          <w:color w:val="000000"/>
          <w:sz w:val="36"/>
          <w:szCs w:val="36"/>
        </w:rPr>
        <w:t>投标须知</w:t>
      </w:r>
    </w:p>
    <w:p>
      <w:pPr>
        <w:spacing w:line="36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olor w:val="000000"/>
          <w:sz w:val="24"/>
          <w:szCs w:val="24"/>
        </w:rPr>
        <w:t>一、招标项目</w:t>
      </w:r>
    </w:p>
    <w:p>
      <w:pPr>
        <w:spacing w:line="440" w:lineRule="exact"/>
        <w:ind w:firstLine="480" w:firstLineChars="200"/>
        <w:rPr>
          <w:color w:val="000000"/>
          <w:sz w:val="24"/>
          <w:szCs w:val="24"/>
        </w:rPr>
      </w:pPr>
      <w:r>
        <w:rPr>
          <w:rFonts w:hint="eastAsia"/>
          <w:color w:val="000000"/>
          <w:sz w:val="24"/>
          <w:szCs w:val="24"/>
        </w:rPr>
        <w:t>项目名称：机材学院粉末球磨机、真空高温烧结炉</w:t>
      </w:r>
      <w:bookmarkStart w:id="2" w:name="_GoBack"/>
      <w:bookmarkEnd w:id="2"/>
      <w:r>
        <w:rPr>
          <w:rFonts w:hint="eastAsia"/>
          <w:color w:val="000000"/>
          <w:sz w:val="24"/>
          <w:szCs w:val="24"/>
        </w:rPr>
        <w:t>等设备采购</w:t>
      </w:r>
    </w:p>
    <w:p>
      <w:pPr>
        <w:spacing w:line="440" w:lineRule="exact"/>
        <w:ind w:firstLine="480" w:firstLineChars="200"/>
        <w:rPr>
          <w:color w:val="000000"/>
          <w:sz w:val="24"/>
          <w:szCs w:val="24"/>
        </w:rPr>
      </w:pPr>
      <w:r>
        <w:rPr>
          <w:rFonts w:hint="eastAsia"/>
          <w:color w:val="000000"/>
          <w:sz w:val="24"/>
          <w:szCs w:val="24"/>
        </w:rPr>
        <w:t>项目</w:t>
      </w:r>
      <w:r>
        <w:rPr>
          <w:rFonts w:hint="eastAsia"/>
          <w:color w:val="000000"/>
          <w:sz w:val="24"/>
          <w:szCs w:val="24"/>
          <w:lang w:val="en-US" w:eastAsia="zh-CN"/>
        </w:rPr>
        <w:t>最高</w:t>
      </w:r>
      <w:r>
        <w:rPr>
          <w:rFonts w:hint="eastAsia"/>
          <w:color w:val="000000"/>
          <w:sz w:val="24"/>
          <w:szCs w:val="24"/>
        </w:rPr>
        <w:t>限价：</w:t>
      </w:r>
      <w:r>
        <w:rPr>
          <w:rFonts w:hint="eastAsia"/>
          <w:sz w:val="24"/>
          <w:szCs w:val="24"/>
        </w:rPr>
        <w:t>标段一</w:t>
      </w:r>
      <w:r>
        <w:rPr>
          <w:sz w:val="24"/>
          <w:szCs w:val="24"/>
        </w:rPr>
        <w:t>23.5</w:t>
      </w:r>
      <w:r>
        <w:rPr>
          <w:rFonts w:hint="eastAsia"/>
          <w:sz w:val="24"/>
          <w:szCs w:val="24"/>
        </w:rPr>
        <w:t>万</w:t>
      </w:r>
      <w:r>
        <w:rPr>
          <w:rFonts w:hint="eastAsia"/>
          <w:sz w:val="24"/>
          <w:szCs w:val="24"/>
          <w:lang w:val="en-US" w:eastAsia="zh-CN"/>
        </w:rPr>
        <w:t>元</w:t>
      </w:r>
      <w:r>
        <w:rPr>
          <w:rFonts w:hint="eastAsia"/>
          <w:sz w:val="24"/>
          <w:szCs w:val="24"/>
        </w:rPr>
        <w:t>，标段二</w:t>
      </w:r>
      <w:r>
        <w:rPr>
          <w:sz w:val="24"/>
          <w:szCs w:val="24"/>
        </w:rPr>
        <w:t>18.8</w:t>
      </w:r>
      <w:r>
        <w:rPr>
          <w:rFonts w:hint="eastAsia"/>
          <w:sz w:val="24"/>
          <w:szCs w:val="24"/>
        </w:rPr>
        <w:t>万</w:t>
      </w:r>
      <w:r>
        <w:rPr>
          <w:rFonts w:hint="eastAsia"/>
          <w:sz w:val="24"/>
          <w:szCs w:val="24"/>
          <w:lang w:val="en-US" w:eastAsia="zh-CN"/>
        </w:rPr>
        <w:t>元</w:t>
      </w:r>
      <w:r>
        <w:rPr>
          <w:rFonts w:hint="eastAsia"/>
          <w:sz w:val="24"/>
          <w:szCs w:val="24"/>
        </w:rPr>
        <w:t>，标段三</w:t>
      </w:r>
      <w:r>
        <w:rPr>
          <w:sz w:val="24"/>
          <w:szCs w:val="24"/>
        </w:rPr>
        <w:t>14.5</w:t>
      </w:r>
      <w:r>
        <w:rPr>
          <w:rFonts w:hint="eastAsia"/>
          <w:sz w:val="24"/>
          <w:szCs w:val="24"/>
        </w:rPr>
        <w:t>万</w:t>
      </w:r>
      <w:r>
        <w:rPr>
          <w:rFonts w:hint="eastAsia"/>
          <w:sz w:val="24"/>
          <w:szCs w:val="24"/>
          <w:lang w:val="en-US" w:eastAsia="zh-CN"/>
        </w:rPr>
        <w:t>元</w:t>
      </w:r>
      <w:r>
        <w:rPr>
          <w:rFonts w:hint="eastAsia"/>
          <w:sz w:val="24"/>
          <w:szCs w:val="24"/>
        </w:rPr>
        <w:t>。</w:t>
      </w:r>
    </w:p>
    <w:p>
      <w:pPr>
        <w:spacing w:line="440" w:lineRule="exact"/>
        <w:ind w:firstLine="480" w:firstLineChars="200"/>
        <w:rPr>
          <w:color w:val="000000"/>
          <w:sz w:val="24"/>
          <w:szCs w:val="24"/>
        </w:rPr>
      </w:pPr>
      <w:r>
        <w:rPr>
          <w:rFonts w:hint="eastAsia"/>
          <w:sz w:val="24"/>
          <w:szCs w:val="24"/>
        </w:rPr>
        <w:t>项目简要说明：本次采购金属材料工程专业基础实践教学仪器</w:t>
      </w:r>
      <w:r>
        <w:rPr>
          <w:sz w:val="24"/>
          <w:szCs w:val="24"/>
        </w:rPr>
        <w:t>1</w:t>
      </w:r>
      <w:r>
        <w:rPr>
          <w:rFonts w:hint="eastAsia"/>
          <w:sz w:val="24"/>
          <w:szCs w:val="24"/>
        </w:rPr>
        <w:t>批，具体包括金相显微镜、硬度计、激光粒径分析仪等设备，主要满足新工科背景下金属材料工程专业实践教学课程的需要，着重培养学生的工程实践能力，进而提升学生的工程素质。</w:t>
      </w:r>
      <w:r>
        <w:rPr>
          <w:rFonts w:hint="eastAsia"/>
          <w:b/>
          <w:kern w:val="0"/>
          <w:sz w:val="24"/>
          <w:szCs w:val="24"/>
        </w:rPr>
        <w:t>投标人可对本项目全部标段进行投标，或对其中</w:t>
      </w:r>
      <w:r>
        <w:rPr>
          <w:rFonts w:hint="eastAsia"/>
          <w:b/>
          <w:kern w:val="0"/>
          <w:sz w:val="24"/>
          <w:szCs w:val="24"/>
          <w:lang w:val="en-US" w:eastAsia="zh-CN"/>
        </w:rPr>
        <w:t>部分</w:t>
      </w:r>
      <w:r>
        <w:rPr>
          <w:rFonts w:hint="eastAsia"/>
          <w:b/>
          <w:kern w:val="0"/>
          <w:sz w:val="24"/>
          <w:szCs w:val="24"/>
        </w:rPr>
        <w:t>标段进行投标，投标文件按标段分别单独封装。</w:t>
      </w:r>
    </w:p>
    <w:p>
      <w:pPr>
        <w:widowControl/>
        <w:spacing w:line="440" w:lineRule="exact"/>
        <w:ind w:firstLine="480" w:firstLineChars="200"/>
        <w:rPr>
          <w:color w:val="000000"/>
          <w:sz w:val="24"/>
          <w:szCs w:val="24"/>
        </w:rPr>
      </w:pPr>
      <w:r>
        <w:rPr>
          <w:rFonts w:hint="eastAsia"/>
          <w:color w:val="000000"/>
          <w:sz w:val="24"/>
          <w:szCs w:val="24"/>
        </w:rPr>
        <w:t>具体要求见第二章。</w:t>
      </w:r>
    </w:p>
    <w:p>
      <w:pPr>
        <w:widowControl/>
        <w:spacing w:line="440" w:lineRule="exact"/>
        <w:ind w:firstLine="480" w:firstLineChars="200"/>
        <w:rPr>
          <w:color w:val="000000"/>
          <w:sz w:val="24"/>
          <w:szCs w:val="24"/>
        </w:rPr>
      </w:pPr>
      <w:r>
        <w:rPr>
          <w:rFonts w:hint="eastAsia"/>
          <w:color w:val="000000"/>
          <w:sz w:val="24"/>
          <w:szCs w:val="24"/>
        </w:rPr>
        <w:t>二、投标人的资格条件</w:t>
      </w:r>
    </w:p>
    <w:p>
      <w:pPr>
        <w:widowControl/>
        <w:spacing w:line="440" w:lineRule="exact"/>
        <w:ind w:firstLine="480" w:firstLineChars="200"/>
        <w:rPr>
          <w:color w:val="000000"/>
          <w:sz w:val="24"/>
          <w:szCs w:val="24"/>
        </w:rPr>
      </w:pPr>
      <w:r>
        <w:rPr>
          <w:rFonts w:hint="eastAsia"/>
          <w:color w:val="000000"/>
          <w:sz w:val="24"/>
          <w:szCs w:val="24"/>
        </w:rPr>
        <w:t>参加本次招标活动的供应商除应当符合《中华人民共和国政府采购法》第二十二条的规定外，还必须具备以下条件：</w:t>
      </w:r>
    </w:p>
    <w:p>
      <w:pPr>
        <w:widowControl/>
        <w:spacing w:line="44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经国家行政主管部门批准注册的企业法人；</w:t>
      </w:r>
    </w:p>
    <w:p>
      <w:pPr>
        <w:widowControl/>
        <w:spacing w:line="440" w:lineRule="exact"/>
        <w:ind w:firstLine="540" w:firstLineChars="200"/>
        <w:jc w:val="left"/>
        <w:rPr>
          <w:color w:val="000000"/>
          <w:spacing w:val="15"/>
          <w:kern w:val="0"/>
          <w:sz w:val="24"/>
          <w:szCs w:val="24"/>
        </w:rPr>
      </w:pPr>
      <w:r>
        <w:rPr>
          <w:color w:val="000000"/>
          <w:spacing w:val="15"/>
          <w:kern w:val="0"/>
          <w:sz w:val="24"/>
          <w:szCs w:val="24"/>
        </w:rPr>
        <w:t>2.</w:t>
      </w:r>
      <w:r>
        <w:rPr>
          <w:rFonts w:hint="eastAsia"/>
          <w:color w:val="000000"/>
          <w:spacing w:val="15"/>
          <w:kern w:val="0"/>
          <w:sz w:val="24"/>
          <w:szCs w:val="24"/>
        </w:rPr>
        <w:t>具有本次采购货物（服务）的经营范围；</w:t>
      </w:r>
    </w:p>
    <w:p>
      <w:pPr>
        <w:widowControl/>
        <w:spacing w:line="44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具有良好的经营行为和经营业绩，近三年在招投标活动中无不良记录；</w:t>
      </w:r>
    </w:p>
    <w:p>
      <w:pPr>
        <w:widowControl/>
        <w:spacing w:line="440" w:lineRule="exact"/>
        <w:ind w:firstLine="540" w:firstLineChars="200"/>
        <w:rPr>
          <w:color w:val="000000"/>
          <w:spacing w:val="15"/>
          <w:kern w:val="0"/>
          <w:sz w:val="24"/>
          <w:szCs w:val="24"/>
        </w:rPr>
      </w:pPr>
      <w:r>
        <w:rPr>
          <w:color w:val="000000"/>
          <w:spacing w:val="15"/>
          <w:kern w:val="0"/>
          <w:sz w:val="24"/>
          <w:szCs w:val="24"/>
        </w:rPr>
        <w:t>4.</w:t>
      </w:r>
      <w:r>
        <w:rPr>
          <w:rFonts w:hint="eastAsia"/>
          <w:color w:val="000000"/>
          <w:spacing w:val="15"/>
          <w:kern w:val="0"/>
          <w:sz w:val="24"/>
          <w:szCs w:val="24"/>
        </w:rPr>
        <w:t>具备履行合同所必需的设备和专业技术能力；</w:t>
      </w:r>
    </w:p>
    <w:p>
      <w:pPr>
        <w:widowControl/>
        <w:spacing w:line="440" w:lineRule="exact"/>
        <w:ind w:firstLine="540" w:firstLineChars="200"/>
        <w:rPr>
          <w:color w:val="000000"/>
          <w:spacing w:val="15"/>
          <w:kern w:val="0"/>
          <w:sz w:val="24"/>
          <w:szCs w:val="24"/>
        </w:rPr>
      </w:pPr>
      <w:r>
        <w:rPr>
          <w:color w:val="000000"/>
          <w:spacing w:val="15"/>
          <w:kern w:val="0"/>
          <w:sz w:val="24"/>
          <w:szCs w:val="24"/>
        </w:rPr>
        <w:t>5.</w:t>
      </w:r>
      <w:r>
        <w:rPr>
          <w:rFonts w:hint="eastAsia"/>
          <w:color w:val="000000"/>
          <w:spacing w:val="15"/>
          <w:kern w:val="0"/>
          <w:sz w:val="24"/>
          <w:szCs w:val="24"/>
        </w:rPr>
        <w:t>本次招标不接受联合体供应商参加投标。</w:t>
      </w:r>
    </w:p>
    <w:p>
      <w:pPr>
        <w:widowControl/>
        <w:spacing w:line="440" w:lineRule="exact"/>
        <w:ind w:firstLine="540" w:firstLineChars="200"/>
        <w:rPr>
          <w:color w:val="000000"/>
          <w:spacing w:val="15"/>
          <w:kern w:val="0"/>
          <w:sz w:val="24"/>
          <w:szCs w:val="24"/>
        </w:rPr>
      </w:pPr>
      <w:r>
        <w:rPr>
          <w:color w:val="000000"/>
          <w:spacing w:val="15"/>
          <w:kern w:val="0"/>
          <w:sz w:val="24"/>
          <w:szCs w:val="24"/>
        </w:rPr>
        <w:t>6.</w:t>
      </w:r>
      <w:r>
        <w:rPr>
          <w:rFonts w:hint="eastAsia"/>
          <w:color w:val="000000"/>
          <w:spacing w:val="15"/>
          <w:kern w:val="0"/>
          <w:sz w:val="24"/>
          <w:szCs w:val="24"/>
        </w:rPr>
        <w:t>拒绝下述条件的供应商参加本次采购活动</w:t>
      </w:r>
      <w:r>
        <w:rPr>
          <w:color w:val="000000"/>
          <w:spacing w:val="15"/>
          <w:kern w:val="0"/>
          <w:sz w:val="24"/>
          <w:szCs w:val="24"/>
        </w:rPr>
        <w:t>:</w:t>
      </w:r>
    </w:p>
    <w:p>
      <w:pPr>
        <w:widowControl/>
        <w:spacing w:line="440" w:lineRule="exact"/>
        <w:ind w:firstLine="540" w:firstLineChars="200"/>
        <w:rPr>
          <w:color w:val="000000"/>
          <w:spacing w:val="15"/>
          <w:kern w:val="0"/>
          <w:sz w:val="24"/>
          <w:szCs w:val="24"/>
        </w:rPr>
      </w:pPr>
      <w:r>
        <w:rPr>
          <w:color w:val="000000"/>
          <w:spacing w:val="15"/>
          <w:kern w:val="0"/>
          <w:sz w:val="24"/>
          <w:szCs w:val="24"/>
        </w:rPr>
        <w:t>6.1</w:t>
      </w:r>
      <w:r>
        <w:rPr>
          <w:rFonts w:hint="eastAsia"/>
          <w:color w:val="000000"/>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000000"/>
          <w:spacing w:val="15"/>
          <w:kern w:val="0"/>
          <w:sz w:val="24"/>
          <w:szCs w:val="24"/>
        </w:rPr>
      </w:pPr>
      <w:r>
        <w:rPr>
          <w:color w:val="000000"/>
          <w:spacing w:val="15"/>
          <w:kern w:val="0"/>
          <w:sz w:val="24"/>
          <w:szCs w:val="24"/>
        </w:rPr>
        <w:t>6.2</w:t>
      </w:r>
      <w:r>
        <w:rPr>
          <w:rFonts w:hint="eastAsia"/>
          <w:color w:val="000000"/>
          <w:spacing w:val="15"/>
          <w:kern w:val="0"/>
          <w:sz w:val="24"/>
          <w:szCs w:val="24"/>
        </w:rPr>
        <w:t>凡为采购项目提供整体设计、规范编制或者项目管理、监理、检测等服务的供应商，不得再参加本项目的采购活动。</w:t>
      </w:r>
    </w:p>
    <w:p>
      <w:pPr>
        <w:widowControl/>
        <w:shd w:val="clear" w:color="auto" w:fill="FFFFFF"/>
        <w:spacing w:line="440" w:lineRule="exact"/>
        <w:ind w:firstLine="540" w:firstLineChars="200"/>
        <w:jc w:val="left"/>
        <w:rPr>
          <w:rFonts w:ascii="宋体"/>
          <w:color w:val="000000"/>
          <w:kern w:val="0"/>
          <w:sz w:val="24"/>
          <w:szCs w:val="24"/>
        </w:rPr>
      </w:pPr>
      <w:r>
        <w:rPr>
          <w:color w:val="000000"/>
          <w:spacing w:val="15"/>
          <w:kern w:val="0"/>
          <w:sz w:val="24"/>
          <w:szCs w:val="24"/>
        </w:rPr>
        <w:t>6.3</w:t>
      </w:r>
      <w:r>
        <w:rPr>
          <w:rFonts w:hint="eastAsia"/>
          <w:color w:val="000000"/>
          <w:spacing w:val="15"/>
          <w:kern w:val="0"/>
          <w:sz w:val="24"/>
          <w:szCs w:val="24"/>
        </w:rPr>
        <w:t>近三年内（本项目招标截止期前）投标人被</w:t>
      </w:r>
      <w:r>
        <w:rPr>
          <w:color w:val="000000"/>
          <w:spacing w:val="15"/>
          <w:kern w:val="0"/>
          <w:sz w:val="24"/>
          <w:szCs w:val="24"/>
        </w:rPr>
        <w:t>“</w:t>
      </w:r>
      <w:r>
        <w:rPr>
          <w:rFonts w:hint="eastAsia"/>
          <w:color w:val="000000"/>
          <w:spacing w:val="15"/>
          <w:kern w:val="0"/>
          <w:sz w:val="24"/>
          <w:szCs w:val="24"/>
        </w:rPr>
        <w:t>信用中国</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"http://www.creditchina.gov.cn" </w:instrText>
      </w:r>
      <w:r>
        <w:fldChar w:fldCharType="separate"/>
      </w:r>
      <w:r>
        <w:rPr>
          <w:color w:val="000000"/>
          <w:spacing w:val="15"/>
          <w:kern w:val="0"/>
          <w:sz w:val="24"/>
          <w:szCs w:val="24"/>
        </w:rPr>
        <w:t>www.creditchina.gov.cn</w:t>
      </w:r>
      <w:r>
        <w:rPr>
          <w:color w:val="000000"/>
          <w:spacing w:val="15"/>
          <w:kern w:val="0"/>
          <w:sz w:val="24"/>
          <w:szCs w:val="24"/>
        </w:rPr>
        <w:fldChar w:fldCharType="end"/>
      </w:r>
      <w:r>
        <w:rPr>
          <w:rFonts w:hint="eastAsia"/>
          <w:color w:val="000000"/>
          <w:spacing w:val="15"/>
          <w:kern w:val="0"/>
          <w:sz w:val="24"/>
          <w:szCs w:val="24"/>
        </w:rPr>
        <w:t>）列入失信被执行人和重大税收违法案件当事人名单的、被</w:t>
      </w:r>
      <w:r>
        <w:rPr>
          <w:color w:val="000000"/>
          <w:spacing w:val="15"/>
          <w:kern w:val="0"/>
          <w:sz w:val="24"/>
          <w:szCs w:val="24"/>
        </w:rPr>
        <w:t>“</w:t>
      </w:r>
      <w:r>
        <w:rPr>
          <w:rFonts w:hint="eastAsia"/>
          <w:color w:val="000000"/>
          <w:spacing w:val="15"/>
          <w:kern w:val="0"/>
          <w:sz w:val="24"/>
          <w:szCs w:val="24"/>
        </w:rPr>
        <w:t>中国政府采购网</w:t>
      </w:r>
      <w:r>
        <w:rPr>
          <w:color w:val="000000"/>
          <w:spacing w:val="15"/>
          <w:kern w:val="0"/>
          <w:sz w:val="24"/>
          <w:szCs w:val="24"/>
        </w:rPr>
        <w:t>”</w:t>
      </w:r>
      <w:r>
        <w:rPr>
          <w:rFonts w:hint="eastAsia"/>
          <w:color w:val="000000"/>
          <w:spacing w:val="15"/>
          <w:kern w:val="0"/>
          <w:sz w:val="24"/>
          <w:szCs w:val="24"/>
        </w:rPr>
        <w:t>网站（</w:t>
      </w:r>
      <w:r>
        <w:fldChar w:fldCharType="begin"/>
      </w:r>
      <w:r>
        <w:instrText xml:space="preserve"> HYPERLINK "http://www.ccgp.gov.cn" </w:instrText>
      </w:r>
      <w:r>
        <w:fldChar w:fldCharType="separate"/>
      </w:r>
      <w:r>
        <w:rPr>
          <w:color w:val="000000"/>
          <w:spacing w:val="15"/>
          <w:kern w:val="0"/>
          <w:sz w:val="24"/>
          <w:szCs w:val="24"/>
        </w:rPr>
        <w:t>www.ccgp.gov.cn</w:t>
      </w:r>
      <w:r>
        <w:rPr>
          <w:color w:val="000000"/>
          <w:spacing w:val="15"/>
          <w:kern w:val="0"/>
          <w:sz w:val="24"/>
          <w:szCs w:val="24"/>
        </w:rPr>
        <w:fldChar w:fldCharType="end"/>
      </w:r>
      <w:r>
        <w:rPr>
          <w:rFonts w:hint="eastAsia"/>
          <w:color w:val="000000"/>
          <w:spacing w:val="15"/>
          <w:kern w:val="0"/>
          <w:sz w:val="24"/>
          <w:szCs w:val="24"/>
        </w:rPr>
        <w:t>）列入政府采购严重违法失信行为记录名单（处罚期限尚未届满的），不得参与本项目。</w:t>
      </w:r>
    </w:p>
    <w:p>
      <w:pPr>
        <w:spacing w:line="440" w:lineRule="exact"/>
        <w:ind w:firstLine="540" w:firstLineChars="200"/>
        <w:rPr>
          <w:color w:val="000000"/>
          <w:spacing w:val="4"/>
          <w:sz w:val="24"/>
          <w:szCs w:val="24"/>
        </w:rPr>
      </w:pPr>
      <w:r>
        <w:rPr>
          <w:rFonts w:hint="eastAsia"/>
          <w:color w:val="000000"/>
          <w:spacing w:val="15"/>
          <w:kern w:val="0"/>
          <w:sz w:val="24"/>
          <w:szCs w:val="24"/>
        </w:rPr>
        <w:t>三、</w:t>
      </w:r>
      <w:r>
        <w:rPr>
          <w:rFonts w:hint="eastAsia"/>
          <w:color w:val="000000"/>
          <w:spacing w:val="4"/>
          <w:sz w:val="24"/>
          <w:szCs w:val="24"/>
        </w:rPr>
        <w:t>投标人资格审查方式</w:t>
      </w:r>
    </w:p>
    <w:p>
      <w:pPr>
        <w:spacing w:line="440" w:lineRule="exact"/>
        <w:ind w:firstLine="488" w:firstLineChars="200"/>
        <w:rPr>
          <w:b/>
          <w:color w:val="000000"/>
          <w:spacing w:val="2"/>
          <w:kern w:val="0"/>
          <w:sz w:val="24"/>
          <w:szCs w:val="24"/>
        </w:rPr>
      </w:pPr>
      <w:r>
        <w:rPr>
          <w:rFonts w:hint="eastAsia"/>
          <w:color w:val="000000"/>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000000"/>
          <w:sz w:val="24"/>
          <w:szCs w:val="24"/>
        </w:rPr>
      </w:pPr>
      <w:r>
        <w:rPr>
          <w:rFonts w:hint="eastAsia" w:ascii="宋体" w:hAnsi="宋体" w:cs="仿宋"/>
          <w:color w:val="000000"/>
          <w:sz w:val="24"/>
          <w:szCs w:val="24"/>
        </w:rPr>
        <w:t>四、招标文件</w:t>
      </w:r>
    </w:p>
    <w:p>
      <w:pPr>
        <w:spacing w:line="440" w:lineRule="exact"/>
        <w:ind w:firstLine="480" w:firstLineChars="200"/>
        <w:rPr>
          <w:rFonts w:ascii="宋体" w:cs="仿宋"/>
          <w:color w:val="000000"/>
          <w:sz w:val="24"/>
          <w:szCs w:val="24"/>
        </w:rPr>
      </w:pPr>
      <w:r>
        <w:rPr>
          <w:rFonts w:ascii="宋体" w:hAnsi="宋体" w:cs="仿宋"/>
          <w:color w:val="000000"/>
          <w:sz w:val="24"/>
          <w:szCs w:val="24"/>
        </w:rPr>
        <w:t>1.</w:t>
      </w:r>
      <w:r>
        <w:rPr>
          <w:rFonts w:hint="eastAsia" w:ascii="宋体" w:hAnsi="宋体" w:cs="仿宋"/>
          <w:color w:val="000000"/>
          <w:sz w:val="24"/>
          <w:szCs w:val="24"/>
        </w:rPr>
        <w:t>招标文件发布</w:t>
      </w:r>
    </w:p>
    <w:p>
      <w:pPr>
        <w:wordWrap w:val="0"/>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招标文件在淮阴工学院网站及其招投标办公室网站发布</w:t>
      </w:r>
      <w:r>
        <w:rPr>
          <w:rFonts w:hint="eastAsia" w:ascii="宋体" w:hAnsi="宋体" w:cs="仿宋"/>
          <w:color w:val="000000"/>
          <w:szCs w:val="21"/>
        </w:rPr>
        <w:t>（</w:t>
      </w:r>
      <w:r>
        <w:rPr>
          <w:rFonts w:ascii="宋体" w:hAnsi="宋体" w:cs="仿宋"/>
          <w:color w:val="000000"/>
          <w:szCs w:val="21"/>
        </w:rPr>
        <w:t>http://www.hyit.edu.cn/index/tzgg.htm/</w:t>
      </w:r>
      <w:r>
        <w:rPr>
          <w:rFonts w:hint="eastAsia" w:ascii="宋体" w:hAnsi="宋体" w:cs="仿宋"/>
          <w:color w:val="000000"/>
          <w:szCs w:val="21"/>
        </w:rPr>
        <w:t>或</w:t>
      </w:r>
      <w:r>
        <w:rPr>
          <w:rFonts w:ascii="宋体" w:hAnsi="宋体" w:cs="仿宋"/>
          <w:color w:val="000000"/>
          <w:szCs w:val="21"/>
        </w:rPr>
        <w:t>http://zbb.hyit.edu.cn</w:t>
      </w:r>
      <w:r>
        <w:rPr>
          <w:rFonts w:hint="eastAsia" w:ascii="宋体" w:hAnsi="宋体" w:cs="仿宋"/>
          <w:color w:val="000000"/>
          <w:szCs w:val="21"/>
        </w:rPr>
        <w:t>），</w:t>
      </w:r>
      <w:r>
        <w:rPr>
          <w:rFonts w:hint="eastAsia" w:ascii="宋体" w:hAnsi="宋体" w:cs="仿宋"/>
          <w:color w:val="000000"/>
          <w:sz w:val="24"/>
          <w:szCs w:val="24"/>
        </w:rPr>
        <w:t>投标人无需提前现场报名，可直接在网站下载招标文件电子文档。</w:t>
      </w:r>
      <w:r>
        <w:rPr>
          <w:rFonts w:hint="eastAsia" w:ascii="宋体" w:hAnsi="宋体" w:cs="仿宋"/>
          <w:sz w:val="24"/>
          <w:szCs w:val="24"/>
        </w:rPr>
        <w:t>招标文件资料费为</w:t>
      </w:r>
      <w:r>
        <w:rPr>
          <w:rFonts w:hint="eastAsia" w:ascii="宋体" w:hAnsi="宋体" w:cs="仿宋"/>
          <w:sz w:val="24"/>
          <w:szCs w:val="24"/>
          <w:lang w:val="en-US" w:eastAsia="zh-CN"/>
        </w:rPr>
        <w:t>100元/标段，</w:t>
      </w:r>
      <w:r>
        <w:rPr>
          <w:rFonts w:hint="eastAsia" w:ascii="宋体" w:hAnsi="宋体" w:cs="仿宋"/>
          <w:color w:val="000000"/>
          <w:sz w:val="24"/>
          <w:szCs w:val="24"/>
        </w:rPr>
        <w:t>投标人在投标前采用汇款方式（账号同投标保证金账号）或到淮阴工学院财务处</w:t>
      </w:r>
      <w:r>
        <w:rPr>
          <w:rFonts w:hint="eastAsia" w:ascii="宋体" w:hAnsi="宋体" w:cs="仿宋"/>
          <w:sz w:val="24"/>
          <w:szCs w:val="24"/>
        </w:rPr>
        <w:t>（暑假期间财务处每周一三五上午办理）</w:t>
      </w:r>
      <w:r>
        <w:rPr>
          <w:rFonts w:hint="eastAsia" w:ascii="宋体" w:hAnsi="宋体" w:cs="仿宋"/>
          <w:color w:val="000000"/>
          <w:sz w:val="24"/>
          <w:szCs w:val="24"/>
        </w:rPr>
        <w:t>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spacing w:line="440" w:lineRule="exact"/>
        <w:ind w:firstLine="480" w:firstLineChars="200"/>
        <w:jc w:val="left"/>
        <w:rPr>
          <w:rFonts w:ascii="宋体" w:cs="仿宋"/>
          <w:color w:val="000000"/>
          <w:sz w:val="24"/>
          <w:szCs w:val="24"/>
        </w:rPr>
      </w:pPr>
      <w:r>
        <w:rPr>
          <w:rFonts w:ascii="宋体" w:hAnsi="宋体" w:cs="仿宋"/>
          <w:color w:val="000000"/>
          <w:sz w:val="24"/>
          <w:szCs w:val="24"/>
        </w:rPr>
        <w:t>2.</w:t>
      </w:r>
      <w:r>
        <w:rPr>
          <w:rFonts w:hint="eastAsia" w:ascii="宋体" w:hAnsi="宋体" w:cs="仿宋"/>
          <w:color w:val="000000"/>
          <w:sz w:val="24"/>
          <w:szCs w:val="24"/>
        </w:rPr>
        <w:t>招标文件澄清</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hint="eastAsia" w:ascii="宋体" w:hAnsi="宋体" w:cs="宋体"/>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招标文件变更</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五、投标保证金</w:t>
      </w:r>
    </w:p>
    <w:p>
      <w:pPr>
        <w:spacing w:line="440" w:lineRule="exact"/>
        <w:ind w:firstLine="540" w:firstLineChars="200"/>
        <w:rPr>
          <w:rFonts w:ascii="宋体" w:cs="仿宋"/>
          <w:color w:val="000000"/>
          <w:sz w:val="24"/>
          <w:szCs w:val="24"/>
        </w:rPr>
      </w:pPr>
      <w:r>
        <w:rPr>
          <w:rFonts w:hint="eastAsia"/>
          <w:color w:val="000000"/>
          <w:spacing w:val="15"/>
          <w:kern w:val="0"/>
          <w:sz w:val="24"/>
          <w:szCs w:val="24"/>
        </w:rPr>
        <w:t>本项目投标保证金金额</w:t>
      </w:r>
      <w:r>
        <w:rPr>
          <w:rFonts w:hint="eastAsia"/>
          <w:spacing w:val="15"/>
          <w:kern w:val="0"/>
          <w:sz w:val="24"/>
          <w:szCs w:val="24"/>
        </w:rPr>
        <w:t>标段一为</w:t>
      </w:r>
      <w:r>
        <w:rPr>
          <w:spacing w:val="15"/>
          <w:kern w:val="0"/>
          <w:sz w:val="24"/>
          <w:szCs w:val="24"/>
        </w:rPr>
        <w:t>4000</w:t>
      </w:r>
      <w:r>
        <w:rPr>
          <w:rFonts w:hint="eastAsia"/>
          <w:spacing w:val="15"/>
          <w:kern w:val="0"/>
          <w:sz w:val="24"/>
          <w:szCs w:val="24"/>
        </w:rPr>
        <w:t>元、标段二为</w:t>
      </w:r>
      <w:r>
        <w:rPr>
          <w:rFonts w:hint="eastAsia"/>
          <w:spacing w:val="15"/>
          <w:kern w:val="0"/>
          <w:sz w:val="24"/>
          <w:szCs w:val="24"/>
          <w:lang w:val="en-US" w:eastAsia="zh-CN"/>
        </w:rPr>
        <w:t>3</w:t>
      </w:r>
      <w:r>
        <w:rPr>
          <w:spacing w:val="15"/>
          <w:kern w:val="0"/>
          <w:sz w:val="24"/>
          <w:szCs w:val="24"/>
        </w:rPr>
        <w:t>000</w:t>
      </w:r>
      <w:r>
        <w:rPr>
          <w:rFonts w:hint="eastAsia"/>
          <w:spacing w:val="15"/>
          <w:kern w:val="0"/>
          <w:sz w:val="24"/>
          <w:szCs w:val="24"/>
        </w:rPr>
        <w:t>元、标段三为</w:t>
      </w:r>
      <w:r>
        <w:rPr>
          <w:rFonts w:hint="eastAsia"/>
          <w:spacing w:val="15"/>
          <w:kern w:val="0"/>
          <w:sz w:val="24"/>
          <w:szCs w:val="24"/>
          <w:lang w:val="en-US" w:eastAsia="zh-CN"/>
        </w:rPr>
        <w:t>2</w:t>
      </w:r>
      <w:r>
        <w:rPr>
          <w:spacing w:val="15"/>
          <w:kern w:val="0"/>
          <w:sz w:val="24"/>
          <w:szCs w:val="24"/>
        </w:rPr>
        <w:t>000</w:t>
      </w:r>
      <w:r>
        <w:rPr>
          <w:rFonts w:hint="eastAsia"/>
          <w:spacing w:val="15"/>
          <w:kern w:val="0"/>
          <w:sz w:val="24"/>
          <w:szCs w:val="24"/>
        </w:rPr>
        <w:t>元</w:t>
      </w:r>
      <w:r>
        <w:rPr>
          <w:rFonts w:hint="eastAsia"/>
          <w:color w:val="000000"/>
          <w:spacing w:val="15"/>
          <w:kern w:val="0"/>
          <w:sz w:val="24"/>
          <w:szCs w:val="24"/>
        </w:rPr>
        <w:t>。投标人</w:t>
      </w:r>
      <w:r>
        <w:rPr>
          <w:rFonts w:hint="eastAsia" w:ascii="宋体" w:hAnsi="宋体" w:cs="仿宋"/>
          <w:color w:val="000000"/>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000000"/>
          <w:sz w:val="24"/>
          <w:szCs w:val="24"/>
        </w:rPr>
        <w:t>32001724236051451171</w:t>
      </w:r>
      <w:r>
        <w:rPr>
          <w:rFonts w:hint="eastAsia" w:ascii="宋体" w:hAnsi="宋体" w:cs="仿宋"/>
          <w:color w:val="000000"/>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000000"/>
          <w:sz w:val="24"/>
          <w:szCs w:val="24"/>
        </w:rPr>
      </w:pPr>
      <w:r>
        <w:rPr>
          <w:rFonts w:hint="eastAsia" w:ascii="宋体" w:hAnsi="宋体" w:cs="仿宋"/>
          <w:sz w:val="24"/>
          <w:szCs w:val="24"/>
        </w:rPr>
        <w:t>投标人在递交投标文件前需到淮阴工学院财务处开据投标保证金收据（暑假期间，财务处周一、三、五的上午可以办理）。因暑期放假，未中标人投标保证金退款手续在</w:t>
      </w:r>
      <w:r>
        <w:rPr>
          <w:rFonts w:ascii="宋体" w:hAnsi="宋体" w:cs="仿宋"/>
          <w:sz w:val="24"/>
          <w:szCs w:val="24"/>
        </w:rPr>
        <w:t>2019</w:t>
      </w:r>
      <w:r>
        <w:rPr>
          <w:rFonts w:hint="eastAsia" w:ascii="宋体" w:hAnsi="宋体" w:cs="仿宋"/>
          <w:sz w:val="24"/>
          <w:szCs w:val="24"/>
        </w:rPr>
        <w:t>年</w:t>
      </w:r>
      <w:r>
        <w:rPr>
          <w:rFonts w:ascii="宋体" w:hAnsi="宋体" w:cs="仿宋"/>
          <w:sz w:val="24"/>
          <w:szCs w:val="24"/>
        </w:rPr>
        <w:t>9</w:t>
      </w:r>
      <w:r>
        <w:rPr>
          <w:rFonts w:hint="eastAsia" w:ascii="宋体" w:hAnsi="宋体" w:cs="仿宋"/>
          <w:sz w:val="24"/>
          <w:szCs w:val="24"/>
        </w:rPr>
        <w:t>月初办理</w:t>
      </w:r>
      <w:r>
        <w:rPr>
          <w:rFonts w:hint="eastAsia" w:ascii="宋体" w:hAnsi="宋体" w:cs="仿宋"/>
          <w:color w:val="000000"/>
          <w:sz w:val="24"/>
          <w:szCs w:val="24"/>
        </w:rPr>
        <w:t>，若延期办理则不计任何相关利息损失。投标时需同时提交投标文件和投标保证金退款单（见附件）。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2</w:t>
      </w:r>
      <w:r>
        <w:rPr>
          <w:rFonts w:hint="eastAsia" w:ascii="宋体" w:hAnsi="宋体" w:cs="宋体"/>
          <w:color w:val="000000"/>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3</w:t>
      </w:r>
      <w:r>
        <w:rPr>
          <w:rFonts w:hint="eastAsia" w:ascii="宋体" w:hAnsi="宋体" w:cs="宋体"/>
          <w:color w:val="000000"/>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4</w:t>
      </w:r>
      <w:r>
        <w:rPr>
          <w:rFonts w:hint="eastAsia" w:ascii="宋体" w:hAnsi="宋体" w:cs="宋体"/>
          <w:color w:val="000000"/>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6</w:t>
      </w:r>
      <w:r>
        <w:rPr>
          <w:rFonts w:hint="eastAsia" w:ascii="宋体" w:hAnsi="宋体" w:cs="宋体"/>
          <w:color w:val="000000"/>
          <w:kern w:val="0"/>
          <w:sz w:val="24"/>
          <w:szCs w:val="24"/>
        </w:rPr>
        <w:t>）中标人在规定期限内未签订合同的；</w:t>
      </w:r>
    </w:p>
    <w:p>
      <w:pPr>
        <w:widowControl/>
        <w:shd w:val="clear" w:color="auto" w:fill="FFFFFF"/>
        <w:spacing w:line="440" w:lineRule="exact"/>
        <w:ind w:firstLine="442"/>
        <w:jc w:val="left"/>
        <w:rPr>
          <w:rFonts w:asci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7</w:t>
      </w:r>
      <w:r>
        <w:rPr>
          <w:rFonts w:hint="eastAsia" w:ascii="宋体" w:hAnsi="宋体" w:cs="宋体"/>
          <w:color w:val="000000"/>
          <w:kern w:val="0"/>
          <w:sz w:val="24"/>
          <w:szCs w:val="24"/>
        </w:rPr>
        <w:t>）中标人在规定期限内未按规定交纳履约保证金。</w:t>
      </w:r>
    </w:p>
    <w:p>
      <w:pPr>
        <w:spacing w:line="440" w:lineRule="exact"/>
        <w:ind w:firstLine="480" w:firstLineChars="200"/>
        <w:rPr>
          <w:color w:val="000000"/>
          <w:sz w:val="24"/>
          <w:szCs w:val="24"/>
        </w:rPr>
      </w:pPr>
      <w:r>
        <w:rPr>
          <w:rFonts w:hint="eastAsia"/>
          <w:color w:val="000000"/>
          <w:sz w:val="24"/>
          <w:szCs w:val="24"/>
        </w:rPr>
        <w:t>六、投标文件组成</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投标函（格式见第四章）。</w:t>
      </w:r>
    </w:p>
    <w:p>
      <w:pPr>
        <w:spacing w:line="440" w:lineRule="exact"/>
        <w:ind w:firstLine="480" w:firstLineChars="200"/>
        <w:rPr>
          <w:color w:val="000000"/>
          <w:sz w:val="24"/>
          <w:szCs w:val="24"/>
        </w:rPr>
      </w:pPr>
      <w:r>
        <w:rPr>
          <w:color w:val="000000"/>
          <w:kern w:val="0"/>
          <w:sz w:val="24"/>
          <w:szCs w:val="24"/>
        </w:rPr>
        <w:t>2.</w:t>
      </w:r>
      <w:r>
        <w:rPr>
          <w:rFonts w:hint="eastAsia"/>
          <w:color w:val="000000"/>
          <w:kern w:val="0"/>
          <w:sz w:val="24"/>
          <w:szCs w:val="24"/>
        </w:rPr>
        <w:t>投标报价表</w:t>
      </w:r>
      <w:r>
        <w:rPr>
          <w:rFonts w:hint="eastAsia"/>
          <w:color w:val="000000"/>
          <w:sz w:val="24"/>
          <w:szCs w:val="24"/>
        </w:rPr>
        <w:t>（格式见第四章）</w:t>
      </w:r>
      <w:r>
        <w:rPr>
          <w:rFonts w:hint="eastAsia"/>
          <w:color w:val="000000"/>
          <w:kern w:val="0"/>
          <w:sz w:val="24"/>
          <w:szCs w:val="24"/>
        </w:rPr>
        <w:t>：</w:t>
      </w:r>
      <w:r>
        <w:rPr>
          <w:rFonts w:hint="eastAsia"/>
          <w:color w:val="000000"/>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color w:val="000000"/>
          <w:kern w:val="0"/>
          <w:sz w:val="24"/>
          <w:szCs w:val="24"/>
        </w:rPr>
      </w:pPr>
      <w:r>
        <w:rPr>
          <w:color w:val="000000"/>
          <w:kern w:val="0"/>
          <w:sz w:val="24"/>
          <w:szCs w:val="24"/>
        </w:rPr>
        <w:t>3.</w:t>
      </w:r>
      <w:r>
        <w:rPr>
          <w:rFonts w:hint="eastAsia"/>
          <w:color w:val="000000"/>
          <w:kern w:val="0"/>
          <w:sz w:val="24"/>
          <w:szCs w:val="24"/>
        </w:rPr>
        <w:t>资质证明材料</w:t>
      </w:r>
    </w:p>
    <w:p>
      <w:pPr>
        <w:widowControl/>
        <w:shd w:val="clear" w:color="auto" w:fill="FFFFFF"/>
        <w:spacing w:line="440" w:lineRule="exact"/>
        <w:ind w:firstLine="440"/>
        <w:rPr>
          <w:color w:val="000000"/>
          <w:kern w:val="0"/>
          <w:sz w:val="24"/>
          <w:szCs w:val="24"/>
        </w:rPr>
      </w:pPr>
      <w:r>
        <w:rPr>
          <w:color w:val="000000"/>
          <w:kern w:val="0"/>
          <w:sz w:val="24"/>
          <w:szCs w:val="24"/>
        </w:rPr>
        <w:t>3.1</w:t>
      </w:r>
      <w:r>
        <w:rPr>
          <w:rFonts w:hint="eastAsia"/>
          <w:color w:val="000000"/>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000000"/>
          <w:kern w:val="0"/>
          <w:sz w:val="24"/>
          <w:szCs w:val="24"/>
        </w:rPr>
      </w:pPr>
      <w:r>
        <w:rPr>
          <w:color w:val="000000"/>
          <w:kern w:val="0"/>
          <w:sz w:val="24"/>
          <w:szCs w:val="24"/>
        </w:rPr>
        <w:t>3.2</w:t>
      </w:r>
      <w:r>
        <w:rPr>
          <w:rFonts w:hint="eastAsia"/>
          <w:color w:val="000000"/>
          <w:kern w:val="0"/>
          <w:sz w:val="24"/>
          <w:szCs w:val="24"/>
        </w:rPr>
        <w:t>营业执照（复印件并加盖投标人公章）。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3.3</w:t>
      </w:r>
      <w:r>
        <w:rPr>
          <w:rFonts w:hint="eastAsia"/>
          <w:color w:val="000000"/>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color w:val="000000"/>
          <w:kern w:val="0"/>
          <w:sz w:val="24"/>
          <w:szCs w:val="24"/>
        </w:rPr>
      </w:pPr>
      <w:r>
        <w:rPr>
          <w:color w:val="000000"/>
          <w:kern w:val="0"/>
          <w:sz w:val="24"/>
          <w:szCs w:val="24"/>
        </w:rPr>
        <w:t>3.4</w:t>
      </w:r>
      <w:r>
        <w:rPr>
          <w:rFonts w:hint="eastAsia"/>
          <w:color w:val="000000"/>
          <w:kern w:val="0"/>
          <w:sz w:val="24"/>
          <w:szCs w:val="24"/>
        </w:rPr>
        <w:t>提供“具备履行合同所必需的设备和专业技术能力”的承诺书（格式自定，加盖投标人公章）。</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480" w:firstLineChars="200"/>
        <w:jc w:val="left"/>
        <w:textAlignment w:val="auto"/>
      </w:pPr>
      <w:r>
        <w:rPr>
          <w:color w:val="000000"/>
          <w:kern w:val="0"/>
          <w:sz w:val="24"/>
          <w:szCs w:val="24"/>
        </w:rPr>
        <w:t>3.5</w:t>
      </w:r>
      <w:r>
        <w:rPr>
          <w:rFonts w:hint="eastAsia"/>
          <w:kern w:val="0"/>
        </w:rPr>
        <w:t>近三年内（本项目招标截止期前）投标人被</w:t>
      </w:r>
      <w:r>
        <w:rPr>
          <w:kern w:val="0"/>
        </w:rPr>
        <w:t>“</w:t>
      </w:r>
      <w:r>
        <w:rPr>
          <w:rFonts w:hint="eastAsia"/>
          <w:kern w:val="0"/>
        </w:rPr>
        <w:t>信用中国</w:t>
      </w:r>
      <w:r>
        <w:rPr>
          <w:kern w:val="0"/>
        </w:rPr>
        <w:t>”</w:t>
      </w:r>
      <w:r>
        <w:rPr>
          <w:rFonts w:hint="eastAsia"/>
          <w:kern w:val="0"/>
        </w:rPr>
        <w:t>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kern w:val="0"/>
        </w:rPr>
        <w:t>）列入失信被执行人和重大税收违法案件当事人名单的、被</w:t>
      </w:r>
      <w:r>
        <w:rPr>
          <w:kern w:val="0"/>
        </w:rPr>
        <w:t>“</w:t>
      </w:r>
      <w:r>
        <w:rPr>
          <w:rFonts w:hint="eastAsia"/>
          <w:kern w:val="0"/>
        </w:rPr>
        <w:t>中国政府采购网</w:t>
      </w:r>
      <w:r>
        <w:rPr>
          <w:kern w:val="0"/>
        </w:rPr>
        <w:t>”</w:t>
      </w:r>
      <w:r>
        <w:rPr>
          <w:rFonts w:hint="eastAsia"/>
          <w:kern w:val="0"/>
        </w:rPr>
        <w:t>网站（</w:t>
      </w:r>
      <w:r>
        <w:fldChar w:fldCharType="begin"/>
      </w:r>
      <w:r>
        <w:instrText xml:space="preserve"> HYPERLINK "http://www.ccgp.gov.cn" </w:instrText>
      </w:r>
      <w:r>
        <w:fldChar w:fldCharType="separate"/>
      </w:r>
      <w:r>
        <w:rPr>
          <w:kern w:val="0"/>
        </w:rPr>
        <w:t>www.ccgp.gov.cn</w:t>
      </w:r>
      <w:r>
        <w:rPr>
          <w:kern w:val="0"/>
        </w:rPr>
        <w:fldChar w:fldCharType="end"/>
      </w:r>
      <w:r>
        <w:rPr>
          <w:rFonts w:hint="eastAsia"/>
          <w:kern w:val="0"/>
        </w:rPr>
        <w:t>）列入政府采购严重违法失信行为记录名单（处罚期限尚未届满的），不得参与本项目。</w:t>
      </w:r>
      <w:r>
        <w:rPr>
          <w:rFonts w:hint="eastAsia" w:ascii="宋体" w:hAnsi="宋体"/>
        </w:rPr>
        <w:t>提供网站截图。</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color w:val="000000"/>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000000"/>
          <w:kern w:val="0"/>
          <w:sz w:val="24"/>
          <w:szCs w:val="24"/>
        </w:rPr>
      </w:pPr>
      <w:r>
        <w:rPr>
          <w:color w:val="000000"/>
          <w:kern w:val="0"/>
          <w:sz w:val="24"/>
          <w:szCs w:val="24"/>
        </w:rPr>
        <w:t>4.</w:t>
      </w:r>
      <w:r>
        <w:rPr>
          <w:rFonts w:hint="eastAsia"/>
          <w:color w:val="000000"/>
          <w:kern w:val="0"/>
          <w:sz w:val="24"/>
          <w:szCs w:val="24"/>
        </w:rPr>
        <w:t>技术（服务、商务）要求响应偏离表（见第四章）</w:t>
      </w:r>
    </w:p>
    <w:p>
      <w:pPr>
        <w:spacing w:line="440" w:lineRule="exact"/>
        <w:ind w:firstLine="480" w:firstLineChars="200"/>
        <w:rPr>
          <w:b/>
          <w:kern w:val="0"/>
          <w:sz w:val="24"/>
          <w:szCs w:val="24"/>
        </w:rPr>
      </w:pPr>
      <w:r>
        <w:rPr>
          <w:rFonts w:hint="eastAsia"/>
          <w:b/>
          <w:kern w:val="0"/>
          <w:sz w:val="24"/>
          <w:szCs w:val="24"/>
        </w:rPr>
        <w:t>投标人应对招标文件中的技术（服务、商务）要求逐项作出响应或偏离，否则该投标将被拒绝。</w:t>
      </w:r>
    </w:p>
    <w:p>
      <w:pPr>
        <w:spacing w:line="440" w:lineRule="exact"/>
        <w:ind w:firstLine="480" w:firstLineChars="200"/>
        <w:rPr>
          <w:color w:val="000000"/>
          <w:kern w:val="0"/>
          <w:sz w:val="24"/>
          <w:szCs w:val="24"/>
        </w:rPr>
      </w:pPr>
      <w:r>
        <w:rPr>
          <w:color w:val="000000"/>
          <w:kern w:val="0"/>
          <w:sz w:val="24"/>
          <w:szCs w:val="24"/>
        </w:rPr>
        <w:t>5.</w:t>
      </w:r>
      <w:r>
        <w:rPr>
          <w:rFonts w:hint="eastAsia"/>
          <w:color w:val="000000"/>
          <w:kern w:val="0"/>
          <w:sz w:val="24"/>
          <w:szCs w:val="24"/>
        </w:rPr>
        <w:t>售后服务承诺</w:t>
      </w:r>
    </w:p>
    <w:p>
      <w:pPr>
        <w:spacing w:line="440" w:lineRule="exact"/>
        <w:ind w:firstLine="480" w:firstLineChars="200"/>
        <w:rPr>
          <w:rFonts w:ascii="宋体"/>
          <w:color w:val="000000"/>
          <w:sz w:val="24"/>
          <w:szCs w:val="24"/>
        </w:rPr>
      </w:pPr>
      <w:r>
        <w:rPr>
          <w:rFonts w:hint="eastAsia" w:ascii="宋体" w:hAnsi="宋体"/>
          <w:color w:val="000000"/>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kern w:val="0"/>
          <w:sz w:val="24"/>
          <w:szCs w:val="24"/>
        </w:rPr>
      </w:pPr>
      <w:r>
        <w:rPr>
          <w:color w:val="000000"/>
          <w:kern w:val="0"/>
          <w:sz w:val="24"/>
          <w:szCs w:val="24"/>
        </w:rPr>
        <w:t>6.</w:t>
      </w:r>
      <w:r>
        <w:rPr>
          <w:rFonts w:hint="eastAsia"/>
          <w:kern w:val="0"/>
          <w:sz w:val="24"/>
          <w:szCs w:val="24"/>
        </w:rPr>
        <w:t>所投设备（服务）的技术资料</w:t>
      </w:r>
    </w:p>
    <w:p>
      <w:pPr>
        <w:widowControl/>
        <w:shd w:val="clear" w:color="auto" w:fill="FFFFFF"/>
        <w:spacing w:line="440" w:lineRule="exact"/>
        <w:ind w:firstLine="440"/>
        <w:rPr>
          <w:color w:val="000000"/>
          <w:kern w:val="0"/>
          <w:sz w:val="24"/>
          <w:szCs w:val="24"/>
        </w:rPr>
      </w:pPr>
      <w:r>
        <w:rPr>
          <w:color w:val="000000"/>
          <w:kern w:val="0"/>
          <w:sz w:val="24"/>
          <w:szCs w:val="24"/>
        </w:rPr>
        <w:t>6.1</w:t>
      </w:r>
      <w:r>
        <w:rPr>
          <w:rFonts w:hint="eastAsia"/>
          <w:color w:val="000000"/>
          <w:kern w:val="0"/>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color w:val="000000"/>
          <w:kern w:val="0"/>
          <w:sz w:val="24"/>
          <w:szCs w:val="24"/>
        </w:rPr>
      </w:pPr>
      <w:r>
        <w:rPr>
          <w:color w:val="000000"/>
          <w:kern w:val="0"/>
          <w:sz w:val="24"/>
          <w:szCs w:val="24"/>
        </w:rPr>
        <w:t>6.2</w:t>
      </w:r>
      <w:r>
        <w:rPr>
          <w:rFonts w:hint="eastAsia"/>
          <w:color w:val="000000"/>
          <w:kern w:val="0"/>
          <w:sz w:val="24"/>
          <w:szCs w:val="24"/>
        </w:rPr>
        <w:t>投标货物交货时可提供的技术资料清单；</w:t>
      </w:r>
    </w:p>
    <w:p>
      <w:pPr>
        <w:widowControl/>
        <w:shd w:val="clear" w:color="auto" w:fill="FFFFFF"/>
        <w:spacing w:line="440" w:lineRule="exact"/>
        <w:ind w:firstLine="440"/>
        <w:jc w:val="left"/>
        <w:rPr>
          <w:rFonts w:ascii="宋体" w:cs="宋体"/>
          <w:color w:val="000000"/>
          <w:kern w:val="0"/>
          <w:sz w:val="24"/>
          <w:szCs w:val="24"/>
        </w:rPr>
      </w:pPr>
      <w:r>
        <w:rPr>
          <w:color w:val="000000"/>
          <w:kern w:val="0"/>
          <w:sz w:val="24"/>
          <w:szCs w:val="24"/>
        </w:rPr>
        <w:t>7</w:t>
      </w:r>
      <w:r>
        <w:rPr>
          <w:rFonts w:ascii="宋体" w:cs="宋体"/>
          <w:color w:val="000000"/>
          <w:kern w:val="0"/>
          <w:sz w:val="24"/>
          <w:szCs w:val="24"/>
        </w:rPr>
        <w:t>.</w:t>
      </w:r>
      <w:r>
        <w:rPr>
          <w:rFonts w:hint="eastAsia" w:ascii="宋体" w:cs="宋体"/>
          <w:color w:val="000000"/>
          <w:kern w:val="0"/>
          <w:sz w:val="24"/>
          <w:szCs w:val="24"/>
          <w:lang w:val="en-US" w:eastAsia="zh-CN"/>
        </w:rPr>
        <w:t>标段三</w:t>
      </w:r>
      <w:r>
        <w:rPr>
          <w:rFonts w:hint="eastAsia" w:ascii="宋体" w:hAnsi="宋体" w:cs="宋体"/>
          <w:color w:val="000000"/>
          <w:kern w:val="0"/>
          <w:sz w:val="24"/>
          <w:szCs w:val="24"/>
        </w:rPr>
        <w:t>投标人</w:t>
      </w:r>
      <w:r>
        <w:rPr>
          <w:rFonts w:ascii="宋体" w:hAnsi="宋体"/>
          <w:sz w:val="24"/>
          <w:szCs w:val="24"/>
        </w:rPr>
        <w:t>2016</w:t>
      </w:r>
      <w:r>
        <w:rPr>
          <w:rFonts w:hint="eastAsia" w:ascii="宋体" w:hAnsi="宋体"/>
          <w:sz w:val="24"/>
          <w:szCs w:val="24"/>
        </w:rPr>
        <w:t>年</w:t>
      </w:r>
      <w:r>
        <w:rPr>
          <w:rFonts w:ascii="宋体" w:hAnsi="宋体"/>
          <w:sz w:val="24"/>
          <w:szCs w:val="24"/>
        </w:rPr>
        <w:t>1</w:t>
      </w:r>
      <w:r>
        <w:rPr>
          <w:rFonts w:hint="eastAsia" w:ascii="宋体" w:hAnsi="宋体"/>
          <w:sz w:val="24"/>
          <w:szCs w:val="24"/>
        </w:rPr>
        <w:t>月以来签订的</w:t>
      </w:r>
      <w:r>
        <w:rPr>
          <w:rFonts w:ascii="宋体" w:hAnsi="宋体"/>
          <w:sz w:val="24"/>
          <w:szCs w:val="24"/>
        </w:rPr>
        <w:t>8</w:t>
      </w:r>
      <w:r>
        <w:rPr>
          <w:rFonts w:hint="eastAsia" w:ascii="宋体" w:hAnsi="宋体"/>
          <w:sz w:val="24"/>
          <w:szCs w:val="24"/>
        </w:rPr>
        <w:t>万元以上</w:t>
      </w:r>
      <w:r>
        <w:rPr>
          <w:rFonts w:hint="eastAsia" w:ascii="宋体" w:hAnsi="宋体"/>
          <w:sz w:val="24"/>
          <w:szCs w:val="24"/>
          <w:lang w:val="en-US" w:eastAsia="zh-CN"/>
        </w:rPr>
        <w:t>含</w:t>
      </w:r>
      <w:r>
        <w:rPr>
          <w:rFonts w:hint="eastAsia"/>
          <w:sz w:val="24"/>
          <w:szCs w:val="24"/>
        </w:rPr>
        <w:t>真空高温烧结炉</w:t>
      </w:r>
      <w:r>
        <w:rPr>
          <w:rFonts w:hint="eastAsia" w:ascii="宋体" w:hAnsi="宋体"/>
          <w:sz w:val="24"/>
          <w:szCs w:val="24"/>
        </w:rPr>
        <w:t>合同业绩，提供目录（格式见第四章）、合同复印件</w:t>
      </w:r>
      <w:r>
        <w:rPr>
          <w:rFonts w:hint="eastAsia" w:ascii="宋体" w:hAnsi="宋体" w:cs="宋体"/>
          <w:color w:val="000000"/>
          <w:kern w:val="0"/>
          <w:sz w:val="24"/>
          <w:szCs w:val="24"/>
        </w:rPr>
        <w:t>。</w:t>
      </w:r>
    </w:p>
    <w:p>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w:t>
      </w:r>
      <w:r>
        <w:rPr>
          <w:rFonts w:hint="eastAsia" w:ascii="宋体" w:cs="宋体"/>
          <w:color w:val="000000"/>
          <w:kern w:val="0"/>
          <w:sz w:val="24"/>
          <w:szCs w:val="24"/>
        </w:rPr>
        <w:t>评分标准中涉及的材料及</w:t>
      </w:r>
      <w:r>
        <w:rPr>
          <w:rFonts w:hint="eastAsia" w:ascii="宋体" w:hAnsi="宋体" w:cs="宋体"/>
          <w:color w:val="000000"/>
          <w:kern w:val="0"/>
          <w:sz w:val="24"/>
          <w:szCs w:val="24"/>
        </w:rPr>
        <w:t>其他相关材料。</w:t>
      </w:r>
    </w:p>
    <w:p>
      <w:pPr>
        <w:spacing w:line="520" w:lineRule="exact"/>
        <w:ind w:firstLine="480" w:firstLineChars="200"/>
        <w:rPr>
          <w:rFonts w:ascii="宋体" w:cs="宋体"/>
          <w:kern w:val="0"/>
          <w:sz w:val="24"/>
        </w:rPr>
      </w:pPr>
      <w:r>
        <w:rPr>
          <w:color w:val="000000"/>
          <w:sz w:val="24"/>
          <w:szCs w:val="24"/>
        </w:rPr>
        <w:t>1-8</w:t>
      </w:r>
      <w:r>
        <w:rPr>
          <w:rFonts w:hint="eastAsia"/>
          <w:color w:val="000000"/>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w:t>
      </w:r>
      <w:r>
        <w:rPr>
          <w:rFonts w:hint="eastAsia" w:ascii="宋体" w:hAnsi="宋体"/>
          <w:color w:val="000000"/>
          <w:sz w:val="24"/>
          <w:szCs w:val="24"/>
        </w:rPr>
        <w:t>投标文件的副本可打印或用不褪色墨水书写，也可采用正本的复印件。</w:t>
      </w:r>
      <w:r>
        <w:rPr>
          <w:rFonts w:hint="eastAsia" w:ascii="宋体" w:hAnsi="宋体"/>
          <w:sz w:val="24"/>
          <w:szCs w:val="24"/>
        </w:rPr>
        <w:t>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w:t>
      </w:r>
      <w:r>
        <w:rPr>
          <w:rFonts w:hint="eastAsia" w:ascii="宋体" w:hAnsi="宋体"/>
          <w:color w:val="000000"/>
          <w:sz w:val="24"/>
          <w:szCs w:val="24"/>
        </w:rPr>
        <w:t>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000000"/>
          <w:spacing w:val="15"/>
          <w:kern w:val="0"/>
          <w:sz w:val="24"/>
          <w:szCs w:val="24"/>
        </w:rPr>
      </w:pPr>
      <w:r>
        <w:rPr>
          <w:rFonts w:hint="eastAsia"/>
          <w:bCs/>
          <w:color w:val="000000"/>
          <w:spacing w:val="15"/>
          <w:kern w:val="0"/>
          <w:sz w:val="24"/>
          <w:szCs w:val="24"/>
        </w:rPr>
        <w:t>七、投标文件递交时间、地点</w:t>
      </w:r>
    </w:p>
    <w:p>
      <w:pPr>
        <w:spacing w:line="520" w:lineRule="exact"/>
        <w:ind w:firstLine="540" w:firstLineChars="200"/>
        <w:rPr>
          <w:color w:val="000000"/>
          <w:spacing w:val="15"/>
          <w:kern w:val="0"/>
          <w:sz w:val="24"/>
          <w:szCs w:val="24"/>
        </w:rPr>
      </w:pPr>
      <w:r>
        <w:rPr>
          <w:color w:val="000000"/>
          <w:spacing w:val="15"/>
          <w:kern w:val="0"/>
          <w:sz w:val="24"/>
          <w:szCs w:val="24"/>
        </w:rPr>
        <w:t>1.</w:t>
      </w:r>
      <w:r>
        <w:rPr>
          <w:rFonts w:hint="eastAsia"/>
          <w:color w:val="000000"/>
          <w:spacing w:val="15"/>
          <w:kern w:val="0"/>
          <w:sz w:val="24"/>
          <w:szCs w:val="24"/>
        </w:rPr>
        <w:t>投标文件递交时间</w:t>
      </w:r>
    </w:p>
    <w:p>
      <w:pPr>
        <w:spacing w:line="520" w:lineRule="exact"/>
        <w:ind w:firstLine="540" w:firstLineChars="200"/>
        <w:rPr>
          <w:color w:val="000000"/>
          <w:spacing w:val="15"/>
          <w:kern w:val="0"/>
          <w:sz w:val="24"/>
          <w:szCs w:val="24"/>
        </w:rPr>
      </w:pPr>
      <w:r>
        <w:rPr>
          <w:rFonts w:ascii="宋体" w:hAnsi="宋体" w:cs="Arial"/>
          <w:color w:val="000000"/>
          <w:spacing w:val="15"/>
          <w:kern w:val="0"/>
          <w:sz w:val="24"/>
          <w:szCs w:val="24"/>
        </w:rPr>
        <w:t>2019</w:t>
      </w:r>
      <w:r>
        <w:rPr>
          <w:rFonts w:hint="eastAsia" w:ascii="宋体" w:hAnsi="宋体" w:cs="Arial"/>
          <w:color w:val="000000"/>
          <w:spacing w:val="15"/>
          <w:kern w:val="0"/>
          <w:sz w:val="24"/>
          <w:szCs w:val="24"/>
        </w:rPr>
        <w:t>年</w:t>
      </w:r>
      <w:r>
        <w:rPr>
          <w:rFonts w:ascii="宋体" w:hAnsi="宋体" w:cs="Arial"/>
          <w:color w:val="000000"/>
          <w:spacing w:val="15"/>
          <w:kern w:val="0"/>
          <w:sz w:val="24"/>
          <w:szCs w:val="24"/>
        </w:rPr>
        <w:t>8</w:t>
      </w:r>
      <w:r>
        <w:rPr>
          <w:rFonts w:hint="eastAsia" w:ascii="宋体" w:hAnsi="宋体" w:cs="Arial"/>
          <w:color w:val="000000"/>
          <w:spacing w:val="15"/>
          <w:kern w:val="0"/>
          <w:sz w:val="24"/>
          <w:szCs w:val="24"/>
        </w:rPr>
        <w:t>月</w:t>
      </w:r>
      <w:r>
        <w:rPr>
          <w:rFonts w:ascii="宋体" w:hAnsi="宋体" w:cs="Arial"/>
          <w:color w:val="000000"/>
          <w:spacing w:val="15"/>
          <w:kern w:val="0"/>
          <w:sz w:val="24"/>
          <w:szCs w:val="24"/>
        </w:rPr>
        <w:t>14</w:t>
      </w:r>
      <w:r>
        <w:rPr>
          <w:rFonts w:hint="eastAsia" w:ascii="宋体" w:hAnsi="宋体" w:cs="Arial"/>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3</w:t>
      </w:r>
      <w:r>
        <w:rPr>
          <w:rFonts w:ascii="宋体" w:hAnsi="宋体" w:cs="Arial"/>
          <w:color w:val="000000"/>
          <w:spacing w:val="15"/>
          <w:kern w:val="0"/>
          <w:sz w:val="24"/>
          <w:szCs w:val="24"/>
        </w:rPr>
        <w:t>0-10:3</w:t>
      </w:r>
      <w:r>
        <w:rPr>
          <w:rFonts w:ascii="宋体" w:cs="Arial"/>
          <w:color w:val="000000"/>
          <w:spacing w:val="15"/>
          <w:kern w:val="0"/>
          <w:sz w:val="24"/>
          <w:szCs w:val="24"/>
        </w:rPr>
        <w:t>0</w:t>
      </w:r>
      <w:r>
        <w:rPr>
          <w:rFonts w:hint="eastAsia" w:ascii="宋体" w:hAnsi="宋体" w:cs="Arial"/>
          <w:color w:val="000000"/>
          <w:spacing w:val="15"/>
          <w:kern w:val="0"/>
          <w:sz w:val="24"/>
          <w:szCs w:val="24"/>
        </w:rPr>
        <w:t>。</w:t>
      </w:r>
      <w:r>
        <w:rPr>
          <w:rFonts w:hint="eastAsia"/>
          <w:color w:val="000000"/>
          <w:spacing w:val="15"/>
          <w:kern w:val="0"/>
          <w:sz w:val="24"/>
          <w:szCs w:val="24"/>
        </w:rPr>
        <w:t>采购人拒绝接收在规定的投标截止时间后递交的任何投标文件。</w:t>
      </w:r>
    </w:p>
    <w:p>
      <w:pPr>
        <w:spacing w:line="52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投标文件接收地点</w:t>
      </w:r>
    </w:p>
    <w:p>
      <w:pPr>
        <w:spacing w:line="520" w:lineRule="exact"/>
        <w:ind w:firstLine="480" w:firstLineChars="200"/>
        <w:rPr>
          <w:rFonts w:ascii="宋体"/>
          <w:sz w:val="24"/>
          <w:szCs w:val="24"/>
        </w:rPr>
      </w:pPr>
      <w:r>
        <w:rPr>
          <w:rFonts w:hint="eastAsia" w:ascii="宋体" w:hAnsi="宋体"/>
          <w:sz w:val="24"/>
          <w:szCs w:val="24"/>
        </w:rPr>
        <w:t>投标人凭我校</w:t>
      </w:r>
      <w:r>
        <w:fldChar w:fldCharType="begin"/>
      </w:r>
      <w:r>
        <w:instrText xml:space="preserve"> HYPERLINK "http://cw.hyit.edu.cn/" \t "_blank" </w:instrText>
      </w:r>
      <w:r>
        <w:fldChar w:fldCharType="separate"/>
      </w:r>
      <w:r>
        <w:rPr>
          <w:rFonts w:hint="eastAsia" w:ascii="宋体" w:hAnsi="宋体"/>
          <w:sz w:val="24"/>
          <w:szCs w:val="24"/>
        </w:rPr>
        <w:t>财务处</w:t>
      </w:r>
      <w:r>
        <w:rPr>
          <w:rFonts w:hint="eastAsia" w:ascii="宋体" w:hAnsi="宋体"/>
          <w:sz w:val="24"/>
          <w:szCs w:val="24"/>
        </w:rPr>
        <w:fldChar w:fldCharType="end"/>
      </w:r>
      <w:r>
        <w:rPr>
          <w:rFonts w:hint="eastAsia" w:ascii="宋体" w:hAnsi="宋体"/>
          <w:sz w:val="24"/>
          <w:szCs w:val="24"/>
        </w:rPr>
        <w:t>开出的投标保证金收据、招标文件材料费收据直接送达到我校招标办（淮阴工学院枚乘路校区翔宇楼</w:t>
      </w:r>
      <w:r>
        <w:rPr>
          <w:rFonts w:ascii="宋体" w:hAnsi="宋体"/>
          <w:sz w:val="24"/>
          <w:szCs w:val="24"/>
        </w:rPr>
        <w:t>203</w:t>
      </w:r>
      <w:r>
        <w:rPr>
          <w:rFonts w:hint="eastAsia" w:ascii="宋体" w:hAnsi="宋体"/>
          <w:sz w:val="24"/>
          <w:szCs w:val="24"/>
        </w:rPr>
        <w:t>室），送往其它部门无效。</w:t>
      </w:r>
    </w:p>
    <w:p>
      <w:pPr>
        <w:spacing w:line="520" w:lineRule="exact"/>
        <w:ind w:firstLine="540" w:firstLineChars="200"/>
        <w:rPr>
          <w:color w:val="000000"/>
          <w:spacing w:val="15"/>
          <w:kern w:val="0"/>
          <w:sz w:val="24"/>
          <w:szCs w:val="24"/>
        </w:rPr>
      </w:pPr>
      <w:r>
        <w:rPr>
          <w:color w:val="000000"/>
          <w:spacing w:val="15"/>
          <w:kern w:val="0"/>
          <w:sz w:val="24"/>
          <w:szCs w:val="24"/>
        </w:rPr>
        <w:t>3.</w:t>
      </w:r>
      <w:r>
        <w:rPr>
          <w:rFonts w:hint="eastAsia"/>
          <w:color w:val="000000"/>
          <w:spacing w:val="15"/>
          <w:kern w:val="0"/>
          <w:sz w:val="24"/>
          <w:szCs w:val="24"/>
        </w:rPr>
        <w:t>投标有效期</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从提交投标文件的截止之日起</w:t>
      </w:r>
      <w:r>
        <w:rPr>
          <w:color w:val="000000"/>
          <w:spacing w:val="15"/>
          <w:kern w:val="0"/>
          <w:sz w:val="24"/>
          <w:szCs w:val="24"/>
        </w:rPr>
        <w:t>90</w:t>
      </w:r>
      <w:r>
        <w:rPr>
          <w:rFonts w:hint="eastAsia"/>
          <w:color w:val="000000"/>
          <w:spacing w:val="15"/>
          <w:kern w:val="0"/>
          <w:sz w:val="24"/>
          <w:szCs w:val="24"/>
        </w:rPr>
        <w:t>天。</w:t>
      </w:r>
      <w:r>
        <w:rPr>
          <w:rFonts w:hint="eastAsia" w:ascii="Arial" w:hAnsi="Arial" w:cs="Arial"/>
          <w:color w:val="000000"/>
          <w:kern w:val="0"/>
          <w:sz w:val="24"/>
          <w:szCs w:val="24"/>
        </w:rPr>
        <w:t>投标有效期内投标人撤销投标文件的，采购人不退还投标保证金。投标文件中承诺投标有效期少于</w:t>
      </w:r>
      <w:r>
        <w:rPr>
          <w:color w:val="000000"/>
          <w:spacing w:val="15"/>
          <w:kern w:val="0"/>
          <w:sz w:val="24"/>
          <w:szCs w:val="24"/>
        </w:rPr>
        <w:t>90</w:t>
      </w:r>
      <w:r>
        <w:rPr>
          <w:rFonts w:hint="eastAsia" w:ascii="Arial" w:hAnsi="Arial" w:cs="Arial"/>
          <w:color w:val="000000"/>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hint="eastAsia" w:ascii="Arial" w:hAnsi="Arial" w:cs="Arial"/>
          <w:color w:val="000000"/>
          <w:kern w:val="0"/>
          <w:sz w:val="24"/>
          <w:szCs w:val="24"/>
        </w:rPr>
        <w:t>投标文件的修改和撤回</w:t>
      </w:r>
    </w:p>
    <w:p>
      <w:pPr>
        <w:spacing w:line="52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000000"/>
          <w:spacing w:val="15"/>
          <w:kern w:val="0"/>
          <w:sz w:val="24"/>
        </w:rPr>
      </w:pPr>
      <w:r>
        <w:rPr>
          <w:rFonts w:hint="eastAsia" w:ascii="宋体" w:hAnsi="宋体" w:cs="Arial"/>
          <w:bCs/>
          <w:color w:val="000000"/>
          <w:spacing w:val="15"/>
          <w:kern w:val="0"/>
          <w:sz w:val="24"/>
        </w:rPr>
        <w:t>八、开标时间及地点</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hint="eastAsia" w:ascii="宋体" w:hAnsi="宋体" w:cs="Arial"/>
          <w:color w:val="000000"/>
          <w:spacing w:val="15"/>
          <w:kern w:val="0"/>
          <w:sz w:val="24"/>
        </w:rPr>
        <w:t>开标时间：</w:t>
      </w:r>
      <w:r>
        <w:rPr>
          <w:rFonts w:ascii="宋体" w:hAnsi="宋体" w:cs="Arial"/>
          <w:spacing w:val="15"/>
          <w:kern w:val="0"/>
          <w:sz w:val="24"/>
          <w:szCs w:val="24"/>
        </w:rPr>
        <w:t>2019</w:t>
      </w:r>
      <w:r>
        <w:rPr>
          <w:rFonts w:hint="eastAsia" w:ascii="宋体" w:hAnsi="宋体" w:cs="Arial"/>
          <w:spacing w:val="15"/>
          <w:kern w:val="0"/>
          <w:sz w:val="24"/>
          <w:szCs w:val="24"/>
        </w:rPr>
        <w:t>年</w:t>
      </w:r>
      <w:r>
        <w:rPr>
          <w:rFonts w:ascii="宋体" w:hAnsi="宋体" w:cs="Arial"/>
          <w:spacing w:val="15"/>
          <w:kern w:val="0"/>
          <w:sz w:val="24"/>
          <w:szCs w:val="24"/>
        </w:rPr>
        <w:t>8</w:t>
      </w:r>
      <w:r>
        <w:rPr>
          <w:rFonts w:hint="eastAsia" w:ascii="宋体" w:hAnsi="宋体" w:cs="Arial"/>
          <w:spacing w:val="15"/>
          <w:kern w:val="0"/>
          <w:sz w:val="24"/>
          <w:szCs w:val="24"/>
        </w:rPr>
        <w:t>月</w:t>
      </w:r>
      <w:r>
        <w:rPr>
          <w:rFonts w:ascii="宋体" w:hAnsi="宋体" w:cs="Arial"/>
          <w:spacing w:val="15"/>
          <w:kern w:val="0"/>
          <w:sz w:val="24"/>
          <w:szCs w:val="24"/>
        </w:rPr>
        <w:t>14</w:t>
      </w:r>
      <w:r>
        <w:rPr>
          <w:rFonts w:hint="eastAsia" w:ascii="宋体" w:hAnsi="宋体" w:cs="Arial"/>
          <w:spacing w:val="15"/>
          <w:kern w:val="0"/>
          <w:sz w:val="24"/>
          <w:szCs w:val="24"/>
        </w:rPr>
        <w:t>日下午</w:t>
      </w:r>
      <w:r>
        <w:rPr>
          <w:rFonts w:hint="eastAsia" w:ascii="宋体" w:hAnsi="宋体" w:cs="Arial"/>
          <w:color w:val="000000"/>
          <w:spacing w:val="15"/>
          <w:kern w:val="0"/>
          <w:sz w:val="24"/>
          <w:szCs w:val="24"/>
          <w:lang w:val="en-US" w:eastAsia="zh-CN"/>
        </w:rPr>
        <w:t>16</w:t>
      </w:r>
      <w:r>
        <w:rPr>
          <w:rFonts w:ascii="宋体" w:hAnsi="宋体" w:cs="Arial"/>
          <w:color w:val="000000"/>
          <w:spacing w:val="15"/>
          <w:kern w:val="0"/>
          <w:sz w:val="24"/>
          <w:szCs w:val="24"/>
        </w:rPr>
        <w:t>:</w:t>
      </w:r>
      <w:r>
        <w:rPr>
          <w:rFonts w:hint="eastAsia" w:ascii="宋体" w:hAnsi="宋体" w:cs="Arial"/>
          <w:color w:val="000000"/>
          <w:spacing w:val="15"/>
          <w:kern w:val="0"/>
          <w:sz w:val="24"/>
          <w:szCs w:val="24"/>
          <w:lang w:val="en-US" w:eastAsia="zh-CN"/>
        </w:rPr>
        <w:t>0</w:t>
      </w:r>
      <w:r>
        <w:rPr>
          <w:rFonts w:ascii="宋体" w:hAnsi="宋体" w:cs="Arial"/>
          <w:color w:val="000000"/>
          <w:spacing w:val="15"/>
          <w:kern w:val="0"/>
          <w:sz w:val="24"/>
          <w:szCs w:val="24"/>
        </w:rPr>
        <w:t>0</w:t>
      </w:r>
      <w:r>
        <w:rPr>
          <w:rFonts w:hint="eastAsia" w:ascii="宋体" w:hAnsi="宋体" w:cs="Arial"/>
          <w:color w:val="000000"/>
          <w:spacing w:val="15"/>
          <w:kern w:val="0"/>
          <w:sz w:val="24"/>
        </w:rPr>
        <w:t>；</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hint="eastAsia" w:ascii="宋体" w:hAnsi="宋体" w:cs="Arial"/>
          <w:color w:val="000000"/>
          <w:spacing w:val="15"/>
          <w:kern w:val="0"/>
          <w:sz w:val="24"/>
        </w:rPr>
        <w:t>开标地点：淮阴工学院枚乘路校区翔宇楼</w:t>
      </w:r>
      <w:r>
        <w:rPr>
          <w:rFonts w:ascii="宋体" w:hAnsi="宋体" w:cs="Arial"/>
          <w:color w:val="000000"/>
          <w:spacing w:val="15"/>
          <w:kern w:val="0"/>
          <w:sz w:val="24"/>
        </w:rPr>
        <w:t>203</w:t>
      </w:r>
      <w:r>
        <w:rPr>
          <w:rFonts w:hint="eastAsia" w:ascii="宋体" w:hAnsi="宋体" w:cs="Arial"/>
          <w:color w:val="000000"/>
          <w:spacing w:val="15"/>
          <w:kern w:val="0"/>
          <w:sz w:val="24"/>
        </w:rPr>
        <w:t>室。</w:t>
      </w:r>
    </w:p>
    <w:p>
      <w:pPr>
        <w:widowControl/>
        <w:spacing w:line="440" w:lineRule="exact"/>
        <w:ind w:firstLine="540" w:firstLineChars="200"/>
        <w:jc w:val="left"/>
        <w:rPr>
          <w:rFonts w:ascii="宋体" w:cs="Arial"/>
          <w:color w:val="000000"/>
          <w:spacing w:val="15"/>
          <w:kern w:val="0"/>
          <w:sz w:val="24"/>
        </w:rPr>
      </w:pPr>
      <w:r>
        <w:rPr>
          <w:rFonts w:ascii="宋体" w:hAnsi="宋体" w:cs="Arial"/>
          <w:color w:val="000000"/>
          <w:spacing w:val="15"/>
          <w:kern w:val="0"/>
          <w:sz w:val="24"/>
        </w:rPr>
        <w:t>3.</w:t>
      </w:r>
      <w:r>
        <w:rPr>
          <w:rFonts w:hint="eastAsia" w:ascii="宋体" w:hAnsi="宋体" w:cs="Arial"/>
          <w:color w:val="000000"/>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000000"/>
          <w:kern w:val="0"/>
          <w:sz w:val="24"/>
        </w:rPr>
      </w:pPr>
      <w:r>
        <w:rPr>
          <w:rFonts w:hint="eastAsia"/>
          <w:color w:val="000000"/>
          <w:spacing w:val="15"/>
          <w:kern w:val="0"/>
          <w:sz w:val="24"/>
        </w:rPr>
        <w:t>九</w:t>
      </w:r>
      <w:r>
        <w:rPr>
          <w:rFonts w:hint="eastAsia"/>
          <w:color w:val="000000"/>
          <w:kern w:val="0"/>
          <w:sz w:val="24"/>
        </w:rPr>
        <w:t>、评标办法</w:t>
      </w:r>
    </w:p>
    <w:p>
      <w:pPr>
        <w:widowControl/>
        <w:spacing w:line="440" w:lineRule="exact"/>
        <w:ind w:firstLine="480" w:firstLineChars="200"/>
        <w:rPr>
          <w:rFonts w:ascii="Arial" w:hAnsi="Arial" w:cs="Arial"/>
          <w:color w:val="000000"/>
          <w:kern w:val="0"/>
          <w:sz w:val="24"/>
          <w:szCs w:val="24"/>
        </w:rPr>
      </w:pPr>
      <w:r>
        <w:rPr>
          <w:rFonts w:hint="eastAsia" w:ascii="Arial" w:hAnsi="Arial" w:cs="Arial"/>
          <w:b/>
          <w:color w:val="000000"/>
          <w:kern w:val="0"/>
          <w:sz w:val="24"/>
          <w:szCs w:val="24"/>
        </w:rPr>
        <w:t>本项目采用综合评分法。</w:t>
      </w:r>
      <w:r>
        <w:rPr>
          <w:rFonts w:hint="eastAsia" w:ascii="Arial" w:hAnsi="Arial" w:cs="Arial"/>
          <w:color w:val="000000"/>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color w:val="000000"/>
          <w:kern w:val="0"/>
          <w:sz w:val="24"/>
          <w:szCs w:val="24"/>
        </w:rPr>
        <w:t>,</w:t>
      </w:r>
      <w:r>
        <w:rPr>
          <w:rFonts w:hint="eastAsia" w:ascii="Arial" w:hAnsi="Arial" w:cs="Arial"/>
          <w:color w:val="000000"/>
          <w:kern w:val="0"/>
          <w:sz w:val="24"/>
          <w:szCs w:val="24"/>
        </w:rPr>
        <w:t>且按照评审因素的量化指标评审得分最高的投标人为中标候选人的评标方法。评委会将依据评分标准（见下表）</w:t>
      </w:r>
      <w:r>
        <w:rPr>
          <w:rFonts w:hint="eastAsia" w:ascii="Arial" w:hAnsi="Arial" w:cs="Arial"/>
          <w:b/>
          <w:kern w:val="0"/>
          <w:sz w:val="24"/>
          <w:szCs w:val="24"/>
        </w:rPr>
        <w:t>对各个标段分别进行评标，</w:t>
      </w:r>
      <w:r>
        <w:rPr>
          <w:rFonts w:hint="eastAsia" w:ascii="Arial" w:hAnsi="Arial" w:cs="Arial"/>
          <w:color w:val="000000"/>
          <w:kern w:val="0"/>
          <w:sz w:val="24"/>
          <w:szCs w:val="24"/>
        </w:rPr>
        <w:t>本评分标准的总分为</w:t>
      </w:r>
      <w:r>
        <w:rPr>
          <w:rFonts w:ascii="Arial" w:hAnsi="Arial" w:cs="Arial"/>
          <w:color w:val="000000"/>
          <w:kern w:val="0"/>
          <w:sz w:val="24"/>
          <w:szCs w:val="24"/>
        </w:rPr>
        <w:t>100</w:t>
      </w:r>
      <w:r>
        <w:rPr>
          <w:rFonts w:hint="eastAsia" w:ascii="Arial" w:hAnsi="Arial" w:cs="Arial"/>
          <w:color w:val="000000"/>
          <w:kern w:val="0"/>
          <w:sz w:val="24"/>
          <w:szCs w:val="24"/>
        </w:rPr>
        <w:t>分。按评审后得分由高到低顺序排列。得分相同的，按投标报价由低到高顺序排列；得分且投标报价相同的并列，按技术指标优劣顺序排列。投标文件满足招标文件</w:t>
      </w:r>
      <w:r>
        <w:rPr>
          <w:rFonts w:hint="eastAsia" w:ascii="Arial" w:hAnsi="Arial" w:cs="Arial"/>
          <w:color w:val="000000"/>
          <w:kern w:val="0"/>
          <w:sz w:val="24"/>
          <w:szCs w:val="24"/>
          <w:lang w:val="en-US" w:eastAsia="zh-CN"/>
        </w:rPr>
        <w:t>各标段</w:t>
      </w:r>
      <w:r>
        <w:rPr>
          <w:rFonts w:hint="eastAsia" w:ascii="Arial" w:hAnsi="Arial" w:cs="Arial"/>
          <w:color w:val="000000"/>
          <w:kern w:val="0"/>
          <w:sz w:val="24"/>
          <w:szCs w:val="24"/>
        </w:rPr>
        <w:t>全部实质性要求，且按照评审因素的量化指标评审得分最高的投标人为排名第一的中标候选人。</w:t>
      </w:r>
    </w:p>
    <w:p>
      <w:pPr>
        <w:widowControl/>
        <w:spacing w:line="440" w:lineRule="exact"/>
        <w:ind w:firstLine="480" w:firstLineChars="200"/>
        <w:rPr>
          <w:rFonts w:ascii="Arial" w:hAnsi="Arial" w:cs="Arial"/>
          <w:color w:val="000000"/>
          <w:kern w:val="0"/>
          <w:sz w:val="24"/>
          <w:szCs w:val="24"/>
        </w:rPr>
      </w:pPr>
      <w:r>
        <w:rPr>
          <w:rFonts w:hint="eastAsia" w:ascii="Arial" w:hAnsi="Arial" w:cs="Arial"/>
          <w:color w:val="000000"/>
          <w:kern w:val="0"/>
          <w:sz w:val="24"/>
          <w:szCs w:val="24"/>
        </w:rPr>
        <w:t>若投标不足</w:t>
      </w:r>
      <w:r>
        <w:rPr>
          <w:rFonts w:ascii="Arial" w:hAnsi="Arial" w:cs="Arial"/>
          <w:color w:val="000000"/>
          <w:kern w:val="0"/>
          <w:sz w:val="24"/>
          <w:szCs w:val="24"/>
        </w:rPr>
        <w:t>3</w:t>
      </w:r>
      <w:r>
        <w:rPr>
          <w:rFonts w:hint="eastAsia" w:ascii="Arial" w:hAnsi="Arial" w:cs="Arial"/>
          <w:color w:val="000000"/>
          <w:kern w:val="0"/>
          <w:sz w:val="24"/>
          <w:szCs w:val="24"/>
        </w:rPr>
        <w:t>家或实质性响应不足</w:t>
      </w:r>
      <w:r>
        <w:rPr>
          <w:rFonts w:ascii="Arial" w:hAnsi="Arial" w:cs="Arial"/>
          <w:color w:val="000000"/>
          <w:kern w:val="0"/>
          <w:sz w:val="24"/>
          <w:szCs w:val="24"/>
        </w:rPr>
        <w:t>3</w:t>
      </w:r>
      <w:r>
        <w:rPr>
          <w:rFonts w:hint="eastAsia" w:ascii="Arial" w:hAnsi="Arial" w:cs="Arial"/>
          <w:color w:val="000000"/>
          <w:kern w:val="0"/>
          <w:sz w:val="24"/>
          <w:szCs w:val="24"/>
        </w:rPr>
        <w:t>家，采购人可以宣布项目流标或可采用竞争性谈判等方式确定供货商。</w:t>
      </w:r>
    </w:p>
    <w:p>
      <w:pPr>
        <w:tabs>
          <w:tab w:val="left" w:pos="2820"/>
        </w:tabs>
        <w:spacing w:line="440" w:lineRule="exact"/>
        <w:jc w:val="center"/>
        <w:rPr>
          <w:rFonts w:ascii="宋体"/>
          <w:color w:val="000000"/>
          <w:sz w:val="24"/>
        </w:rPr>
      </w:pPr>
      <w:r>
        <w:rPr>
          <w:rFonts w:hint="eastAsia" w:ascii="宋体" w:hAnsi="宋体"/>
          <w:color w:val="000000"/>
          <w:sz w:val="24"/>
          <w:lang w:val="en-US" w:eastAsia="zh-CN"/>
        </w:rPr>
        <w:t>标段一、二</w:t>
      </w:r>
      <w:r>
        <w:rPr>
          <w:rFonts w:hint="eastAsia" w:ascii="宋体" w:hAnsi="宋体"/>
          <w:color w:val="000000"/>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5884"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1041"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684" w:type="dxa"/>
            <w:vAlign w:val="center"/>
          </w:tcPr>
          <w:p>
            <w:pPr>
              <w:jc w:val="center"/>
              <w:rPr>
                <w:rFonts w:ascii="宋体" w:cs="宋体"/>
                <w:color w:val="000000"/>
                <w:kern w:val="0"/>
                <w:szCs w:val="21"/>
              </w:rPr>
            </w:pPr>
            <w:r>
              <w:rPr>
                <w:rFonts w:hint="eastAsia" w:ascii="宋体" w:hAnsi="宋体" w:cs="宋体"/>
                <w:color w:val="000000"/>
                <w:kern w:val="0"/>
                <w:szCs w:val="21"/>
                <w:lang w:val="en-US" w:eastAsia="zh-CN"/>
              </w:rPr>
              <w:t>5</w:t>
            </w:r>
            <w:r>
              <w:rPr>
                <w:rFonts w:ascii="宋体" w:hAnsi="宋体" w:cs="宋体"/>
                <w:color w:val="000000"/>
                <w:kern w:val="0"/>
                <w:szCs w:val="21"/>
              </w:rPr>
              <w:t>0</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以满足招标要求且投标报价最低的有效报价为评标基准价，投标报价等于基准价得</w:t>
            </w:r>
            <w:r>
              <w:rPr>
                <w:rFonts w:ascii="宋体" w:hAnsi="宋体" w:cs="宋体"/>
                <w:color w:val="000000"/>
                <w:kern w:val="0"/>
                <w:szCs w:val="21"/>
              </w:rPr>
              <w:t>40</w:t>
            </w:r>
            <w:r>
              <w:rPr>
                <w:rFonts w:hint="eastAsia" w:ascii="宋体" w:hAnsi="宋体" w:cs="宋体"/>
                <w:color w:val="000000"/>
                <w:kern w:val="0"/>
                <w:szCs w:val="21"/>
              </w:rPr>
              <w:t>分，投标价格高于基准价的按下列公式计算：</w:t>
            </w:r>
          </w:p>
          <w:p>
            <w:pPr>
              <w:rPr>
                <w:rFonts w:ascii="宋体" w:cs="宋体"/>
                <w:color w:val="000000"/>
                <w:kern w:val="0"/>
                <w:szCs w:val="21"/>
              </w:rPr>
            </w:pPr>
            <w:r>
              <w:rPr>
                <w:rFonts w:hint="eastAsia" w:ascii="宋体" w:hAnsi="宋体" w:cs="宋体"/>
                <w:color w:val="000000"/>
                <w:kern w:val="0"/>
                <w:szCs w:val="21"/>
              </w:rPr>
              <w:t>投标报价得分</w:t>
            </w:r>
            <w:r>
              <w:rPr>
                <w:rFonts w:ascii="宋体" w:hAnsi="宋体" w:cs="宋体"/>
                <w:color w:val="000000"/>
                <w:kern w:val="0"/>
                <w:szCs w:val="21"/>
              </w:rPr>
              <w:t xml:space="preserve"> =</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投标报价）</w:t>
            </w:r>
            <w:r>
              <w:rPr>
                <w:rFonts w:ascii="宋体" w:hAnsi="宋体" w:cs="宋体"/>
                <w:color w:val="000000"/>
                <w:kern w:val="0"/>
                <w:szCs w:val="21"/>
              </w:rPr>
              <w:t>*</w:t>
            </w:r>
            <w:r>
              <w:rPr>
                <w:rFonts w:hint="eastAsia" w:ascii="宋体" w:hAnsi="宋体" w:cs="宋体"/>
                <w:color w:val="000000"/>
                <w:kern w:val="0"/>
                <w:szCs w:val="21"/>
                <w:lang w:val="en-US" w:eastAsia="zh-CN"/>
              </w:rPr>
              <w:t>5</w:t>
            </w:r>
            <w:r>
              <w:rPr>
                <w:rFonts w:ascii="宋体" w:hAnsi="宋体" w:cs="宋体"/>
                <w:color w:val="000000"/>
                <w:kern w:val="0"/>
                <w:szCs w:val="21"/>
              </w:rPr>
              <w:t>0</w:t>
            </w:r>
          </w:p>
        </w:tc>
        <w:tc>
          <w:tcPr>
            <w:tcW w:w="1041"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w:t>
            </w:r>
          </w:p>
        </w:tc>
        <w:tc>
          <w:tcPr>
            <w:tcW w:w="684" w:type="dxa"/>
            <w:vAlign w:val="center"/>
          </w:tcPr>
          <w:p>
            <w:pPr>
              <w:jc w:val="center"/>
              <w:rPr>
                <w:rFonts w:hint="eastAsia" w:ascii="宋体" w:eastAsia="宋体" w:cs="宋体"/>
                <w:color w:val="000000"/>
                <w:kern w:val="0"/>
                <w:szCs w:val="21"/>
                <w:lang w:eastAsia="zh-CN"/>
              </w:rPr>
            </w:pPr>
            <w:r>
              <w:rPr>
                <w:rFonts w:ascii="宋体" w:hAnsi="宋体" w:cs="宋体"/>
                <w:color w:val="000000"/>
                <w:kern w:val="0"/>
                <w:szCs w:val="21"/>
              </w:rPr>
              <w:t>4</w:t>
            </w:r>
            <w:r>
              <w:rPr>
                <w:rFonts w:hint="eastAsia" w:ascii="宋体" w:hAnsi="宋体" w:cs="宋体"/>
                <w:color w:val="000000"/>
                <w:kern w:val="0"/>
                <w:szCs w:val="21"/>
                <w:lang w:val="en-US" w:eastAsia="zh-CN"/>
              </w:rPr>
              <w:t>3</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投标产品的技术参数完全满足招标文件第二章要求，可得</w:t>
            </w:r>
            <w:r>
              <w:rPr>
                <w:rFonts w:ascii="宋体" w:hAnsi="宋体" w:cs="宋体"/>
                <w:color w:val="000000"/>
                <w:kern w:val="0"/>
                <w:szCs w:val="21"/>
              </w:rPr>
              <w:t>3</w:t>
            </w:r>
            <w:r>
              <w:rPr>
                <w:rFonts w:hint="eastAsia" w:ascii="宋体" w:hAnsi="宋体" w:cs="宋体"/>
                <w:color w:val="000000"/>
                <w:kern w:val="0"/>
                <w:szCs w:val="21"/>
                <w:lang w:val="en-US" w:eastAsia="zh-CN"/>
              </w:rPr>
              <w:t>8</w:t>
            </w:r>
            <w:r>
              <w:rPr>
                <w:rFonts w:hint="eastAsia" w:ascii="宋体" w:hAnsi="宋体" w:cs="宋体"/>
                <w:color w:val="000000"/>
                <w:kern w:val="0"/>
                <w:szCs w:val="21"/>
              </w:rPr>
              <w:t>分。</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以</w:t>
            </w:r>
            <w:r>
              <w:rPr>
                <w:rFonts w:ascii="宋体" w:hAnsi="宋体" w:cs="宋体"/>
                <w:color w:val="000000"/>
                <w:kern w:val="0"/>
                <w:szCs w:val="21"/>
              </w:rPr>
              <w:t>3</w:t>
            </w:r>
            <w:r>
              <w:rPr>
                <w:rFonts w:hint="eastAsia" w:ascii="宋体" w:hAnsi="宋体" w:cs="宋体"/>
                <w:color w:val="000000"/>
                <w:kern w:val="0"/>
                <w:szCs w:val="21"/>
                <w:lang w:val="en-US" w:eastAsia="zh-CN"/>
              </w:rPr>
              <w:t>8</w:t>
            </w:r>
            <w:r>
              <w:rPr>
                <w:rFonts w:hint="eastAsia" w:ascii="宋体" w:hAnsi="宋体" w:cs="宋体"/>
                <w:color w:val="000000"/>
                <w:kern w:val="0"/>
                <w:szCs w:val="21"/>
              </w:rPr>
              <w:t>分为基数，加★项技术参数必需全部满足，若有负偏离则为无效标。不加★项技术参数为负偏离的每一项负偏离扣</w:t>
            </w:r>
            <w:r>
              <w:rPr>
                <w:rFonts w:ascii="宋体" w:hAnsi="宋体" w:cs="宋体"/>
                <w:color w:val="000000"/>
                <w:kern w:val="0"/>
                <w:szCs w:val="21"/>
              </w:rPr>
              <w:t>1</w:t>
            </w:r>
            <w:r>
              <w:rPr>
                <w:rFonts w:hint="eastAsia" w:ascii="宋体" w:hAnsi="宋体" w:cs="宋体"/>
                <w:color w:val="000000"/>
                <w:kern w:val="0"/>
                <w:szCs w:val="21"/>
              </w:rPr>
              <w:t>分，有</w:t>
            </w:r>
            <w:r>
              <w:rPr>
                <w:rFonts w:ascii="宋体" w:hAnsi="宋体" w:cs="宋体"/>
                <w:color w:val="000000"/>
                <w:kern w:val="0"/>
                <w:szCs w:val="21"/>
              </w:rPr>
              <w:t>3</w:t>
            </w:r>
            <w:r>
              <w:rPr>
                <w:rFonts w:hint="eastAsia" w:ascii="宋体" w:hAnsi="宋体" w:cs="宋体"/>
                <w:color w:val="000000"/>
                <w:kern w:val="0"/>
                <w:szCs w:val="21"/>
              </w:rPr>
              <w:t>项及以上负偏离为无效标。</w:t>
            </w:r>
          </w:p>
          <w:p>
            <w:pP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经</w:t>
            </w:r>
            <w:r>
              <w:rPr>
                <w:rFonts w:ascii="宋体" w:hAnsi="宋体" w:cs="宋体"/>
                <w:color w:val="000000"/>
                <w:kern w:val="0"/>
                <w:szCs w:val="21"/>
              </w:rPr>
              <w:t>2/3</w:t>
            </w:r>
            <w:r>
              <w:rPr>
                <w:rFonts w:hint="eastAsia" w:ascii="宋体" w:hAnsi="宋体" w:cs="宋体"/>
                <w:color w:val="000000"/>
                <w:kern w:val="0"/>
                <w:szCs w:val="21"/>
              </w:rPr>
              <w:t>以上评委认可，技术参数为正偏离的，其中加★项为正偏离的，每一项加</w:t>
            </w:r>
            <w:r>
              <w:rPr>
                <w:rFonts w:ascii="宋体" w:hAnsi="宋体" w:cs="宋体"/>
                <w:color w:val="000000"/>
                <w:kern w:val="0"/>
                <w:szCs w:val="21"/>
              </w:rPr>
              <w:t>1</w:t>
            </w:r>
            <w:r>
              <w:rPr>
                <w:rFonts w:hint="eastAsia" w:ascii="宋体" w:hAnsi="宋体" w:cs="宋体"/>
                <w:color w:val="000000"/>
                <w:kern w:val="0"/>
                <w:szCs w:val="21"/>
              </w:rPr>
              <w:t>分；未加★项为正偏离的，每一项加</w:t>
            </w:r>
            <w:r>
              <w:rPr>
                <w:rFonts w:ascii="宋体" w:hAnsi="宋体" w:cs="宋体"/>
                <w:color w:val="000000"/>
                <w:kern w:val="0"/>
                <w:szCs w:val="21"/>
              </w:rPr>
              <w:t>0.5</w:t>
            </w:r>
            <w:r>
              <w:rPr>
                <w:rFonts w:hint="eastAsia" w:ascii="宋体" w:hAnsi="宋体" w:cs="宋体"/>
                <w:color w:val="000000"/>
                <w:kern w:val="0"/>
                <w:szCs w:val="21"/>
              </w:rPr>
              <w:t>分。正偏离最高不超过</w:t>
            </w:r>
            <w:r>
              <w:rPr>
                <w:rFonts w:ascii="宋体" w:hAnsi="宋体" w:cs="宋体"/>
                <w:color w:val="000000"/>
                <w:kern w:val="0"/>
                <w:szCs w:val="21"/>
              </w:rPr>
              <w:t>5</w:t>
            </w:r>
            <w:r>
              <w:rPr>
                <w:rFonts w:hint="eastAsia" w:ascii="宋体" w:hAnsi="宋体" w:cs="宋体"/>
                <w:color w:val="000000"/>
                <w:kern w:val="0"/>
                <w:szCs w:val="21"/>
              </w:rPr>
              <w:t>分（须提供正偏离的证明材料，否则不加分）。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1" w:hRule="exact"/>
          <w:jc w:val="center"/>
        </w:trPr>
        <w:tc>
          <w:tcPr>
            <w:tcW w:w="1271" w:type="dxa"/>
            <w:vMerge w:val="restart"/>
            <w:vAlign w:val="center"/>
          </w:tcPr>
          <w:p>
            <w:pPr>
              <w:snapToGrid w:val="0"/>
              <w:rPr>
                <w:rFonts w:ascii="宋体" w:cs="宋体"/>
                <w:b/>
                <w:color w:val="000000"/>
                <w:kern w:val="0"/>
                <w:szCs w:val="21"/>
              </w:rPr>
            </w:pPr>
            <w:r>
              <w:rPr>
                <w:rFonts w:hint="eastAsia" w:ascii="宋体" w:hAnsi="宋体" w:cs="宋体"/>
                <w:b/>
                <w:color w:val="000000"/>
                <w:kern w:val="0"/>
                <w:szCs w:val="21"/>
              </w:rPr>
              <w:t>售后服务</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3</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免费质保期限不低于</w:t>
            </w:r>
            <w:r>
              <w:rPr>
                <w:rFonts w:hint="eastAsia" w:ascii="宋体" w:hAnsi="宋体" w:cs="宋体"/>
                <w:color w:val="000000"/>
                <w:kern w:val="0"/>
                <w:szCs w:val="21"/>
                <w:lang w:val="en-US" w:eastAsia="zh-CN"/>
              </w:rPr>
              <w:t>2</w:t>
            </w:r>
            <w:r>
              <w:rPr>
                <w:rFonts w:hint="eastAsia" w:ascii="宋体" w:hAnsi="宋体" w:cs="宋体"/>
                <w:color w:val="000000"/>
                <w:kern w:val="0"/>
                <w:szCs w:val="21"/>
              </w:rPr>
              <w:t>年，</w:t>
            </w:r>
            <w:r>
              <w:rPr>
                <w:rFonts w:hint="eastAsia" w:ascii="宋体" w:hAnsi="宋体" w:cs="宋体"/>
                <w:color w:val="000000"/>
                <w:kern w:val="0"/>
              </w:rPr>
              <w:t>在此基础上每超出一年加</w:t>
            </w:r>
            <w:r>
              <w:rPr>
                <w:rFonts w:ascii="宋体" w:hAnsi="宋体" w:cs="宋体"/>
                <w:color w:val="000000"/>
                <w:kern w:val="0"/>
              </w:rPr>
              <w:t>1</w:t>
            </w:r>
            <w:r>
              <w:rPr>
                <w:rFonts w:hint="eastAsia" w:ascii="宋体" w:hAnsi="宋体" w:cs="宋体"/>
                <w:color w:val="000000"/>
                <w:kern w:val="0"/>
              </w:rPr>
              <w:t>分</w:t>
            </w:r>
            <w:r>
              <w:rPr>
                <w:rFonts w:hint="eastAsia" w:ascii="宋体" w:hAnsi="宋体" w:cs="宋体"/>
                <w:color w:val="000000"/>
                <w:kern w:val="0"/>
                <w:szCs w:val="21"/>
              </w:rPr>
              <w:t>，最多加</w:t>
            </w:r>
            <w:r>
              <w:rPr>
                <w:rFonts w:ascii="宋体" w:hAnsi="宋体" w:cs="宋体"/>
                <w:color w:val="000000"/>
                <w:kern w:val="0"/>
                <w:szCs w:val="21"/>
              </w:rPr>
              <w:t>3</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6" w:hRule="exact"/>
          <w:jc w:val="center"/>
        </w:trPr>
        <w:tc>
          <w:tcPr>
            <w:tcW w:w="1271" w:type="dxa"/>
            <w:vMerge w:val="continue"/>
            <w:vAlign w:val="center"/>
          </w:tcPr>
          <w:p>
            <w:pPr>
              <w:snapToGrid w:val="0"/>
              <w:rPr>
                <w:rFonts w:ascii="宋体" w:cs="宋体"/>
                <w:b/>
                <w:color w:val="000000"/>
                <w:kern w:val="0"/>
                <w:szCs w:val="21"/>
              </w:rPr>
            </w:pPr>
          </w:p>
        </w:tc>
        <w:tc>
          <w:tcPr>
            <w:tcW w:w="684" w:type="dxa"/>
            <w:vAlign w:val="center"/>
          </w:tcPr>
          <w:p>
            <w:pPr>
              <w:jc w:val="center"/>
              <w:rPr>
                <w:rFonts w:hint="eastAsia" w:asci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根据免费质保期内服务承诺和免费质保期满后的服务承诺、服务收费情况打分，优秀得</w:t>
            </w:r>
            <w:r>
              <w:rPr>
                <w:rFonts w:hint="eastAsia" w:ascii="宋体" w:hAnsi="宋体" w:cs="宋体"/>
                <w:color w:val="000000"/>
                <w:kern w:val="0"/>
                <w:szCs w:val="21"/>
                <w:lang w:val="en-US" w:eastAsia="zh-CN"/>
              </w:rPr>
              <w:t>4</w:t>
            </w:r>
            <w:r>
              <w:rPr>
                <w:rFonts w:hint="eastAsia" w:ascii="宋体" w:hAnsi="宋体" w:cs="宋体"/>
                <w:color w:val="000000"/>
                <w:kern w:val="0"/>
                <w:szCs w:val="21"/>
              </w:rPr>
              <w:t>分，良好得</w:t>
            </w:r>
            <w:r>
              <w:rPr>
                <w:rFonts w:hint="eastAsia" w:ascii="宋体" w:hAnsi="宋体" w:cs="宋体"/>
                <w:color w:val="000000"/>
                <w:kern w:val="0"/>
                <w:szCs w:val="21"/>
                <w:lang w:val="en-US" w:eastAsia="zh-CN"/>
              </w:rPr>
              <w:t>2</w:t>
            </w:r>
            <w:r>
              <w:rPr>
                <w:rFonts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分左右，一般得</w:t>
            </w:r>
            <w:r>
              <w:rPr>
                <w:rFonts w:ascii="宋体" w:hAnsi="宋体" w:cs="宋体"/>
                <w:color w:val="000000"/>
                <w:kern w:val="0"/>
                <w:szCs w:val="21"/>
              </w:rPr>
              <w:t>1</w:t>
            </w:r>
            <w:r>
              <w:rPr>
                <w:rFonts w:hint="eastAsia" w:ascii="宋体" w:hAnsi="宋体" w:cs="宋体"/>
                <w:color w:val="000000"/>
                <w:kern w:val="0"/>
                <w:szCs w:val="21"/>
              </w:rPr>
              <w:t>分左右。</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5884" w:type="dxa"/>
            <w:tcBorders>
              <w:bottom w:val="single" w:color="000000" w:sz="4" w:space="0"/>
            </w:tcBorders>
            <w:vAlign w:val="center"/>
          </w:tcPr>
          <w:p>
            <w:pPr>
              <w:widowControl/>
              <w:rPr>
                <w:rFonts w:cs="宋体"/>
                <w:color w:val="000000"/>
                <w:kern w:val="0"/>
                <w:szCs w:val="21"/>
              </w:rPr>
            </w:pPr>
          </w:p>
        </w:tc>
        <w:tc>
          <w:tcPr>
            <w:tcW w:w="1041" w:type="dxa"/>
            <w:tcBorders>
              <w:bottom w:val="single" w:color="000000" w:sz="4" w:space="0"/>
            </w:tcBorders>
          </w:tcPr>
          <w:p>
            <w:pPr>
              <w:widowControl/>
              <w:rPr>
                <w:rFonts w:cs="宋体"/>
                <w:color w:val="000000"/>
                <w:kern w:val="0"/>
                <w:szCs w:val="21"/>
              </w:rPr>
            </w:pPr>
          </w:p>
        </w:tc>
      </w:tr>
    </w:tbl>
    <w:p>
      <w:pPr>
        <w:tabs>
          <w:tab w:val="left" w:pos="2820"/>
        </w:tabs>
        <w:spacing w:line="440" w:lineRule="exact"/>
        <w:jc w:val="center"/>
        <w:rPr>
          <w:rFonts w:ascii="宋体"/>
          <w:color w:val="000000"/>
          <w:sz w:val="24"/>
        </w:rPr>
      </w:pPr>
      <w:r>
        <w:rPr>
          <w:rFonts w:hint="eastAsia" w:ascii="宋体" w:hAnsi="宋体"/>
          <w:color w:val="000000"/>
          <w:sz w:val="24"/>
          <w:lang w:val="en-US" w:eastAsia="zh-CN"/>
        </w:rPr>
        <w:t>标段三</w:t>
      </w:r>
      <w:r>
        <w:rPr>
          <w:rFonts w:hint="eastAsia" w:ascii="宋体" w:hAnsi="宋体"/>
          <w:color w:val="000000"/>
          <w:sz w:val="24"/>
        </w:rPr>
        <w:t>评分标准</w:t>
      </w:r>
    </w:p>
    <w:tbl>
      <w:tblPr>
        <w:tblStyle w:val="11"/>
        <w:tblW w:w="8880"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684"/>
        <w:gridCol w:w="5884"/>
        <w:gridCol w:w="1041"/>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271" w:type="dxa"/>
            <w:tcBorders>
              <w:top w:val="single" w:color="000000" w:sz="4" w:space="0"/>
              <w:right w:val="single" w:color="auto"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项目</w:t>
            </w:r>
          </w:p>
        </w:tc>
        <w:tc>
          <w:tcPr>
            <w:tcW w:w="684"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分数</w:t>
            </w:r>
          </w:p>
        </w:tc>
        <w:tc>
          <w:tcPr>
            <w:tcW w:w="5884" w:type="dxa"/>
            <w:tcBorders>
              <w:top w:val="single" w:color="000000" w:sz="4" w:space="0"/>
            </w:tcBorders>
            <w:vAlign w:val="center"/>
          </w:tcPr>
          <w:p>
            <w:pPr>
              <w:snapToGrid w:val="0"/>
              <w:jc w:val="center"/>
              <w:rPr>
                <w:rFonts w:ascii="宋体" w:cs="宋体"/>
                <w:color w:val="000000"/>
                <w:kern w:val="0"/>
                <w:szCs w:val="21"/>
              </w:rPr>
            </w:pPr>
            <w:r>
              <w:rPr>
                <w:rFonts w:hint="eastAsia" w:ascii="宋体" w:hAnsi="宋体" w:cs="宋体"/>
                <w:color w:val="000000"/>
                <w:kern w:val="0"/>
                <w:szCs w:val="21"/>
              </w:rPr>
              <w:t>评分标准</w:t>
            </w:r>
          </w:p>
        </w:tc>
        <w:tc>
          <w:tcPr>
            <w:tcW w:w="1041" w:type="dxa"/>
            <w:tcBorders>
              <w:top w:val="single" w:color="000000" w:sz="4" w:space="0"/>
            </w:tcBorders>
            <w:vAlign w:val="center"/>
          </w:tcPr>
          <w:p>
            <w:pPr>
              <w:snapToGrid w:val="0"/>
              <w:rPr>
                <w:rFonts w:ascii="宋体" w:cs="宋体"/>
                <w:color w:val="000000"/>
                <w:kern w:val="0"/>
                <w:szCs w:val="21"/>
              </w:rPr>
            </w:pPr>
            <w:r>
              <w:rPr>
                <w:rFonts w:hint="eastAsia" w:ascii="宋体" w:hAnsi="宋体" w:cs="宋体"/>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271" w:type="dxa"/>
            <w:vAlign w:val="center"/>
          </w:tcPr>
          <w:p>
            <w:pPr>
              <w:rPr>
                <w:rFonts w:ascii="宋体" w:cs="宋体"/>
                <w:b/>
                <w:color w:val="000000"/>
                <w:kern w:val="0"/>
                <w:szCs w:val="21"/>
              </w:rPr>
            </w:pPr>
            <w:r>
              <w:rPr>
                <w:rFonts w:hint="eastAsia" w:ascii="宋体" w:hAnsi="宋体" w:cs="宋体"/>
                <w:b/>
                <w:color w:val="000000"/>
                <w:kern w:val="0"/>
                <w:szCs w:val="21"/>
              </w:rPr>
              <w:t>投标报价</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40</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以满足招标要求且投标报价最低的有效报价为评标基准价，投标报价等于基准价得</w:t>
            </w:r>
            <w:r>
              <w:rPr>
                <w:rFonts w:ascii="宋体" w:hAnsi="宋体" w:cs="宋体"/>
                <w:color w:val="000000"/>
                <w:kern w:val="0"/>
                <w:szCs w:val="21"/>
              </w:rPr>
              <w:t>40</w:t>
            </w:r>
            <w:r>
              <w:rPr>
                <w:rFonts w:hint="eastAsia" w:ascii="宋体" w:hAnsi="宋体" w:cs="宋体"/>
                <w:color w:val="000000"/>
                <w:kern w:val="0"/>
                <w:szCs w:val="21"/>
              </w:rPr>
              <w:t>分，投标价格高于基准价的按下列公式计算：</w:t>
            </w:r>
          </w:p>
          <w:p>
            <w:pPr>
              <w:rPr>
                <w:rFonts w:ascii="宋体" w:cs="宋体"/>
                <w:color w:val="000000"/>
                <w:kern w:val="0"/>
                <w:szCs w:val="21"/>
              </w:rPr>
            </w:pPr>
            <w:r>
              <w:rPr>
                <w:rFonts w:hint="eastAsia" w:ascii="宋体" w:hAnsi="宋体" w:cs="宋体"/>
                <w:color w:val="000000"/>
                <w:kern w:val="0"/>
                <w:szCs w:val="21"/>
              </w:rPr>
              <w:t>投标报价得分</w:t>
            </w:r>
            <w:r>
              <w:rPr>
                <w:rFonts w:ascii="宋体" w:hAnsi="宋体" w:cs="宋体"/>
                <w:color w:val="000000"/>
                <w:kern w:val="0"/>
                <w:szCs w:val="21"/>
              </w:rPr>
              <w:t xml:space="preserve"> =</w:t>
            </w:r>
            <w:r>
              <w:rPr>
                <w:rFonts w:hint="eastAsia" w:ascii="宋体" w:hAnsi="宋体" w:cs="宋体"/>
                <w:color w:val="000000"/>
                <w:kern w:val="0"/>
                <w:szCs w:val="21"/>
              </w:rPr>
              <w:t>（评标基准价</w:t>
            </w:r>
            <w:r>
              <w:rPr>
                <w:rFonts w:ascii="宋体" w:hAnsi="宋体" w:cs="宋体"/>
                <w:color w:val="000000"/>
                <w:kern w:val="0"/>
                <w:szCs w:val="21"/>
              </w:rPr>
              <w:t>/</w:t>
            </w:r>
            <w:r>
              <w:rPr>
                <w:rFonts w:hint="eastAsia" w:ascii="宋体" w:hAnsi="宋体" w:cs="宋体"/>
                <w:color w:val="000000"/>
                <w:kern w:val="0"/>
                <w:szCs w:val="21"/>
              </w:rPr>
              <w:t>投标报价）</w:t>
            </w:r>
            <w:r>
              <w:rPr>
                <w:rFonts w:ascii="宋体" w:hAnsi="宋体" w:cs="宋体"/>
                <w:color w:val="000000"/>
                <w:kern w:val="0"/>
                <w:szCs w:val="21"/>
              </w:rPr>
              <w:t>*40</w:t>
            </w:r>
          </w:p>
        </w:tc>
        <w:tc>
          <w:tcPr>
            <w:tcW w:w="1041" w:type="dxa"/>
          </w:tcPr>
          <w:p>
            <w:pPr>
              <w:rPr>
                <w:rFonts w:ascii="宋体" w:cs="宋体"/>
                <w:color w:val="000000"/>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技术指标</w:t>
            </w:r>
          </w:p>
        </w:tc>
        <w:tc>
          <w:tcPr>
            <w:tcW w:w="684" w:type="dxa"/>
            <w:vAlign w:val="center"/>
          </w:tcPr>
          <w:p>
            <w:pPr>
              <w:jc w:val="center"/>
              <w:rPr>
                <w:rFonts w:hint="eastAsia" w:ascii="宋体" w:eastAsia="宋体" w:cs="宋体"/>
                <w:color w:val="000000"/>
                <w:kern w:val="0"/>
                <w:szCs w:val="21"/>
                <w:lang w:eastAsia="zh-CN"/>
              </w:rPr>
            </w:pPr>
            <w:r>
              <w:rPr>
                <w:rFonts w:ascii="宋体" w:hAnsi="宋体" w:cs="宋体"/>
                <w:color w:val="000000"/>
                <w:kern w:val="0"/>
                <w:szCs w:val="21"/>
              </w:rPr>
              <w:t>4</w:t>
            </w:r>
            <w:r>
              <w:rPr>
                <w:rFonts w:hint="eastAsia" w:ascii="宋体" w:hAnsi="宋体" w:cs="宋体"/>
                <w:color w:val="000000"/>
                <w:kern w:val="0"/>
                <w:szCs w:val="21"/>
                <w:lang w:val="en-US" w:eastAsia="zh-CN"/>
              </w:rPr>
              <w:t>1</w:t>
            </w:r>
          </w:p>
        </w:tc>
        <w:tc>
          <w:tcPr>
            <w:tcW w:w="5884" w:type="dxa"/>
            <w:vAlign w:val="center"/>
          </w:tcPr>
          <w:p>
            <w:pPr>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投标产品的技术参数完全满足招标文件第二章要求，可得</w:t>
            </w:r>
            <w:r>
              <w:rPr>
                <w:rFonts w:ascii="宋体" w:hAnsi="宋体" w:cs="宋体"/>
                <w:color w:val="000000"/>
                <w:kern w:val="0"/>
                <w:szCs w:val="21"/>
              </w:rPr>
              <w:t>3</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p>
            <w:pPr>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以</w:t>
            </w:r>
            <w:r>
              <w:rPr>
                <w:rFonts w:ascii="宋体" w:hAnsi="宋体" w:cs="宋体"/>
                <w:color w:val="000000"/>
                <w:kern w:val="0"/>
                <w:szCs w:val="21"/>
              </w:rPr>
              <w:t>3</w:t>
            </w:r>
            <w:r>
              <w:rPr>
                <w:rFonts w:hint="eastAsia" w:ascii="宋体" w:hAnsi="宋体" w:cs="宋体"/>
                <w:color w:val="000000"/>
                <w:kern w:val="0"/>
                <w:szCs w:val="21"/>
                <w:lang w:val="en-US" w:eastAsia="zh-CN"/>
              </w:rPr>
              <w:t>6</w:t>
            </w:r>
            <w:r>
              <w:rPr>
                <w:rFonts w:hint="eastAsia" w:ascii="宋体" w:hAnsi="宋体" w:cs="宋体"/>
                <w:color w:val="000000"/>
                <w:kern w:val="0"/>
                <w:szCs w:val="21"/>
              </w:rPr>
              <w:t>分为基数，加★项技术参数必需全部满足，若有负偏离则为无效标。不加★项技术参数为负偏离的每一项负偏离扣</w:t>
            </w:r>
            <w:r>
              <w:rPr>
                <w:rFonts w:ascii="宋体" w:hAnsi="宋体" w:cs="宋体"/>
                <w:color w:val="000000"/>
                <w:kern w:val="0"/>
                <w:szCs w:val="21"/>
              </w:rPr>
              <w:t>1</w:t>
            </w:r>
            <w:r>
              <w:rPr>
                <w:rFonts w:hint="eastAsia" w:ascii="宋体" w:hAnsi="宋体" w:cs="宋体"/>
                <w:color w:val="000000"/>
                <w:kern w:val="0"/>
                <w:szCs w:val="21"/>
              </w:rPr>
              <w:t>分，有</w:t>
            </w:r>
            <w:r>
              <w:rPr>
                <w:rFonts w:ascii="宋体" w:hAnsi="宋体" w:cs="宋体"/>
                <w:color w:val="000000"/>
                <w:kern w:val="0"/>
                <w:szCs w:val="21"/>
              </w:rPr>
              <w:t>3</w:t>
            </w:r>
            <w:r>
              <w:rPr>
                <w:rFonts w:hint="eastAsia" w:ascii="宋体" w:hAnsi="宋体" w:cs="宋体"/>
                <w:color w:val="000000"/>
                <w:kern w:val="0"/>
                <w:szCs w:val="21"/>
              </w:rPr>
              <w:t>项及以上负偏离为无效标。</w:t>
            </w:r>
          </w:p>
          <w:p>
            <w:pPr>
              <w:rPr>
                <w:rFonts w:asci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经</w:t>
            </w:r>
            <w:r>
              <w:rPr>
                <w:rFonts w:ascii="宋体" w:hAnsi="宋体" w:cs="宋体"/>
                <w:color w:val="000000"/>
                <w:kern w:val="0"/>
                <w:szCs w:val="21"/>
              </w:rPr>
              <w:t>2/3</w:t>
            </w:r>
            <w:r>
              <w:rPr>
                <w:rFonts w:hint="eastAsia" w:ascii="宋体" w:hAnsi="宋体" w:cs="宋体"/>
                <w:color w:val="000000"/>
                <w:kern w:val="0"/>
                <w:szCs w:val="21"/>
              </w:rPr>
              <w:t>以上评委认可，技术参数为正偏离的，其中加★项为正偏离的，每一项加</w:t>
            </w:r>
            <w:r>
              <w:rPr>
                <w:rFonts w:ascii="宋体" w:hAnsi="宋体" w:cs="宋体"/>
                <w:color w:val="000000"/>
                <w:kern w:val="0"/>
                <w:szCs w:val="21"/>
              </w:rPr>
              <w:t>1</w:t>
            </w:r>
            <w:r>
              <w:rPr>
                <w:rFonts w:hint="eastAsia" w:ascii="宋体" w:hAnsi="宋体" w:cs="宋体"/>
                <w:color w:val="000000"/>
                <w:kern w:val="0"/>
                <w:szCs w:val="21"/>
              </w:rPr>
              <w:t>分；未加★项为正偏离的，每一项加</w:t>
            </w:r>
            <w:r>
              <w:rPr>
                <w:rFonts w:ascii="宋体" w:hAnsi="宋体" w:cs="宋体"/>
                <w:color w:val="000000"/>
                <w:kern w:val="0"/>
                <w:szCs w:val="21"/>
              </w:rPr>
              <w:t>0.5</w:t>
            </w:r>
            <w:r>
              <w:rPr>
                <w:rFonts w:hint="eastAsia" w:ascii="宋体" w:hAnsi="宋体" w:cs="宋体"/>
                <w:color w:val="000000"/>
                <w:kern w:val="0"/>
                <w:szCs w:val="21"/>
              </w:rPr>
              <w:t>分。正偏离最高不超过</w:t>
            </w:r>
            <w:r>
              <w:rPr>
                <w:rFonts w:ascii="宋体" w:hAnsi="宋体" w:cs="宋体"/>
                <w:color w:val="000000"/>
                <w:kern w:val="0"/>
                <w:szCs w:val="21"/>
              </w:rPr>
              <w:t>5</w:t>
            </w:r>
            <w:r>
              <w:rPr>
                <w:rFonts w:hint="eastAsia" w:ascii="宋体" w:hAnsi="宋体" w:cs="宋体"/>
                <w:color w:val="000000"/>
                <w:kern w:val="0"/>
                <w:szCs w:val="21"/>
              </w:rPr>
              <w:t>分（须提供正偏离的证明材料，否则不加分）。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品牌</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7</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按照投标品牌市场影响力、认可度进行综合评价，按照综合排名酌情打分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4" w:hRule="exact"/>
          <w:jc w:val="center"/>
        </w:trPr>
        <w:tc>
          <w:tcPr>
            <w:tcW w:w="1271" w:type="dxa"/>
            <w:vAlign w:val="center"/>
          </w:tcPr>
          <w:p>
            <w:pPr>
              <w:snapToGrid w:val="0"/>
              <w:rPr>
                <w:rFonts w:ascii="宋体" w:cs="宋体"/>
                <w:b/>
                <w:color w:val="000000"/>
                <w:kern w:val="0"/>
                <w:szCs w:val="21"/>
              </w:rPr>
            </w:pPr>
            <w:r>
              <w:rPr>
                <w:rFonts w:hint="eastAsia" w:ascii="宋体" w:hAnsi="宋体" w:cs="宋体"/>
                <w:b/>
                <w:color w:val="000000"/>
                <w:kern w:val="0"/>
                <w:szCs w:val="21"/>
              </w:rPr>
              <w:t>业绩</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5</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根据投标人2016年1月以来签订的8万元以上</w:t>
            </w:r>
            <w:r>
              <w:rPr>
                <w:rFonts w:hint="eastAsia" w:ascii="宋体" w:hAnsi="宋体" w:cs="宋体"/>
                <w:color w:val="000000"/>
                <w:kern w:val="0"/>
                <w:szCs w:val="21"/>
                <w:lang w:val="en-US" w:eastAsia="zh-CN"/>
              </w:rPr>
              <w:t>含</w:t>
            </w:r>
            <w:r>
              <w:rPr>
                <w:rFonts w:hint="eastAsia" w:ascii="宋体" w:hAnsi="宋体" w:cs="宋体"/>
                <w:color w:val="000000"/>
                <w:kern w:val="0"/>
                <w:szCs w:val="21"/>
              </w:rPr>
              <w:t>真空高温烧结炉合同业绩打分，有</w:t>
            </w:r>
            <w:r>
              <w:rPr>
                <w:rFonts w:ascii="宋体" w:hAnsi="宋体" w:cs="宋体"/>
                <w:color w:val="000000"/>
                <w:kern w:val="0"/>
                <w:szCs w:val="21"/>
              </w:rPr>
              <w:t>1</w:t>
            </w:r>
            <w:r>
              <w:rPr>
                <w:rFonts w:hint="eastAsia" w:ascii="宋体" w:hAnsi="宋体" w:cs="宋体"/>
                <w:color w:val="000000"/>
                <w:kern w:val="0"/>
                <w:szCs w:val="21"/>
              </w:rPr>
              <w:t>项，加</w:t>
            </w:r>
            <w:r>
              <w:rPr>
                <w:rFonts w:ascii="宋体" w:hAnsi="宋体" w:cs="宋体"/>
                <w:color w:val="000000"/>
                <w:kern w:val="0"/>
                <w:szCs w:val="21"/>
              </w:rPr>
              <w:t>1</w:t>
            </w:r>
            <w:r>
              <w:rPr>
                <w:rFonts w:hint="eastAsia" w:ascii="宋体" w:hAnsi="宋体" w:cs="宋体"/>
                <w:color w:val="000000"/>
                <w:kern w:val="0"/>
                <w:szCs w:val="21"/>
              </w:rPr>
              <w:t>分，最多加</w:t>
            </w:r>
            <w:r>
              <w:rPr>
                <w:rFonts w:ascii="宋体" w:hAnsi="宋体" w:cs="宋体"/>
                <w:color w:val="000000"/>
                <w:kern w:val="0"/>
                <w:szCs w:val="21"/>
              </w:rPr>
              <w:t>5</w:t>
            </w:r>
            <w:r>
              <w:rPr>
                <w:rFonts w:hint="eastAsia" w:ascii="宋体" w:hAnsi="宋体" w:cs="宋体"/>
                <w:color w:val="000000"/>
                <w:kern w:val="0"/>
                <w:szCs w:val="21"/>
              </w:rPr>
              <w:t>分。</w:t>
            </w:r>
          </w:p>
        </w:tc>
        <w:tc>
          <w:tcPr>
            <w:tcW w:w="1041" w:type="dxa"/>
          </w:tc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1" w:hRule="exact"/>
          <w:jc w:val="center"/>
        </w:trPr>
        <w:tc>
          <w:tcPr>
            <w:tcW w:w="1271" w:type="dxa"/>
            <w:vMerge w:val="restart"/>
            <w:vAlign w:val="center"/>
          </w:tcPr>
          <w:p>
            <w:pPr>
              <w:snapToGrid w:val="0"/>
              <w:rPr>
                <w:rFonts w:ascii="宋体" w:cs="宋体"/>
                <w:b/>
                <w:color w:val="000000"/>
                <w:kern w:val="0"/>
                <w:szCs w:val="21"/>
              </w:rPr>
            </w:pPr>
            <w:r>
              <w:rPr>
                <w:rFonts w:hint="eastAsia" w:ascii="宋体" w:hAnsi="宋体" w:cs="宋体"/>
                <w:b/>
                <w:color w:val="000000"/>
                <w:kern w:val="0"/>
                <w:szCs w:val="21"/>
              </w:rPr>
              <w:t>售后服务</w:t>
            </w:r>
          </w:p>
        </w:tc>
        <w:tc>
          <w:tcPr>
            <w:tcW w:w="684" w:type="dxa"/>
            <w:vAlign w:val="center"/>
          </w:tcPr>
          <w:p>
            <w:pPr>
              <w:jc w:val="center"/>
              <w:rPr>
                <w:rFonts w:ascii="宋体" w:cs="宋体"/>
                <w:color w:val="000000"/>
                <w:kern w:val="0"/>
                <w:szCs w:val="21"/>
              </w:rPr>
            </w:pPr>
            <w:r>
              <w:rPr>
                <w:rFonts w:ascii="宋体" w:hAnsi="宋体" w:cs="宋体"/>
                <w:color w:val="000000"/>
                <w:kern w:val="0"/>
                <w:szCs w:val="21"/>
              </w:rPr>
              <w:t>3</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免费质保期限不低于</w:t>
            </w:r>
            <w:r>
              <w:rPr>
                <w:rFonts w:hint="eastAsia" w:ascii="宋体" w:hAnsi="宋体" w:cs="宋体"/>
                <w:color w:val="000000"/>
                <w:kern w:val="0"/>
                <w:szCs w:val="21"/>
                <w:lang w:val="en-US" w:eastAsia="zh-CN"/>
              </w:rPr>
              <w:t>2</w:t>
            </w:r>
            <w:r>
              <w:rPr>
                <w:rFonts w:hint="eastAsia" w:ascii="宋体" w:hAnsi="宋体" w:cs="宋体"/>
                <w:color w:val="000000"/>
                <w:kern w:val="0"/>
                <w:szCs w:val="21"/>
              </w:rPr>
              <w:t>年，</w:t>
            </w:r>
            <w:r>
              <w:rPr>
                <w:rFonts w:hint="eastAsia" w:ascii="宋体" w:hAnsi="宋体" w:cs="宋体"/>
                <w:color w:val="000000"/>
                <w:kern w:val="0"/>
              </w:rPr>
              <w:t>在此基础上每超出一年加</w:t>
            </w:r>
            <w:r>
              <w:rPr>
                <w:rFonts w:ascii="宋体" w:hAnsi="宋体" w:cs="宋体"/>
                <w:color w:val="000000"/>
                <w:kern w:val="0"/>
              </w:rPr>
              <w:t>1</w:t>
            </w:r>
            <w:r>
              <w:rPr>
                <w:rFonts w:hint="eastAsia" w:ascii="宋体" w:hAnsi="宋体" w:cs="宋体"/>
                <w:color w:val="000000"/>
                <w:kern w:val="0"/>
              </w:rPr>
              <w:t>分</w:t>
            </w:r>
            <w:r>
              <w:rPr>
                <w:rFonts w:hint="eastAsia" w:ascii="宋体" w:hAnsi="宋体" w:cs="宋体"/>
                <w:color w:val="000000"/>
                <w:kern w:val="0"/>
                <w:szCs w:val="21"/>
              </w:rPr>
              <w:t>，最多加</w:t>
            </w:r>
            <w:r>
              <w:rPr>
                <w:rFonts w:ascii="宋体" w:hAnsi="宋体" w:cs="宋体"/>
                <w:color w:val="000000"/>
                <w:kern w:val="0"/>
                <w:szCs w:val="21"/>
              </w:rPr>
              <w:t>3</w:t>
            </w:r>
            <w:r>
              <w:rPr>
                <w:rFonts w:hint="eastAsia" w:ascii="宋体" w:hAnsi="宋体" w:cs="宋体"/>
                <w:color w:val="000000"/>
                <w:kern w:val="0"/>
                <w:szCs w:val="21"/>
              </w:rPr>
              <w:t>分。</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6" w:hRule="exact"/>
          <w:jc w:val="center"/>
        </w:trPr>
        <w:tc>
          <w:tcPr>
            <w:tcW w:w="1271" w:type="dxa"/>
            <w:vMerge w:val="continue"/>
            <w:vAlign w:val="center"/>
          </w:tcPr>
          <w:p>
            <w:pPr>
              <w:snapToGrid w:val="0"/>
              <w:rPr>
                <w:rFonts w:ascii="宋体" w:cs="宋体"/>
                <w:b/>
                <w:color w:val="000000"/>
                <w:kern w:val="0"/>
                <w:szCs w:val="21"/>
              </w:rPr>
            </w:pPr>
          </w:p>
        </w:tc>
        <w:tc>
          <w:tcPr>
            <w:tcW w:w="684" w:type="dxa"/>
            <w:vAlign w:val="center"/>
          </w:tcPr>
          <w:p>
            <w:pPr>
              <w:jc w:val="center"/>
              <w:rPr>
                <w:rFonts w:hint="eastAsia" w:ascii="宋体" w:eastAsia="宋体" w:cs="宋体"/>
                <w:color w:val="000000"/>
                <w:kern w:val="0"/>
                <w:szCs w:val="21"/>
                <w:lang w:eastAsia="zh-CN"/>
              </w:rPr>
            </w:pPr>
            <w:r>
              <w:rPr>
                <w:rFonts w:hint="eastAsia" w:ascii="宋体" w:hAnsi="宋体" w:cs="宋体"/>
                <w:color w:val="000000"/>
                <w:kern w:val="0"/>
                <w:szCs w:val="21"/>
                <w:lang w:val="en-US" w:eastAsia="zh-CN"/>
              </w:rPr>
              <w:t>4</w:t>
            </w:r>
          </w:p>
        </w:tc>
        <w:tc>
          <w:tcPr>
            <w:tcW w:w="5884" w:type="dxa"/>
            <w:vAlign w:val="center"/>
          </w:tcPr>
          <w:p>
            <w:pPr>
              <w:rPr>
                <w:rFonts w:ascii="宋体" w:cs="宋体"/>
                <w:color w:val="000000"/>
                <w:kern w:val="0"/>
                <w:szCs w:val="21"/>
              </w:rPr>
            </w:pPr>
            <w:r>
              <w:rPr>
                <w:rFonts w:hint="eastAsia" w:ascii="宋体" w:hAnsi="宋体" w:cs="宋体"/>
                <w:color w:val="000000"/>
                <w:kern w:val="0"/>
                <w:szCs w:val="21"/>
              </w:rPr>
              <w:t>根据免费质保期内服务承诺和免费质保期满后的服务承诺、服务收费情况打分，优秀得</w:t>
            </w:r>
            <w:r>
              <w:rPr>
                <w:rFonts w:hint="eastAsia" w:ascii="宋体" w:hAnsi="宋体" w:cs="宋体"/>
                <w:color w:val="000000"/>
                <w:kern w:val="0"/>
                <w:szCs w:val="21"/>
                <w:lang w:val="en-US" w:eastAsia="zh-CN"/>
              </w:rPr>
              <w:t>4</w:t>
            </w:r>
            <w:r>
              <w:rPr>
                <w:rFonts w:hint="eastAsia" w:ascii="宋体" w:hAnsi="宋体" w:cs="宋体"/>
                <w:color w:val="000000"/>
                <w:kern w:val="0"/>
                <w:szCs w:val="21"/>
              </w:rPr>
              <w:t>分，良好得</w:t>
            </w:r>
            <w:r>
              <w:rPr>
                <w:rFonts w:hint="eastAsia" w:ascii="宋体" w:hAnsi="宋体" w:cs="宋体"/>
                <w:color w:val="000000"/>
                <w:kern w:val="0"/>
                <w:szCs w:val="21"/>
                <w:lang w:val="en-US" w:eastAsia="zh-CN"/>
              </w:rPr>
              <w:t>2</w:t>
            </w:r>
            <w:r>
              <w:rPr>
                <w:rFonts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分左右，一般得</w:t>
            </w:r>
            <w:r>
              <w:rPr>
                <w:rFonts w:ascii="宋体" w:hAnsi="宋体" w:cs="宋体"/>
                <w:color w:val="000000"/>
                <w:kern w:val="0"/>
                <w:szCs w:val="21"/>
              </w:rPr>
              <w:t>1</w:t>
            </w:r>
            <w:r>
              <w:rPr>
                <w:rFonts w:hint="eastAsia" w:ascii="宋体" w:hAnsi="宋体" w:cs="宋体"/>
                <w:color w:val="000000"/>
                <w:kern w:val="0"/>
                <w:szCs w:val="21"/>
              </w:rPr>
              <w:t>分左右。</w:t>
            </w:r>
          </w:p>
        </w:tc>
        <w:tc>
          <w:tcPr>
            <w:tcW w:w="1041" w:type="dxa"/>
          </w:tcPr>
          <w:p>
            <w:pPr>
              <w:widowControl/>
              <w:rPr>
                <w:rFonts w:asci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exact"/>
          <w:jc w:val="center"/>
        </w:trPr>
        <w:tc>
          <w:tcPr>
            <w:tcW w:w="1271" w:type="dxa"/>
            <w:tcBorders>
              <w:bottom w:val="single" w:color="000000" w:sz="4" w:space="0"/>
            </w:tcBorders>
            <w:vAlign w:val="center"/>
          </w:tcPr>
          <w:p>
            <w:pPr>
              <w:snapToGrid w:val="0"/>
              <w:rPr>
                <w:rFonts w:ascii="宋体" w:cs="宋体"/>
                <w:b/>
                <w:color w:val="000000"/>
                <w:kern w:val="0"/>
                <w:szCs w:val="21"/>
              </w:rPr>
            </w:pPr>
            <w:r>
              <w:rPr>
                <w:rFonts w:hint="eastAsia" w:ascii="宋体" w:hAnsi="宋体" w:cs="宋体"/>
                <w:b/>
                <w:color w:val="000000"/>
                <w:kern w:val="0"/>
                <w:szCs w:val="21"/>
              </w:rPr>
              <w:t>总分</w:t>
            </w:r>
          </w:p>
        </w:tc>
        <w:tc>
          <w:tcPr>
            <w:tcW w:w="684" w:type="dxa"/>
            <w:tcBorders>
              <w:bottom w:val="single" w:color="000000" w:sz="4" w:space="0"/>
            </w:tcBorders>
            <w:vAlign w:val="center"/>
          </w:tcPr>
          <w:p>
            <w:pPr>
              <w:jc w:val="center"/>
              <w:rPr>
                <w:rFonts w:ascii="宋体" w:cs="宋体"/>
                <w:color w:val="000000"/>
                <w:kern w:val="0"/>
                <w:szCs w:val="21"/>
              </w:rPr>
            </w:pPr>
            <w:r>
              <w:rPr>
                <w:rFonts w:ascii="宋体" w:cs="宋体"/>
                <w:color w:val="000000"/>
                <w:kern w:val="0"/>
                <w:szCs w:val="21"/>
              </w:rPr>
              <w:t>100</w:t>
            </w:r>
          </w:p>
        </w:tc>
        <w:tc>
          <w:tcPr>
            <w:tcW w:w="5884" w:type="dxa"/>
            <w:tcBorders>
              <w:bottom w:val="single" w:color="000000" w:sz="4" w:space="0"/>
            </w:tcBorders>
            <w:vAlign w:val="center"/>
          </w:tcPr>
          <w:p>
            <w:pPr>
              <w:widowControl/>
              <w:rPr>
                <w:rFonts w:cs="宋体"/>
                <w:color w:val="000000"/>
                <w:kern w:val="0"/>
                <w:szCs w:val="21"/>
              </w:rPr>
            </w:pPr>
          </w:p>
        </w:tc>
        <w:tc>
          <w:tcPr>
            <w:tcW w:w="1041" w:type="dxa"/>
            <w:tcBorders>
              <w:bottom w:val="single" w:color="000000" w:sz="4" w:space="0"/>
            </w:tcBorders>
          </w:tcPr>
          <w:p>
            <w:pPr>
              <w:widowControl/>
              <w:rPr>
                <w:rFonts w:cs="宋体"/>
                <w:color w:val="000000"/>
                <w:kern w:val="0"/>
                <w:szCs w:val="21"/>
              </w:rPr>
            </w:pPr>
          </w:p>
        </w:tc>
      </w:tr>
    </w:tbl>
    <w:p>
      <w:pPr>
        <w:spacing w:line="440" w:lineRule="exact"/>
        <w:ind w:firstLine="480" w:firstLineChars="200"/>
        <w:rPr>
          <w:rFonts w:ascii="宋体"/>
          <w:sz w:val="24"/>
        </w:rPr>
      </w:pPr>
      <w:r>
        <w:rPr>
          <w:rFonts w:hint="eastAsia" w:ascii="宋体" w:hAnsi="宋体"/>
          <w:sz w:val="24"/>
        </w:rPr>
        <w:t>十、评标程序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color w:val="000000"/>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color w:val="000000"/>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2.1</w:t>
      </w:r>
      <w:r>
        <w:rPr>
          <w:rFonts w:hint="eastAsia" w:ascii="宋体" w:hAnsi="宋体" w:cs="宋体"/>
          <w:color w:val="000000"/>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000000"/>
          <w:kern w:val="0"/>
          <w:sz w:val="24"/>
          <w:lang w:val="zh-CN"/>
        </w:rPr>
        <w:t>★</w:t>
      </w:r>
      <w:r>
        <w:rPr>
          <w:rFonts w:hint="eastAsia" w:ascii="宋体" w:hAnsi="宋体" w:cs="宋体"/>
          <w:color w:val="000000"/>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000000"/>
          <w:kern w:val="0"/>
          <w:sz w:val="24"/>
          <w:lang w:val="zh-CN"/>
        </w:rPr>
      </w:pPr>
      <w:r>
        <w:rPr>
          <w:rFonts w:ascii="宋体" w:hAnsi="宋体" w:cs="宋体"/>
          <w:color w:val="000000"/>
          <w:kern w:val="0"/>
          <w:sz w:val="24"/>
          <w:lang w:val="zh-CN"/>
        </w:rPr>
        <w:t>2.2</w:t>
      </w:r>
      <w:r>
        <w:rPr>
          <w:rFonts w:hint="eastAsia" w:ascii="宋体" w:hAnsi="宋体" w:cs="宋体"/>
          <w:color w:val="000000"/>
          <w:kern w:val="0"/>
          <w:sz w:val="24"/>
          <w:lang w:val="zh-CN"/>
        </w:rPr>
        <w:t>投标人及其投标文件有下列情况之一的，在符合性审查时按照无效投标处理</w:t>
      </w:r>
      <w:r>
        <w:rPr>
          <w:rFonts w:ascii="宋体" w:hAnsi="宋体"/>
          <w:color w:val="000000"/>
          <w:sz w:val="24"/>
          <w:lang w:val="zh-CN"/>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）未按照招标文件规定要求签署、盖章的；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）投标总价超出招标文件规定的预算金额或者最高限价的；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）不同投标人的投标文件由同一单位或者个人编制；</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）不同投标人委托同一单位或者个人办理投标事宜；</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）不同投标人的投标文件载明的项目管理成员或者联系人员为同一人；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）不同投标人的投标文件异常一致或者投标报价呈规律性差异；</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）不同投标人的投标文件相互混装；</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8</w:t>
      </w:r>
      <w:r>
        <w:rPr>
          <w:rFonts w:hint="eastAsia" w:ascii="宋体" w:hAnsi="宋体" w:cs="宋体"/>
          <w:color w:val="000000"/>
          <w:kern w:val="0"/>
          <w:sz w:val="24"/>
        </w:rPr>
        <w:t>）不同投标人的投标保证金从同一单位或者个人的账户转出；</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9</w:t>
      </w:r>
      <w:r>
        <w:rPr>
          <w:rFonts w:hint="eastAsia" w:ascii="宋体" w:hAnsi="宋体" w:cs="宋体"/>
          <w:color w:val="000000"/>
          <w:kern w:val="0"/>
          <w:sz w:val="24"/>
        </w:rPr>
        <w:t>）投标文件含有采购人不能接受的附加条件的，或</w:t>
      </w:r>
      <w:r>
        <w:rPr>
          <w:rFonts w:hint="eastAsia" w:ascii="宋体" w:hAnsi="宋体"/>
          <w:color w:val="000000"/>
          <w:sz w:val="24"/>
        </w:rPr>
        <w:t>有损害采购人利益的规定的</w:t>
      </w:r>
      <w:r>
        <w:rPr>
          <w:rFonts w:hint="eastAsia" w:ascii="宋体" w:hAnsi="宋体" w:cs="宋体"/>
          <w:color w:val="000000"/>
          <w:kern w:val="0"/>
          <w:sz w:val="24"/>
        </w:rPr>
        <w:t>；</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11</w:t>
      </w:r>
      <w:r>
        <w:rPr>
          <w:rFonts w:hint="eastAsia" w:ascii="宋体" w:hAnsi="宋体" w:cs="宋体"/>
          <w:color w:val="000000"/>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）重要内容或关键字迹模糊不清无法辨认的；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13</w:t>
      </w:r>
      <w:r>
        <w:rPr>
          <w:rFonts w:hint="eastAsia" w:ascii="宋体" w:hAnsi="宋体" w:cs="宋体"/>
          <w:color w:val="000000"/>
          <w:kern w:val="0"/>
          <w:sz w:val="24"/>
        </w:rPr>
        <w:t>）投标有效期不足的；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14</w:t>
      </w:r>
      <w:r>
        <w:rPr>
          <w:rFonts w:hint="eastAsia" w:ascii="宋体" w:hAnsi="宋体" w:cs="宋体"/>
          <w:color w:val="000000"/>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）不符合招标文件中规定的其他实质性要求和条件的；</w:t>
      </w:r>
    </w:p>
    <w:p>
      <w:pPr>
        <w:widowControl/>
        <w:spacing w:line="430" w:lineRule="exact"/>
        <w:ind w:firstLine="561"/>
        <w:jc w:val="left"/>
        <w:rPr>
          <w:rFonts w:ascii="宋体" w:cs="宋体"/>
          <w:kern w:val="0"/>
          <w:sz w:val="24"/>
          <w:szCs w:val="24"/>
        </w:rPr>
      </w:pPr>
      <w:r>
        <w:rPr>
          <w:rFonts w:hint="eastAsia" w:ascii="宋体" w:hAnsi="宋体" w:cs="宋体"/>
          <w:color w:val="000000"/>
          <w:kern w:val="0"/>
          <w:sz w:val="24"/>
        </w:rPr>
        <w:t>（</w:t>
      </w:r>
      <w:r>
        <w:rPr>
          <w:rFonts w:ascii="宋体" w:hAnsi="宋体" w:cs="宋体"/>
          <w:color w:val="000000"/>
          <w:kern w:val="0"/>
          <w:sz w:val="24"/>
        </w:rPr>
        <w:t>16</w:t>
      </w:r>
      <w:r>
        <w:rPr>
          <w:rFonts w:hint="eastAsia" w:ascii="宋体" w:hAnsi="宋体" w:cs="宋体"/>
          <w:color w:val="000000"/>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17</w:t>
      </w:r>
      <w:r>
        <w:rPr>
          <w:rFonts w:hint="eastAsia" w:ascii="宋体" w:hAnsi="宋体" w:cs="宋体"/>
          <w:color w:val="000000"/>
          <w:kern w:val="0"/>
          <w:sz w:val="24"/>
        </w:rPr>
        <w:t>）经</w:t>
      </w:r>
      <w:r>
        <w:rPr>
          <w:rFonts w:ascii="宋体" w:hAnsi="宋体" w:cs="宋体"/>
          <w:color w:val="000000"/>
          <w:kern w:val="0"/>
          <w:sz w:val="24"/>
        </w:rPr>
        <w:t>2/3</w:t>
      </w:r>
      <w:r>
        <w:rPr>
          <w:rFonts w:hint="eastAsia" w:ascii="宋体" w:hAnsi="宋体" w:cs="宋体"/>
          <w:color w:val="000000"/>
          <w:kern w:val="0"/>
          <w:sz w:val="24"/>
        </w:rPr>
        <w:t>以上评委认定投标品牌档次低于采购人推荐品牌档次的；</w:t>
      </w:r>
    </w:p>
    <w:p>
      <w:pPr>
        <w:widowControl/>
        <w:spacing w:line="440" w:lineRule="exact"/>
        <w:ind w:firstLine="561"/>
        <w:jc w:val="left"/>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18</w:t>
      </w:r>
      <w:r>
        <w:rPr>
          <w:rFonts w:hint="eastAsia" w:ascii="宋体" w:hAnsi="宋体" w:cs="宋体"/>
          <w:color w:val="000000"/>
          <w:kern w:val="0"/>
          <w:sz w:val="24"/>
        </w:rPr>
        <w:t>）</w:t>
      </w:r>
      <w:r>
        <w:rPr>
          <w:rFonts w:hint="eastAsia" w:ascii="宋体" w:hAnsi="宋体" w:cs="宋体"/>
          <w:color w:val="000000"/>
          <w:kern w:val="0"/>
          <w:sz w:val="24"/>
          <w:lang w:val="en-US" w:eastAsia="zh-CN"/>
        </w:rPr>
        <w:t>每标段</w:t>
      </w:r>
      <w:r>
        <w:rPr>
          <w:rFonts w:hint="eastAsia" w:ascii="宋体" w:hAnsi="宋体" w:cs="宋体"/>
          <w:color w:val="000000"/>
          <w:kern w:val="0"/>
          <w:sz w:val="24"/>
        </w:rPr>
        <w:t>加</w:t>
      </w:r>
      <w:r>
        <w:rPr>
          <w:rFonts w:hint="eastAsia" w:ascii="宋体" w:hAnsi="宋体" w:cs="宋体"/>
          <w:sz w:val="24"/>
        </w:rPr>
        <w:t>“★”的技术指标为负偏离的或有</w:t>
      </w:r>
      <w:r>
        <w:rPr>
          <w:rFonts w:ascii="宋体" w:hAnsi="宋体" w:cs="宋体"/>
          <w:sz w:val="24"/>
        </w:rPr>
        <w:t>3</w:t>
      </w:r>
      <w:r>
        <w:rPr>
          <w:rFonts w:hint="eastAsia" w:ascii="宋体" w:hAnsi="宋体" w:cs="宋体"/>
          <w:sz w:val="24"/>
        </w:rPr>
        <w:t>项未加“★”的技术指标为负偏离的</w:t>
      </w:r>
      <w:r>
        <w:rPr>
          <w:rFonts w:hint="eastAsia" w:ascii="宋体" w:hAnsi="宋体" w:cs="宋体"/>
          <w:color w:val="000000"/>
          <w:sz w:val="24"/>
        </w:rPr>
        <w:t>。</w:t>
      </w:r>
    </w:p>
    <w:p>
      <w:pPr>
        <w:widowControl/>
        <w:spacing w:line="440" w:lineRule="exact"/>
        <w:ind w:firstLine="561"/>
        <w:jc w:val="left"/>
        <w:rPr>
          <w:rFonts w:ascii="宋体" w:cs="宋体"/>
          <w:color w:val="000000"/>
          <w:sz w:val="24"/>
        </w:rPr>
      </w:pPr>
      <w:r>
        <w:rPr>
          <w:rFonts w:ascii="宋体" w:hAnsi="宋体" w:cs="宋体"/>
          <w:color w:val="000000"/>
          <w:sz w:val="24"/>
        </w:rPr>
        <w:t>2.3</w:t>
      </w:r>
      <w:r>
        <w:rPr>
          <w:rFonts w:hint="eastAsia" w:ascii="宋体" w:hAnsi="宋体" w:cs="宋体"/>
          <w:color w:val="000000"/>
          <w:sz w:val="24"/>
        </w:rPr>
        <w:t>有下列情形之一的予以废标，同时将废标理由通知所有投标人</w:t>
      </w:r>
      <w:r>
        <w:rPr>
          <w:rFonts w:ascii="宋体" w:hAnsi="宋体" w:cs="宋体"/>
          <w:color w:val="000000"/>
          <w:sz w:val="24"/>
        </w:rPr>
        <w:t>:</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1</w:t>
      </w:r>
      <w:r>
        <w:rPr>
          <w:rFonts w:hint="eastAsia"/>
          <w:color w:val="000000"/>
          <w:kern w:val="0"/>
          <w:sz w:val="24"/>
        </w:rPr>
        <w:t>）符合专业条件的供应商或者对招标文件作实质响应的供应商不足三家的；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）出现影响采购公正的违法、违规行为的；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3</w:t>
      </w:r>
      <w:r>
        <w:rPr>
          <w:rFonts w:hint="eastAsia"/>
          <w:color w:val="000000"/>
          <w:kern w:val="0"/>
          <w:sz w:val="24"/>
        </w:rPr>
        <w:t>）投标人的报价均超过了采购预算或最高限价，学校不能支付的；</w:t>
      </w:r>
      <w:r>
        <w:rPr>
          <w:color w:val="000000"/>
          <w:kern w:val="0"/>
          <w:sz w:val="24"/>
        </w:rPr>
        <w:br w:type="textWrapping"/>
      </w:r>
      <w:r>
        <w:rPr>
          <w:rFonts w:hint="eastAsia"/>
          <w:color w:val="000000"/>
          <w:kern w:val="0"/>
          <w:sz w:val="24"/>
        </w:rPr>
        <w:t>　　（</w:t>
      </w:r>
      <w:r>
        <w:rPr>
          <w:color w:val="000000"/>
          <w:kern w:val="0"/>
          <w:sz w:val="24"/>
        </w:rPr>
        <w:t>4</w:t>
      </w:r>
      <w:r>
        <w:rPr>
          <w:rFonts w:hint="eastAsia"/>
          <w:color w:val="000000"/>
          <w:kern w:val="0"/>
          <w:sz w:val="24"/>
        </w:rPr>
        <w:t>）因重要变故，采购任务取消的；</w:t>
      </w:r>
    </w:p>
    <w:p>
      <w:pPr>
        <w:widowControl/>
        <w:spacing w:line="440" w:lineRule="exact"/>
        <w:ind w:firstLine="480" w:firstLineChars="200"/>
        <w:rPr>
          <w:color w:val="000000"/>
          <w:kern w:val="0"/>
          <w:sz w:val="24"/>
        </w:rPr>
      </w:pPr>
      <w:r>
        <w:rPr>
          <w:rFonts w:hint="eastAsia"/>
          <w:color w:val="000000"/>
          <w:kern w:val="0"/>
          <w:sz w:val="24"/>
        </w:rPr>
        <w:t>（</w:t>
      </w:r>
      <w:r>
        <w:rPr>
          <w:color w:val="000000"/>
          <w:kern w:val="0"/>
          <w:sz w:val="24"/>
        </w:rPr>
        <w:t>5</w:t>
      </w:r>
      <w:r>
        <w:rPr>
          <w:rFonts w:hint="eastAsia"/>
          <w:color w:val="000000"/>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000000"/>
          <w:kern w:val="0"/>
          <w:sz w:val="24"/>
          <w:szCs w:val="24"/>
        </w:rPr>
      </w:pPr>
      <w:r>
        <w:rPr>
          <w:rFonts w:hint="eastAsia"/>
          <w:color w:val="000000"/>
          <w:kern w:val="0"/>
          <w:sz w:val="24"/>
          <w:szCs w:val="24"/>
        </w:rPr>
        <w:t>十一、定标与签约</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1.</w:t>
      </w:r>
      <w:r>
        <w:rPr>
          <w:rFonts w:hint="eastAsia" w:ascii="Times New Roman" w:hAnsi="Times New Roman"/>
        </w:rPr>
        <w:t>招标项目评审结果确定后，采购人将在学校网站（招标公告发布的网站）第一时间公示评审结果，公示时间为</w:t>
      </w:r>
      <w:r>
        <w:rPr>
          <w:rFonts w:ascii="Times New Roman" w:hAnsi="Times New Roman"/>
        </w:rPr>
        <w:t>1</w:t>
      </w:r>
      <w:r>
        <w:rPr>
          <w:rFonts w:hint="eastAsia" w:ascii="Times New Roman" w:hAnsi="Times New Roman"/>
        </w:rPr>
        <w:t>个工作日，</w:t>
      </w:r>
      <w:r>
        <w:rPr>
          <w:rFonts w:hint="eastAsia" w:ascii="Times New Roman" w:hAnsi="Times New Roman"/>
          <w:shd w:val="clear" w:color="auto" w:fill="FFFFFF"/>
        </w:rPr>
        <w:t>请注意及时查询</w:t>
      </w:r>
      <w:r>
        <w:rPr>
          <w:rFonts w:hint="eastAsia" w:ascii="Times New Roman" w:hAnsi="Times New Roman"/>
        </w:rPr>
        <w:t>，对其它未中标单位将不单独通知，未中标的原因不进行解释。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hint="eastAsia" w:ascii="Times New Roman" w:hAnsi="Times New Roman"/>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）不符合法律、法规的规定的其它情形。</w:t>
      </w:r>
    </w:p>
    <w:p>
      <w:pPr>
        <w:pStyle w:val="9"/>
        <w:shd w:val="clear" w:color="auto" w:fill="FFFFFF"/>
        <w:spacing w:before="0" w:beforeAutospacing="0" w:after="0" w:afterAutospacing="0" w:line="440" w:lineRule="exact"/>
        <w:ind w:firstLine="435"/>
        <w:jc w:val="both"/>
      </w:pPr>
      <w:r>
        <w:rPr>
          <w:rFonts w:hint="eastAsia" w:ascii="Times New Roman" w:hAnsi="Times New Roman"/>
        </w:rPr>
        <w:t>在此情况下一经认定，报经校招标工作领导小组批准，招投标办公室有权取消原中标候选人中标资格、</w:t>
      </w:r>
      <w:r>
        <w:rPr>
          <w:rFonts w:hint="eastAsia"/>
        </w:rPr>
        <w:t>没收投标（履约）保证金、</w:t>
      </w:r>
      <w:r>
        <w:t>1-3</w:t>
      </w:r>
      <w:r>
        <w:rPr>
          <w:rFonts w:hint="eastAsia"/>
        </w:rPr>
        <w:t>年内禁止参加淮阴工学院的任何采购活动等处罚。</w:t>
      </w:r>
      <w:r>
        <w:rPr>
          <w:rFonts w:hint="eastAsia" w:ascii="Times New Roman" w:hAnsi="Times New Roman"/>
        </w:rPr>
        <w:t>我校有权重新组织采购或递补中标候选人。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hint="eastAsia" w:ascii="Times New Roman" w:hAnsi="Times New Roman"/>
        </w:rPr>
        <w:t>质疑处理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3.1</w:t>
      </w:r>
      <w:r>
        <w:rPr>
          <w:rFonts w:hint="eastAsia" w:ascii="Times New Roman" w:hAnsi="Times New Roman"/>
        </w:rPr>
        <w:t>参加投标供应商认为采购过程和采购结果使自己的权益受到损害的，可以从采购结果公示之日起</w:t>
      </w:r>
      <w:r>
        <w:rPr>
          <w:rFonts w:ascii="Times New Roman" w:hAnsi="Times New Roman"/>
        </w:rPr>
        <w:t>7</w:t>
      </w:r>
      <w:r>
        <w:rPr>
          <w:rFonts w:hint="eastAsia" w:ascii="Times New Roman" w:hAnsi="Times New Roman"/>
        </w:rPr>
        <w:t>个工作日内，以书面形式向采购人（招投标办公室）提出质疑。非书面形式、</w:t>
      </w:r>
      <w:r>
        <w:rPr>
          <w:rFonts w:ascii="Times New Roman" w:hAnsi="Times New Roman"/>
        </w:rPr>
        <w:t>7</w:t>
      </w:r>
      <w:r>
        <w:rPr>
          <w:rFonts w:hint="eastAsia" w:ascii="Times New Roman" w:hAnsi="Times New Roman"/>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3.2</w:t>
      </w:r>
      <w:r>
        <w:rPr>
          <w:rFonts w:hint="eastAsia" w:ascii="Times New Roman" w:hAnsi="Times New Roman"/>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3.3</w:t>
      </w:r>
      <w:r>
        <w:rPr>
          <w:rFonts w:hint="eastAsia" w:ascii="Times New Roman" w:hAnsi="Times New Roman"/>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3.4</w:t>
      </w:r>
      <w:r>
        <w:rPr>
          <w:rFonts w:hint="eastAsia" w:ascii="Times New Roman" w:hAnsi="Times New Roman"/>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3.5</w:t>
      </w:r>
      <w:r>
        <w:rPr>
          <w:rFonts w:hint="eastAsia" w:ascii="Times New Roman" w:hAnsi="Times New Roman"/>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sz w:val="24"/>
          <w:szCs w:val="24"/>
        </w:rPr>
        <w:t>1-3</w:t>
      </w:r>
      <w:r>
        <w:rPr>
          <w:rFonts w:hint="eastAsia" w:ascii="宋体" w:hAnsi="宋体"/>
          <w:sz w:val="24"/>
          <w:szCs w:val="24"/>
        </w:rPr>
        <w:t>年内的投标资格，</w:t>
      </w:r>
      <w:r>
        <w:rPr>
          <w:rFonts w:hint="eastAsia" w:ascii="宋体" w:hAnsi="宋体" w:cs="宋体"/>
          <w:sz w:val="24"/>
          <w:szCs w:val="24"/>
        </w:rPr>
        <w:t>我校有权将中标资格授予排名第二的投标人或重新组织招标。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highlight w:val="none"/>
        </w:rPr>
      </w:pPr>
      <w:r>
        <w:rPr>
          <w:rFonts w:ascii="宋体" w:hAnsi="宋体"/>
          <w:sz w:val="24"/>
          <w:szCs w:val="24"/>
        </w:rPr>
        <w:t>5.1</w:t>
      </w:r>
      <w:r>
        <w:rPr>
          <w:rFonts w:hint="eastAsia" w:ascii="宋体" w:hAnsi="宋体"/>
          <w:sz w:val="24"/>
          <w:szCs w:val="24"/>
        </w:rPr>
        <w:t>为保证合同的顺利执行，</w:t>
      </w:r>
      <w:r>
        <w:rPr>
          <w:rFonts w:hint="eastAsia" w:ascii="宋体" w:hAnsi="宋体"/>
          <w:sz w:val="24"/>
          <w:szCs w:val="24"/>
          <w:highlight w:val="none"/>
        </w:rPr>
        <w:t>中标供应商已交纳的投标保证金自动转为合同履约保证金。</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6.</w:t>
      </w:r>
      <w:r>
        <w:rPr>
          <w:rFonts w:hint="eastAsia" w:ascii="Times New Roman" w:hAnsi="Times New Roman"/>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000000"/>
          <w:kern w:val="0"/>
          <w:sz w:val="24"/>
          <w:szCs w:val="24"/>
        </w:rPr>
      </w:pPr>
      <w:r>
        <w:rPr>
          <w:bCs/>
          <w:color w:val="000000"/>
          <w:sz w:val="24"/>
          <w:szCs w:val="24"/>
        </w:rPr>
        <w:t>7.</w:t>
      </w:r>
      <w:r>
        <w:rPr>
          <w:rFonts w:hint="eastAsia"/>
          <w:color w:val="000000"/>
          <w:sz w:val="24"/>
          <w:szCs w:val="24"/>
        </w:rPr>
        <w:t>投标人中标后，采购人发现其</w:t>
      </w:r>
      <w:r>
        <w:rPr>
          <w:rFonts w:hint="eastAsia"/>
          <w:bCs/>
          <w:color w:val="000000"/>
          <w:sz w:val="24"/>
          <w:szCs w:val="24"/>
        </w:rPr>
        <w:t>投标文件中有与招标文件相抵触之处、或投标文件中附有超出有关规定的条款，则仍以</w:t>
      </w:r>
      <w:r>
        <w:rPr>
          <w:rFonts w:hint="eastAsia"/>
          <w:color w:val="000000"/>
          <w:sz w:val="24"/>
          <w:szCs w:val="24"/>
        </w:rPr>
        <w:t>招标</w:t>
      </w:r>
      <w:r>
        <w:rPr>
          <w:rFonts w:hint="eastAsia"/>
          <w:bCs/>
          <w:color w:val="000000"/>
          <w:sz w:val="24"/>
          <w:szCs w:val="24"/>
        </w:rPr>
        <w:t>文件</w:t>
      </w:r>
      <w:r>
        <w:rPr>
          <w:rFonts w:hint="eastAsia"/>
          <w:color w:val="000000"/>
          <w:sz w:val="24"/>
          <w:szCs w:val="24"/>
        </w:rPr>
        <w:t>为准</w:t>
      </w:r>
      <w:r>
        <w:rPr>
          <w:rFonts w:hint="eastAsia"/>
          <w:bCs/>
          <w:color w:val="000000"/>
          <w:sz w:val="24"/>
          <w:szCs w:val="24"/>
        </w:rPr>
        <w:t>或以</w:t>
      </w:r>
      <w:r>
        <w:rPr>
          <w:rFonts w:hint="eastAsia"/>
          <w:color w:val="000000"/>
          <w:sz w:val="24"/>
          <w:szCs w:val="24"/>
        </w:rPr>
        <w:t>采购人解释为准。若投标人</w:t>
      </w:r>
      <w:r>
        <w:rPr>
          <w:rFonts w:hint="eastAsia"/>
          <w:bCs/>
          <w:color w:val="000000"/>
          <w:sz w:val="24"/>
          <w:szCs w:val="24"/>
        </w:rPr>
        <w:t>仍</w:t>
      </w:r>
      <w:r>
        <w:rPr>
          <w:rFonts w:hint="eastAsia"/>
          <w:color w:val="000000"/>
          <w:sz w:val="24"/>
          <w:szCs w:val="24"/>
        </w:rPr>
        <w:t>拒绝接受招标</w:t>
      </w:r>
      <w:r>
        <w:rPr>
          <w:rFonts w:hint="eastAsia"/>
          <w:bCs/>
          <w:color w:val="000000"/>
          <w:sz w:val="24"/>
          <w:szCs w:val="24"/>
        </w:rPr>
        <w:t>文件的规定或</w:t>
      </w:r>
      <w:r>
        <w:rPr>
          <w:rFonts w:hint="eastAsia"/>
          <w:color w:val="000000"/>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w:t>
      </w:r>
      <w:r>
        <w:rPr>
          <w:rFonts w:hint="eastAsia" w:ascii="Times New Roman" w:hAnsi="Times New Roman"/>
        </w:rPr>
        <w:t>货物和服务的追加和减少</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8.1</w:t>
      </w:r>
      <w:r>
        <w:rPr>
          <w:rFonts w:hint="eastAsia" w:ascii="Times New Roman" w:hAnsi="Times New Roman"/>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rPr>
        <w:t>10%</w:t>
      </w:r>
      <w:r>
        <w:rPr>
          <w:rFonts w:hint="eastAsia" w:ascii="Times New Roman" w:hAnsi="Times New Roman"/>
        </w:rPr>
        <w:t>。</w:t>
      </w:r>
    </w:p>
    <w:p>
      <w:pPr>
        <w:pStyle w:val="9"/>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8.2</w:t>
      </w:r>
      <w:r>
        <w:rPr>
          <w:rFonts w:hint="eastAsia" w:ascii="Times New Roman" w:hAnsi="Times New Roman"/>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40" w:lineRule="exact"/>
        <w:ind w:firstLine="435"/>
        <w:jc w:val="both"/>
      </w:pPr>
      <w:r>
        <w:rPr>
          <w:rFonts w:ascii="Times New Roman" w:hAnsi="Times New Roman"/>
        </w:rPr>
        <w:t>9.</w:t>
      </w:r>
      <w:r>
        <w:rPr>
          <w:rFonts w:hint="eastAsia" w:ascii="Times New Roman" w:hAnsi="Times New Roman"/>
        </w:rPr>
        <w:t>投标人须对其所提供资料的真实性和投</w:t>
      </w:r>
      <w:r>
        <w:rPr>
          <w:rFonts w:hint="eastAsia"/>
        </w:rPr>
        <w:t>标行为的合法性负责，如有作假或违纪，一经发现立即取消投标（中标）资格，没收投标（履约）保证金，并将其列入不诚信行为记录名单，同时在网上进行实名通报，</w:t>
      </w:r>
      <w:r>
        <w:t>1-3</w:t>
      </w:r>
      <w:r>
        <w:rPr>
          <w:rFonts w:hint="eastAsia"/>
        </w:rPr>
        <w:t>年内禁止参加淮阴工学院的任何采购活动。</w:t>
      </w:r>
    </w:p>
    <w:p>
      <w:pPr>
        <w:widowControl/>
        <w:shd w:val="clear" w:color="auto" w:fill="FFFFFF"/>
        <w:spacing w:line="440" w:lineRule="exact"/>
        <w:ind w:firstLine="440"/>
        <w:rPr>
          <w:color w:val="000000"/>
          <w:kern w:val="0"/>
          <w:sz w:val="24"/>
        </w:rPr>
      </w:pPr>
      <w:r>
        <w:rPr>
          <w:rFonts w:hint="eastAsia"/>
          <w:color w:val="000000"/>
          <w:kern w:val="0"/>
          <w:sz w:val="24"/>
        </w:rPr>
        <w:t>十二、本次招标工作接受淮阴工学院</w:t>
      </w:r>
      <w:r>
        <w:rPr>
          <w:rFonts w:hint="eastAsia"/>
          <w:color w:val="000000"/>
          <w:kern w:val="0"/>
          <w:sz w:val="24"/>
          <w:lang w:val="en-US" w:eastAsia="zh-CN"/>
        </w:rPr>
        <w:t>纪监部门</w:t>
      </w:r>
      <w:r>
        <w:rPr>
          <w:rFonts w:hint="eastAsia"/>
          <w:color w:val="000000"/>
          <w:kern w:val="0"/>
          <w:sz w:val="24"/>
        </w:rPr>
        <w:t>监督，各投标人如对我校招标工作的公正性有异议，可向我校</w:t>
      </w:r>
      <w:r>
        <w:rPr>
          <w:rFonts w:hint="eastAsia"/>
          <w:color w:val="000000"/>
          <w:kern w:val="0"/>
          <w:sz w:val="24"/>
          <w:lang w:val="en-US" w:eastAsia="zh-CN"/>
        </w:rPr>
        <w:t>纪监部门</w:t>
      </w:r>
      <w:r>
        <w:rPr>
          <w:rFonts w:hint="eastAsia"/>
          <w:color w:val="000000"/>
          <w:kern w:val="0"/>
          <w:sz w:val="24"/>
        </w:rPr>
        <w:t>投诉，投诉电话：</w:t>
      </w:r>
      <w:r>
        <w:rPr>
          <w:color w:val="000000"/>
          <w:kern w:val="0"/>
          <w:sz w:val="24"/>
        </w:rPr>
        <w:t>0517-83559156</w:t>
      </w:r>
      <w:r>
        <w:rPr>
          <w:rFonts w:hint="eastAsia"/>
          <w:color w:val="000000"/>
          <w:kern w:val="0"/>
          <w:sz w:val="24"/>
        </w:rPr>
        <w:t>、</w:t>
      </w:r>
      <w:r>
        <w:rPr>
          <w:color w:val="000000"/>
          <w:kern w:val="0"/>
          <w:sz w:val="24"/>
        </w:rPr>
        <w:t>83591013</w:t>
      </w:r>
      <w:r>
        <w:rPr>
          <w:rFonts w:hint="eastAsia"/>
          <w:color w:val="000000"/>
          <w:kern w:val="0"/>
          <w:sz w:val="24"/>
        </w:rPr>
        <w:t>。</w:t>
      </w:r>
    </w:p>
    <w:p>
      <w:pPr>
        <w:widowControl/>
        <w:shd w:val="clear" w:color="auto" w:fill="FFFFFF"/>
        <w:spacing w:line="440" w:lineRule="exact"/>
        <w:ind w:firstLine="440"/>
        <w:rPr>
          <w:color w:val="000000"/>
          <w:kern w:val="0"/>
          <w:sz w:val="24"/>
        </w:rPr>
      </w:pPr>
      <w:r>
        <w:rPr>
          <w:rFonts w:hint="eastAsia"/>
          <w:color w:val="000000"/>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000000"/>
          <w:kern w:val="0"/>
          <w:sz w:val="24"/>
        </w:rPr>
      </w:pPr>
      <w:r>
        <w:rPr>
          <w:rFonts w:hint="eastAsia"/>
          <w:color w:val="000000"/>
          <w:kern w:val="0"/>
          <w:sz w:val="24"/>
        </w:rPr>
        <w:t>十四、联系方式</w:t>
      </w:r>
    </w:p>
    <w:p>
      <w:pPr>
        <w:spacing w:line="440" w:lineRule="exact"/>
        <w:ind w:firstLine="480" w:firstLineChars="200"/>
        <w:rPr>
          <w:color w:val="000000"/>
          <w:sz w:val="24"/>
        </w:rPr>
      </w:pPr>
      <w:r>
        <w:rPr>
          <w:rFonts w:hint="eastAsia"/>
          <w:color w:val="000000"/>
          <w:sz w:val="24"/>
        </w:rPr>
        <w:t>技术联系人：夏老师，联系电话：</w:t>
      </w:r>
      <w:r>
        <w:rPr>
          <w:color w:val="000000"/>
          <w:sz w:val="24"/>
        </w:rPr>
        <w:t>15152829450</w:t>
      </w:r>
      <w:r>
        <w:rPr>
          <w:rFonts w:hint="eastAsia"/>
          <w:color w:val="000000"/>
          <w:sz w:val="24"/>
        </w:rPr>
        <w:t>；</w:t>
      </w:r>
    </w:p>
    <w:p>
      <w:pPr>
        <w:spacing w:line="440" w:lineRule="exact"/>
        <w:ind w:firstLine="480" w:firstLineChars="200"/>
        <w:rPr>
          <w:color w:val="000000"/>
          <w:sz w:val="24"/>
        </w:rPr>
      </w:pPr>
      <w:r>
        <w:rPr>
          <w:rFonts w:hint="eastAsia"/>
          <w:color w:val="000000"/>
          <w:sz w:val="24"/>
        </w:rPr>
        <w:t>招标办联系人：王老师、</w:t>
      </w:r>
      <w:r>
        <w:rPr>
          <w:rFonts w:hint="eastAsia"/>
          <w:color w:val="000000"/>
          <w:sz w:val="24"/>
          <w:lang w:val="en-US" w:eastAsia="zh-CN"/>
        </w:rPr>
        <w:t>陆</w:t>
      </w:r>
      <w:r>
        <w:rPr>
          <w:rFonts w:hint="eastAsia"/>
          <w:color w:val="000000"/>
          <w:sz w:val="24"/>
        </w:rPr>
        <w:t>老师，联系电话：</w:t>
      </w:r>
      <w:r>
        <w:rPr>
          <w:color w:val="000000"/>
          <w:sz w:val="24"/>
        </w:rPr>
        <w:t>0517-83559069</w:t>
      </w:r>
      <w:r>
        <w:rPr>
          <w:rFonts w:hint="eastAsia"/>
          <w:color w:val="000000"/>
          <w:sz w:val="24"/>
        </w:rPr>
        <w:t>、</w:t>
      </w:r>
      <w:r>
        <w:rPr>
          <w:color w:val="000000"/>
          <w:sz w:val="24"/>
        </w:rPr>
        <w:t>83559815</w:t>
      </w:r>
      <w:r>
        <w:rPr>
          <w:rFonts w:hint="eastAsia"/>
          <w:color w:val="000000"/>
          <w:sz w:val="24"/>
        </w:rPr>
        <w:t>；</w:t>
      </w:r>
    </w:p>
    <w:p>
      <w:pPr>
        <w:spacing w:line="440" w:lineRule="exact"/>
        <w:ind w:firstLine="480" w:firstLineChars="200"/>
        <w:rPr>
          <w:color w:val="000000"/>
          <w:sz w:val="24"/>
        </w:rPr>
      </w:pPr>
      <w:r>
        <w:rPr>
          <w:rFonts w:hint="eastAsia"/>
          <w:color w:val="000000"/>
          <w:sz w:val="24"/>
        </w:rPr>
        <w:t>联系</w:t>
      </w:r>
      <w:r>
        <w:rPr>
          <w:rFonts w:hint="eastAsia" w:ascii="宋体" w:hAnsi="宋体" w:cs="宋体"/>
          <w:color w:val="000000"/>
          <w:kern w:val="0"/>
          <w:sz w:val="24"/>
          <w:szCs w:val="24"/>
        </w:rPr>
        <w:t>电子邮箱：</w:t>
      </w:r>
      <w:r>
        <w:rPr>
          <w:rFonts w:ascii="宋体" w:hAnsi="宋体" w:cs="宋体"/>
          <w:color w:val="000000"/>
          <w:kern w:val="0"/>
          <w:sz w:val="24"/>
          <w:szCs w:val="24"/>
        </w:rPr>
        <w:t>zbb@hyit.edu.cn</w:t>
      </w:r>
    </w:p>
    <w:p>
      <w:pPr>
        <w:spacing w:line="440" w:lineRule="exact"/>
        <w:ind w:firstLine="480" w:firstLineChars="200"/>
        <w:rPr>
          <w:color w:val="000000"/>
          <w:sz w:val="24"/>
        </w:rPr>
      </w:pPr>
      <w:r>
        <w:rPr>
          <w:rFonts w:hint="eastAsia"/>
          <w:color w:val="000000"/>
          <w:sz w:val="24"/>
        </w:rPr>
        <w:t>联系地址：淮安市枚乘东路</w:t>
      </w:r>
      <w:r>
        <w:rPr>
          <w:color w:val="000000"/>
          <w:sz w:val="24"/>
        </w:rPr>
        <w:t>1</w:t>
      </w:r>
      <w:r>
        <w:rPr>
          <w:rFonts w:hint="eastAsia"/>
          <w:color w:val="000000"/>
          <w:sz w:val="24"/>
        </w:rPr>
        <w:t>号，淮阴工学院翔宇楼</w:t>
      </w:r>
      <w:r>
        <w:rPr>
          <w:color w:val="000000"/>
          <w:sz w:val="24"/>
        </w:rPr>
        <w:t>203</w:t>
      </w:r>
      <w:r>
        <w:rPr>
          <w:rFonts w:hint="eastAsia"/>
          <w:color w:val="000000"/>
          <w:sz w:val="24"/>
        </w:rPr>
        <w:t>室。</w:t>
      </w: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spacing w:line="440" w:lineRule="exact"/>
        <w:ind w:firstLine="480" w:firstLineChars="200"/>
        <w:rPr>
          <w:color w:val="000000"/>
          <w:sz w:val="24"/>
        </w:rPr>
      </w:pPr>
    </w:p>
    <w:p>
      <w:pPr>
        <w:widowControl/>
        <w:spacing w:line="440" w:lineRule="exact"/>
        <w:ind w:firstLine="4995" w:firstLineChars="1850"/>
        <w:rPr>
          <w:color w:val="000000"/>
          <w:spacing w:val="15"/>
          <w:kern w:val="0"/>
          <w:sz w:val="24"/>
        </w:rPr>
      </w:pPr>
      <w:r>
        <w:rPr>
          <w:rFonts w:hint="eastAsia"/>
          <w:color w:val="000000"/>
          <w:spacing w:val="15"/>
          <w:kern w:val="0"/>
          <w:sz w:val="24"/>
        </w:rPr>
        <w:t>淮阴工学院招投标办公室</w:t>
      </w:r>
    </w:p>
    <w:p>
      <w:pPr>
        <w:widowControl/>
        <w:spacing w:line="440" w:lineRule="exact"/>
        <w:ind w:firstLine="5535" w:firstLineChars="2050"/>
        <w:rPr>
          <w:color w:val="000000"/>
          <w:spacing w:val="15"/>
          <w:kern w:val="0"/>
          <w:sz w:val="24"/>
        </w:rPr>
      </w:pPr>
      <w:r>
        <w:rPr>
          <w:color w:val="000000"/>
          <w:spacing w:val="15"/>
          <w:kern w:val="0"/>
          <w:sz w:val="24"/>
        </w:rPr>
        <w:t>2019</w:t>
      </w:r>
      <w:r>
        <w:rPr>
          <w:rFonts w:hint="eastAsia"/>
          <w:color w:val="000000"/>
          <w:spacing w:val="15"/>
          <w:kern w:val="0"/>
          <w:sz w:val="24"/>
        </w:rPr>
        <w:t>年</w:t>
      </w:r>
      <w:r>
        <w:rPr>
          <w:color w:val="000000"/>
          <w:spacing w:val="15"/>
          <w:kern w:val="0"/>
          <w:sz w:val="24"/>
        </w:rPr>
        <w:t>7</w:t>
      </w:r>
      <w:r>
        <w:rPr>
          <w:rFonts w:hint="eastAsia"/>
          <w:color w:val="000000"/>
          <w:spacing w:val="15"/>
          <w:kern w:val="0"/>
          <w:sz w:val="24"/>
        </w:rPr>
        <w:t>月</w:t>
      </w:r>
      <w:r>
        <w:rPr>
          <w:color w:val="000000"/>
          <w:spacing w:val="15"/>
          <w:kern w:val="0"/>
          <w:sz w:val="24"/>
        </w:rPr>
        <w:t>2</w:t>
      </w:r>
      <w:r>
        <w:rPr>
          <w:rFonts w:hint="eastAsia"/>
          <w:color w:val="000000"/>
          <w:spacing w:val="15"/>
          <w:kern w:val="0"/>
          <w:sz w:val="24"/>
          <w:lang w:val="en-US" w:eastAsia="zh-CN"/>
        </w:rPr>
        <w:t>4</w:t>
      </w:r>
      <w:r>
        <w:rPr>
          <w:rFonts w:hint="eastAsia"/>
          <w:color w:val="000000"/>
          <w:spacing w:val="15"/>
          <w:kern w:val="0"/>
          <w:sz w:val="24"/>
        </w:rPr>
        <w:t>日</w:t>
      </w:r>
    </w:p>
    <w:p>
      <w:pPr>
        <w:spacing w:line="440" w:lineRule="exact"/>
        <w:jc w:val="center"/>
        <w:rPr>
          <w:rFonts w:ascii="方正小标宋简体" w:eastAsia="方正小标宋简体"/>
          <w:sz w:val="36"/>
          <w:szCs w:val="36"/>
        </w:rPr>
      </w:pPr>
      <w:r>
        <w:rPr>
          <w:color w:val="000000"/>
          <w:sz w:val="24"/>
          <w:szCs w:val="24"/>
        </w:rPr>
        <w:br w:type="page"/>
      </w:r>
      <w:r>
        <w:rPr>
          <w:rFonts w:hint="eastAsia" w:ascii="方正小标宋简体" w:eastAsia="方正小标宋简体"/>
          <w:sz w:val="36"/>
          <w:szCs w:val="36"/>
        </w:rPr>
        <w:t>第二章</w:t>
      </w:r>
      <w:r>
        <w:rPr>
          <w:rFonts w:hint="eastAsia" w:ascii="方正小标宋简体" w:eastAsia="方正小标宋简体"/>
          <w:sz w:val="36"/>
          <w:szCs w:val="36"/>
          <w:lang w:val="en-US" w:eastAsia="zh-CN"/>
        </w:rPr>
        <w:t xml:space="preserve"> </w:t>
      </w:r>
      <w:r>
        <w:rPr>
          <w:rFonts w:hint="eastAsia" w:ascii="方正小标宋简体" w:eastAsia="方正小标宋简体"/>
          <w:sz w:val="36"/>
          <w:szCs w:val="36"/>
        </w:rPr>
        <w:t>项目采购需求</w:t>
      </w:r>
    </w:p>
    <w:p>
      <w:pPr>
        <w:ind w:firstLine="440"/>
        <w:rPr>
          <w:color w:val="000000"/>
          <w:sz w:val="24"/>
          <w:szCs w:val="24"/>
        </w:rPr>
      </w:pPr>
    </w:p>
    <w:p>
      <w:pPr>
        <w:ind w:firstLine="440"/>
        <w:rPr>
          <w:color w:val="000000"/>
          <w:sz w:val="24"/>
          <w:szCs w:val="24"/>
        </w:rPr>
      </w:pPr>
      <w:r>
        <w:rPr>
          <w:rFonts w:hint="eastAsia"/>
          <w:color w:val="000000"/>
          <w:sz w:val="24"/>
          <w:szCs w:val="24"/>
        </w:rPr>
        <w:t>一、采购清单</w:t>
      </w:r>
    </w:p>
    <w:tbl>
      <w:tblPr>
        <w:tblStyle w:val="11"/>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851"/>
        <w:gridCol w:w="2410"/>
        <w:gridCol w:w="850"/>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tcPr>
          <w:p>
            <w:pPr>
              <w:spacing w:line="440" w:lineRule="exact"/>
              <w:jc w:val="center"/>
              <w:rPr>
                <w:b/>
                <w:sz w:val="24"/>
                <w:szCs w:val="24"/>
              </w:rPr>
            </w:pPr>
            <w:r>
              <w:rPr>
                <w:rFonts w:hint="eastAsia"/>
                <w:b/>
                <w:sz w:val="24"/>
                <w:szCs w:val="24"/>
              </w:rPr>
              <w:t>标段号</w:t>
            </w:r>
          </w:p>
        </w:tc>
        <w:tc>
          <w:tcPr>
            <w:tcW w:w="851" w:type="dxa"/>
            <w:vAlign w:val="center"/>
          </w:tcPr>
          <w:p>
            <w:pPr>
              <w:spacing w:line="440" w:lineRule="exact"/>
              <w:jc w:val="center"/>
              <w:rPr>
                <w:b/>
                <w:sz w:val="24"/>
                <w:szCs w:val="24"/>
              </w:rPr>
            </w:pPr>
            <w:r>
              <w:rPr>
                <w:rFonts w:hint="eastAsia"/>
                <w:b/>
                <w:sz w:val="24"/>
                <w:szCs w:val="24"/>
              </w:rPr>
              <w:t>序号</w:t>
            </w:r>
          </w:p>
        </w:tc>
        <w:tc>
          <w:tcPr>
            <w:tcW w:w="2410" w:type="dxa"/>
            <w:vAlign w:val="center"/>
          </w:tcPr>
          <w:p>
            <w:pPr>
              <w:spacing w:line="440" w:lineRule="exact"/>
              <w:jc w:val="center"/>
              <w:rPr>
                <w:b/>
                <w:sz w:val="24"/>
                <w:szCs w:val="24"/>
              </w:rPr>
            </w:pPr>
            <w:r>
              <w:rPr>
                <w:rFonts w:hint="eastAsia"/>
                <w:b/>
                <w:sz w:val="24"/>
                <w:szCs w:val="24"/>
              </w:rPr>
              <w:t>设备名称</w:t>
            </w:r>
          </w:p>
        </w:tc>
        <w:tc>
          <w:tcPr>
            <w:tcW w:w="850" w:type="dxa"/>
            <w:vAlign w:val="center"/>
          </w:tcPr>
          <w:p>
            <w:pPr>
              <w:spacing w:line="440" w:lineRule="exact"/>
              <w:jc w:val="center"/>
              <w:rPr>
                <w:b/>
                <w:sz w:val="24"/>
                <w:szCs w:val="24"/>
              </w:rPr>
            </w:pPr>
            <w:r>
              <w:rPr>
                <w:rFonts w:hint="eastAsia"/>
                <w:b/>
                <w:sz w:val="24"/>
                <w:szCs w:val="24"/>
              </w:rPr>
              <w:t>数量</w:t>
            </w:r>
          </w:p>
        </w:tc>
        <w:tc>
          <w:tcPr>
            <w:tcW w:w="3464" w:type="dxa"/>
            <w:vAlign w:val="center"/>
          </w:tcPr>
          <w:p>
            <w:pPr>
              <w:spacing w:line="440" w:lineRule="exact"/>
              <w:jc w:val="center"/>
              <w:rPr>
                <w:b/>
                <w:sz w:val="24"/>
                <w:szCs w:val="24"/>
              </w:rPr>
            </w:pPr>
            <w:r>
              <w:rPr>
                <w:rFonts w:hint="eastAsia"/>
                <w:b/>
                <w:sz w:val="24"/>
                <w:szCs w:val="24"/>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restart"/>
            <w:vAlign w:val="center"/>
          </w:tcPr>
          <w:p>
            <w:pPr>
              <w:spacing w:line="440" w:lineRule="exact"/>
              <w:jc w:val="center"/>
              <w:rPr>
                <w:sz w:val="24"/>
                <w:szCs w:val="24"/>
              </w:rPr>
            </w:pPr>
            <w:r>
              <w:rPr>
                <w:rFonts w:hint="eastAsia"/>
                <w:sz w:val="24"/>
                <w:szCs w:val="24"/>
              </w:rPr>
              <w:t>标段一</w:t>
            </w:r>
          </w:p>
        </w:tc>
        <w:tc>
          <w:tcPr>
            <w:tcW w:w="851" w:type="dxa"/>
            <w:vAlign w:val="center"/>
          </w:tcPr>
          <w:p>
            <w:pPr>
              <w:spacing w:line="440" w:lineRule="exact"/>
              <w:jc w:val="center"/>
              <w:rPr>
                <w:sz w:val="24"/>
                <w:szCs w:val="24"/>
              </w:rPr>
            </w:pPr>
            <w:r>
              <w:rPr>
                <w:sz w:val="24"/>
                <w:szCs w:val="24"/>
              </w:rPr>
              <w:t>1</w:t>
            </w:r>
          </w:p>
        </w:tc>
        <w:tc>
          <w:tcPr>
            <w:tcW w:w="2410" w:type="dxa"/>
            <w:vAlign w:val="center"/>
          </w:tcPr>
          <w:p>
            <w:pPr>
              <w:spacing w:line="440" w:lineRule="exact"/>
              <w:jc w:val="center"/>
              <w:rPr>
                <w:sz w:val="24"/>
                <w:szCs w:val="24"/>
              </w:rPr>
            </w:pPr>
            <w:r>
              <w:rPr>
                <w:rFonts w:hint="eastAsia"/>
                <w:sz w:val="24"/>
                <w:szCs w:val="24"/>
              </w:rPr>
              <w:t>显微硬度计</w:t>
            </w:r>
          </w:p>
        </w:tc>
        <w:tc>
          <w:tcPr>
            <w:tcW w:w="850" w:type="dxa"/>
            <w:vAlign w:val="center"/>
          </w:tcPr>
          <w:p>
            <w:pPr>
              <w:spacing w:line="440" w:lineRule="exact"/>
              <w:jc w:val="center"/>
              <w:rPr>
                <w:sz w:val="24"/>
                <w:szCs w:val="24"/>
              </w:rPr>
            </w:pPr>
            <w:r>
              <w:rPr>
                <w:sz w:val="24"/>
                <w:szCs w:val="24"/>
              </w:rPr>
              <w:t>2</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三丰、南光、浩鑫达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continue"/>
            <w:vAlign w:val="center"/>
          </w:tcPr>
          <w:p>
            <w:pPr>
              <w:spacing w:line="440" w:lineRule="exact"/>
              <w:jc w:val="center"/>
              <w:rPr>
                <w:sz w:val="24"/>
                <w:szCs w:val="24"/>
              </w:rPr>
            </w:pPr>
          </w:p>
        </w:tc>
        <w:tc>
          <w:tcPr>
            <w:tcW w:w="851" w:type="dxa"/>
            <w:vAlign w:val="center"/>
          </w:tcPr>
          <w:p>
            <w:pPr>
              <w:spacing w:line="440" w:lineRule="exact"/>
              <w:jc w:val="center"/>
              <w:rPr>
                <w:sz w:val="24"/>
                <w:szCs w:val="24"/>
              </w:rPr>
            </w:pPr>
            <w:r>
              <w:rPr>
                <w:sz w:val="24"/>
                <w:szCs w:val="24"/>
              </w:rPr>
              <w:t>2</w:t>
            </w:r>
          </w:p>
        </w:tc>
        <w:tc>
          <w:tcPr>
            <w:tcW w:w="2410" w:type="dxa"/>
            <w:vAlign w:val="center"/>
          </w:tcPr>
          <w:p>
            <w:pPr>
              <w:spacing w:line="440" w:lineRule="exact"/>
              <w:jc w:val="center"/>
              <w:rPr>
                <w:sz w:val="24"/>
                <w:szCs w:val="24"/>
              </w:rPr>
            </w:pPr>
            <w:r>
              <w:rPr>
                <w:rFonts w:hint="eastAsia"/>
                <w:sz w:val="24"/>
                <w:szCs w:val="24"/>
              </w:rPr>
              <w:t>端淬试验机</w:t>
            </w:r>
          </w:p>
        </w:tc>
        <w:tc>
          <w:tcPr>
            <w:tcW w:w="850" w:type="dxa"/>
            <w:vAlign w:val="center"/>
          </w:tcPr>
          <w:p>
            <w:pPr>
              <w:spacing w:line="440" w:lineRule="exact"/>
              <w:jc w:val="center"/>
              <w:rPr>
                <w:sz w:val="24"/>
                <w:szCs w:val="24"/>
              </w:rPr>
            </w:pPr>
            <w:r>
              <w:rPr>
                <w:sz w:val="24"/>
                <w:szCs w:val="24"/>
              </w:rPr>
              <w:t>2</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凯尔、蔡康光学、济南华兴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continue"/>
            <w:vAlign w:val="center"/>
          </w:tcPr>
          <w:p>
            <w:pPr>
              <w:spacing w:line="440" w:lineRule="exact"/>
              <w:jc w:val="center"/>
              <w:rPr>
                <w:sz w:val="24"/>
                <w:szCs w:val="24"/>
              </w:rPr>
            </w:pPr>
          </w:p>
        </w:tc>
        <w:tc>
          <w:tcPr>
            <w:tcW w:w="851" w:type="dxa"/>
            <w:vAlign w:val="center"/>
          </w:tcPr>
          <w:p>
            <w:pPr>
              <w:spacing w:line="440" w:lineRule="exact"/>
              <w:jc w:val="center"/>
              <w:rPr>
                <w:sz w:val="24"/>
                <w:szCs w:val="24"/>
              </w:rPr>
            </w:pPr>
            <w:r>
              <w:rPr>
                <w:sz w:val="24"/>
                <w:szCs w:val="24"/>
              </w:rPr>
              <w:t>3</w:t>
            </w:r>
          </w:p>
        </w:tc>
        <w:tc>
          <w:tcPr>
            <w:tcW w:w="2410" w:type="dxa"/>
            <w:vAlign w:val="center"/>
          </w:tcPr>
          <w:p>
            <w:pPr>
              <w:widowControl/>
              <w:jc w:val="center"/>
              <w:rPr>
                <w:sz w:val="24"/>
                <w:szCs w:val="24"/>
              </w:rPr>
            </w:pPr>
            <w:r>
              <w:rPr>
                <w:rFonts w:hint="eastAsia"/>
                <w:sz w:val="24"/>
                <w:szCs w:val="24"/>
              </w:rPr>
              <w:t>电化学工作站</w:t>
            </w:r>
          </w:p>
        </w:tc>
        <w:tc>
          <w:tcPr>
            <w:tcW w:w="850" w:type="dxa"/>
            <w:vAlign w:val="center"/>
          </w:tcPr>
          <w:p>
            <w:pPr>
              <w:spacing w:line="440" w:lineRule="exact"/>
              <w:jc w:val="center"/>
              <w:rPr>
                <w:sz w:val="24"/>
                <w:szCs w:val="24"/>
              </w:rPr>
            </w:pPr>
            <w:r>
              <w:rPr>
                <w:sz w:val="24"/>
                <w:szCs w:val="24"/>
              </w:rPr>
              <w:t>2</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辰华、世瑞思、瑞士万通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continue"/>
            <w:vAlign w:val="center"/>
          </w:tcPr>
          <w:p>
            <w:pPr>
              <w:spacing w:line="440" w:lineRule="exact"/>
              <w:jc w:val="center"/>
              <w:rPr>
                <w:sz w:val="24"/>
                <w:szCs w:val="24"/>
              </w:rPr>
            </w:pPr>
          </w:p>
        </w:tc>
        <w:tc>
          <w:tcPr>
            <w:tcW w:w="851" w:type="dxa"/>
            <w:vAlign w:val="center"/>
          </w:tcPr>
          <w:p>
            <w:pPr>
              <w:spacing w:line="440" w:lineRule="exact"/>
              <w:jc w:val="center"/>
              <w:rPr>
                <w:sz w:val="24"/>
                <w:szCs w:val="24"/>
              </w:rPr>
            </w:pPr>
            <w:r>
              <w:rPr>
                <w:sz w:val="24"/>
                <w:szCs w:val="24"/>
              </w:rPr>
              <w:t>4</w:t>
            </w:r>
          </w:p>
        </w:tc>
        <w:tc>
          <w:tcPr>
            <w:tcW w:w="2410" w:type="dxa"/>
            <w:vAlign w:val="center"/>
          </w:tcPr>
          <w:p>
            <w:pPr>
              <w:widowControl/>
              <w:jc w:val="center"/>
              <w:rPr>
                <w:sz w:val="24"/>
                <w:szCs w:val="24"/>
              </w:rPr>
            </w:pPr>
            <w:r>
              <w:rPr>
                <w:rFonts w:hint="eastAsia"/>
                <w:sz w:val="24"/>
                <w:szCs w:val="24"/>
              </w:rPr>
              <w:t>热膨胀系数测量仪</w:t>
            </w:r>
          </w:p>
        </w:tc>
        <w:tc>
          <w:tcPr>
            <w:tcW w:w="850" w:type="dxa"/>
            <w:vAlign w:val="center"/>
          </w:tcPr>
          <w:p>
            <w:pPr>
              <w:spacing w:line="440" w:lineRule="exact"/>
              <w:jc w:val="center"/>
              <w:rPr>
                <w:sz w:val="24"/>
                <w:szCs w:val="24"/>
              </w:rPr>
            </w:pPr>
            <w:r>
              <w:rPr>
                <w:sz w:val="24"/>
                <w:szCs w:val="24"/>
              </w:rPr>
              <w:t>1</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湘仪、湘潭华辰、北京冠测精电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restart"/>
            <w:vAlign w:val="center"/>
          </w:tcPr>
          <w:p>
            <w:pPr>
              <w:spacing w:line="440" w:lineRule="exact"/>
              <w:jc w:val="center"/>
              <w:rPr>
                <w:rFonts w:hint="eastAsia" w:eastAsia="宋体"/>
                <w:sz w:val="24"/>
                <w:szCs w:val="24"/>
                <w:lang w:eastAsia="zh-CN"/>
              </w:rPr>
            </w:pPr>
            <w:r>
              <w:rPr>
                <w:rFonts w:hint="eastAsia"/>
                <w:sz w:val="24"/>
                <w:szCs w:val="24"/>
              </w:rPr>
              <w:t>标段</w:t>
            </w:r>
            <w:r>
              <w:rPr>
                <w:rFonts w:hint="eastAsia"/>
                <w:sz w:val="24"/>
                <w:szCs w:val="24"/>
                <w:lang w:val="en-US" w:eastAsia="zh-CN"/>
              </w:rPr>
              <w:t>二</w:t>
            </w:r>
          </w:p>
        </w:tc>
        <w:tc>
          <w:tcPr>
            <w:tcW w:w="851" w:type="dxa"/>
            <w:vAlign w:val="center"/>
          </w:tcPr>
          <w:p>
            <w:pPr>
              <w:spacing w:line="440" w:lineRule="exact"/>
              <w:jc w:val="center"/>
              <w:rPr>
                <w:rFonts w:hint="eastAsia" w:eastAsia="宋体"/>
                <w:sz w:val="24"/>
                <w:szCs w:val="24"/>
                <w:lang w:eastAsia="zh-CN"/>
              </w:rPr>
            </w:pPr>
            <w:r>
              <w:rPr>
                <w:rFonts w:hint="eastAsia"/>
                <w:sz w:val="24"/>
                <w:szCs w:val="24"/>
                <w:lang w:val="en-US" w:eastAsia="zh-CN"/>
              </w:rPr>
              <w:t>5</w:t>
            </w:r>
          </w:p>
        </w:tc>
        <w:tc>
          <w:tcPr>
            <w:tcW w:w="2410" w:type="dxa"/>
            <w:vAlign w:val="center"/>
          </w:tcPr>
          <w:p>
            <w:pPr>
              <w:widowControl/>
              <w:jc w:val="center"/>
              <w:rPr>
                <w:sz w:val="24"/>
                <w:szCs w:val="24"/>
              </w:rPr>
            </w:pPr>
            <w:r>
              <w:rPr>
                <w:rFonts w:hint="eastAsia"/>
                <w:sz w:val="24"/>
                <w:szCs w:val="24"/>
              </w:rPr>
              <w:t>粉末粒径分析仪</w:t>
            </w:r>
          </w:p>
        </w:tc>
        <w:tc>
          <w:tcPr>
            <w:tcW w:w="850" w:type="dxa"/>
            <w:vAlign w:val="center"/>
          </w:tcPr>
          <w:p>
            <w:pPr>
              <w:spacing w:line="440" w:lineRule="exact"/>
              <w:jc w:val="center"/>
              <w:rPr>
                <w:sz w:val="24"/>
                <w:szCs w:val="24"/>
              </w:rPr>
            </w:pPr>
            <w:r>
              <w:rPr>
                <w:sz w:val="24"/>
                <w:szCs w:val="24"/>
              </w:rPr>
              <w:t>1</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欧美克、马尔文、皓宇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continue"/>
            <w:vAlign w:val="center"/>
          </w:tcPr>
          <w:p>
            <w:pPr>
              <w:spacing w:line="440" w:lineRule="exact"/>
              <w:jc w:val="center"/>
              <w:rPr>
                <w:sz w:val="24"/>
                <w:szCs w:val="24"/>
              </w:rPr>
            </w:pPr>
          </w:p>
        </w:tc>
        <w:tc>
          <w:tcPr>
            <w:tcW w:w="851" w:type="dxa"/>
            <w:vAlign w:val="center"/>
          </w:tcPr>
          <w:p>
            <w:pPr>
              <w:spacing w:line="440" w:lineRule="exact"/>
              <w:jc w:val="center"/>
              <w:rPr>
                <w:rFonts w:hint="eastAsia" w:eastAsia="宋体"/>
                <w:sz w:val="24"/>
                <w:szCs w:val="24"/>
                <w:lang w:eastAsia="zh-CN"/>
              </w:rPr>
            </w:pPr>
            <w:r>
              <w:rPr>
                <w:rFonts w:hint="eastAsia"/>
                <w:sz w:val="24"/>
                <w:szCs w:val="24"/>
                <w:lang w:val="en-US" w:eastAsia="zh-CN"/>
              </w:rPr>
              <w:t>6</w:t>
            </w:r>
          </w:p>
        </w:tc>
        <w:tc>
          <w:tcPr>
            <w:tcW w:w="2410" w:type="dxa"/>
            <w:vAlign w:val="center"/>
          </w:tcPr>
          <w:p>
            <w:pPr>
              <w:widowControl/>
              <w:jc w:val="center"/>
              <w:rPr>
                <w:sz w:val="24"/>
                <w:szCs w:val="24"/>
              </w:rPr>
            </w:pPr>
            <w:r>
              <w:rPr>
                <w:rFonts w:hint="eastAsia"/>
                <w:sz w:val="24"/>
                <w:szCs w:val="24"/>
              </w:rPr>
              <w:t>粉末球磨机</w:t>
            </w:r>
          </w:p>
        </w:tc>
        <w:tc>
          <w:tcPr>
            <w:tcW w:w="850" w:type="dxa"/>
            <w:vAlign w:val="center"/>
          </w:tcPr>
          <w:p>
            <w:pPr>
              <w:spacing w:line="440" w:lineRule="exact"/>
              <w:jc w:val="center"/>
              <w:rPr>
                <w:sz w:val="24"/>
                <w:szCs w:val="24"/>
              </w:rPr>
            </w:pPr>
            <w:r>
              <w:rPr>
                <w:sz w:val="24"/>
                <w:szCs w:val="24"/>
              </w:rPr>
              <w:t>2</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南大仪器、长沙天创、米淇科技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continue"/>
            <w:vAlign w:val="center"/>
          </w:tcPr>
          <w:p>
            <w:pPr>
              <w:spacing w:line="440" w:lineRule="exact"/>
              <w:jc w:val="center"/>
              <w:rPr>
                <w:sz w:val="24"/>
                <w:szCs w:val="24"/>
              </w:rPr>
            </w:pPr>
          </w:p>
        </w:tc>
        <w:tc>
          <w:tcPr>
            <w:tcW w:w="851" w:type="dxa"/>
            <w:vAlign w:val="center"/>
          </w:tcPr>
          <w:p>
            <w:pPr>
              <w:spacing w:line="440" w:lineRule="exact"/>
              <w:jc w:val="center"/>
              <w:rPr>
                <w:rFonts w:hint="eastAsia" w:eastAsia="宋体"/>
                <w:sz w:val="24"/>
                <w:szCs w:val="24"/>
                <w:lang w:val="en-US" w:eastAsia="zh-CN"/>
              </w:rPr>
            </w:pPr>
            <w:r>
              <w:rPr>
                <w:rFonts w:hint="eastAsia"/>
                <w:sz w:val="24"/>
                <w:szCs w:val="24"/>
                <w:lang w:val="en-US" w:eastAsia="zh-CN"/>
              </w:rPr>
              <w:t>7</w:t>
            </w:r>
          </w:p>
        </w:tc>
        <w:tc>
          <w:tcPr>
            <w:tcW w:w="2410" w:type="dxa"/>
            <w:vAlign w:val="center"/>
          </w:tcPr>
          <w:p>
            <w:pPr>
              <w:widowControl/>
              <w:jc w:val="center"/>
              <w:rPr>
                <w:sz w:val="24"/>
                <w:szCs w:val="24"/>
              </w:rPr>
            </w:pPr>
            <w:r>
              <w:rPr>
                <w:rFonts w:hint="eastAsia"/>
                <w:sz w:val="24"/>
                <w:szCs w:val="24"/>
              </w:rPr>
              <w:t>粉末操作手套箱</w:t>
            </w:r>
          </w:p>
        </w:tc>
        <w:tc>
          <w:tcPr>
            <w:tcW w:w="850" w:type="dxa"/>
            <w:vAlign w:val="center"/>
          </w:tcPr>
          <w:p>
            <w:pPr>
              <w:spacing w:line="440" w:lineRule="exact"/>
              <w:jc w:val="center"/>
              <w:rPr>
                <w:sz w:val="24"/>
                <w:szCs w:val="24"/>
              </w:rPr>
            </w:pPr>
            <w:r>
              <w:rPr>
                <w:sz w:val="24"/>
                <w:szCs w:val="24"/>
              </w:rPr>
              <w:t>1</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南大仪器、长沙天创、米淇科技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Merge w:val="continue"/>
            <w:vAlign w:val="center"/>
          </w:tcPr>
          <w:p>
            <w:pPr>
              <w:spacing w:line="440" w:lineRule="exact"/>
              <w:jc w:val="center"/>
              <w:rPr>
                <w:sz w:val="24"/>
                <w:szCs w:val="24"/>
              </w:rPr>
            </w:pPr>
          </w:p>
        </w:tc>
        <w:tc>
          <w:tcPr>
            <w:tcW w:w="851" w:type="dxa"/>
            <w:vAlign w:val="center"/>
          </w:tcPr>
          <w:p>
            <w:pPr>
              <w:spacing w:line="440" w:lineRule="exact"/>
              <w:jc w:val="center"/>
              <w:rPr>
                <w:sz w:val="24"/>
                <w:szCs w:val="24"/>
              </w:rPr>
            </w:pPr>
            <w:r>
              <w:rPr>
                <w:sz w:val="24"/>
                <w:szCs w:val="24"/>
              </w:rPr>
              <w:t>8</w:t>
            </w:r>
          </w:p>
        </w:tc>
        <w:tc>
          <w:tcPr>
            <w:tcW w:w="2410" w:type="dxa"/>
            <w:vAlign w:val="center"/>
          </w:tcPr>
          <w:p>
            <w:pPr>
              <w:widowControl/>
              <w:jc w:val="center"/>
              <w:rPr>
                <w:sz w:val="24"/>
                <w:szCs w:val="24"/>
              </w:rPr>
            </w:pPr>
            <w:r>
              <w:rPr>
                <w:rFonts w:hint="eastAsia"/>
                <w:sz w:val="24"/>
                <w:szCs w:val="24"/>
              </w:rPr>
              <w:t>电动粉末压片机</w:t>
            </w:r>
          </w:p>
        </w:tc>
        <w:tc>
          <w:tcPr>
            <w:tcW w:w="850" w:type="dxa"/>
            <w:vAlign w:val="center"/>
          </w:tcPr>
          <w:p>
            <w:pPr>
              <w:spacing w:line="440" w:lineRule="exact"/>
              <w:jc w:val="center"/>
              <w:rPr>
                <w:sz w:val="24"/>
                <w:szCs w:val="24"/>
              </w:rPr>
            </w:pPr>
            <w:r>
              <w:rPr>
                <w:sz w:val="24"/>
                <w:szCs w:val="24"/>
              </w:rPr>
              <w:t>1</w:t>
            </w:r>
            <w:r>
              <w:rPr>
                <w:rFonts w:hint="eastAsia"/>
                <w:sz w:val="24"/>
                <w:szCs w:val="24"/>
              </w:rPr>
              <w:t>台</w:t>
            </w:r>
          </w:p>
        </w:tc>
        <w:tc>
          <w:tcPr>
            <w:tcW w:w="3464" w:type="dxa"/>
            <w:vAlign w:val="center"/>
          </w:tcPr>
          <w:p>
            <w:pPr>
              <w:spacing w:line="440" w:lineRule="exact"/>
              <w:jc w:val="center"/>
              <w:rPr>
                <w:sz w:val="24"/>
                <w:szCs w:val="24"/>
              </w:rPr>
            </w:pPr>
            <w:r>
              <w:rPr>
                <w:rFonts w:hint="eastAsia"/>
                <w:sz w:val="24"/>
                <w:szCs w:val="24"/>
              </w:rPr>
              <w:t>天津科器、天津金拓、中世沃克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52" w:type="dxa"/>
            <w:vAlign w:val="center"/>
          </w:tcPr>
          <w:p>
            <w:pPr>
              <w:spacing w:line="440" w:lineRule="exact"/>
              <w:jc w:val="center"/>
              <w:rPr>
                <w:rFonts w:hint="eastAsia" w:eastAsia="宋体"/>
                <w:sz w:val="24"/>
                <w:szCs w:val="24"/>
                <w:lang w:eastAsia="zh-CN"/>
              </w:rPr>
            </w:pPr>
            <w:r>
              <w:rPr>
                <w:rFonts w:hint="eastAsia"/>
                <w:sz w:val="24"/>
                <w:szCs w:val="24"/>
              </w:rPr>
              <w:t>标段</w:t>
            </w:r>
            <w:r>
              <w:rPr>
                <w:rFonts w:hint="eastAsia"/>
                <w:sz w:val="24"/>
                <w:szCs w:val="24"/>
                <w:lang w:val="en-US" w:eastAsia="zh-CN"/>
              </w:rPr>
              <w:t>三</w:t>
            </w:r>
          </w:p>
        </w:tc>
        <w:tc>
          <w:tcPr>
            <w:tcW w:w="851" w:type="dxa"/>
            <w:vAlign w:val="center"/>
          </w:tcPr>
          <w:p>
            <w:pPr>
              <w:spacing w:line="440" w:lineRule="exact"/>
              <w:jc w:val="center"/>
              <w:rPr>
                <w:sz w:val="24"/>
                <w:szCs w:val="24"/>
              </w:rPr>
            </w:pPr>
            <w:r>
              <w:rPr>
                <w:sz w:val="24"/>
                <w:szCs w:val="24"/>
              </w:rPr>
              <w:t>9</w:t>
            </w:r>
          </w:p>
        </w:tc>
        <w:tc>
          <w:tcPr>
            <w:tcW w:w="2410" w:type="dxa"/>
            <w:vAlign w:val="center"/>
          </w:tcPr>
          <w:p>
            <w:pPr>
              <w:widowControl/>
              <w:jc w:val="center"/>
              <w:rPr>
                <w:rFonts w:hint="eastAsia"/>
                <w:sz w:val="24"/>
                <w:szCs w:val="24"/>
              </w:rPr>
            </w:pPr>
            <w:r>
              <w:rPr>
                <w:rFonts w:hint="eastAsia"/>
                <w:sz w:val="24"/>
                <w:szCs w:val="24"/>
              </w:rPr>
              <w:t>真空高温烧结炉</w:t>
            </w:r>
          </w:p>
        </w:tc>
        <w:tc>
          <w:tcPr>
            <w:tcW w:w="850" w:type="dxa"/>
            <w:vAlign w:val="center"/>
          </w:tcPr>
          <w:p>
            <w:pPr>
              <w:spacing w:line="440" w:lineRule="exact"/>
              <w:jc w:val="center"/>
              <w:rPr>
                <w:sz w:val="24"/>
                <w:szCs w:val="24"/>
              </w:rPr>
            </w:pPr>
            <w:r>
              <w:rPr>
                <w:sz w:val="24"/>
                <w:szCs w:val="24"/>
              </w:rPr>
              <w:t>1</w:t>
            </w:r>
            <w:r>
              <w:rPr>
                <w:rFonts w:hint="eastAsia"/>
                <w:sz w:val="24"/>
                <w:szCs w:val="24"/>
              </w:rPr>
              <w:t>台</w:t>
            </w:r>
          </w:p>
        </w:tc>
        <w:tc>
          <w:tcPr>
            <w:tcW w:w="3464" w:type="dxa"/>
            <w:vAlign w:val="center"/>
          </w:tcPr>
          <w:p>
            <w:pPr>
              <w:spacing w:line="440" w:lineRule="exact"/>
              <w:jc w:val="center"/>
              <w:rPr>
                <w:rFonts w:hint="eastAsia"/>
                <w:sz w:val="24"/>
                <w:szCs w:val="24"/>
              </w:rPr>
            </w:pPr>
            <w:r>
              <w:rPr>
                <w:rFonts w:hint="eastAsia"/>
                <w:sz w:val="24"/>
                <w:szCs w:val="24"/>
              </w:rPr>
              <w:t>上海晨华、株洲天一、中北真空</w:t>
            </w:r>
          </w:p>
        </w:tc>
      </w:tr>
    </w:tbl>
    <w:p>
      <w:pPr>
        <w:spacing w:line="360" w:lineRule="auto"/>
        <w:ind w:firstLine="470" w:firstLineChars="196"/>
        <w:rPr>
          <w:color w:val="000000"/>
          <w:sz w:val="24"/>
          <w:lang w:val="zh-CN"/>
        </w:rPr>
      </w:pPr>
      <w:r>
        <w:rPr>
          <w:rFonts w:hint="eastAsia"/>
          <w:color w:val="000000"/>
          <w:sz w:val="24"/>
          <w:lang w:val="zh-CN"/>
        </w:rPr>
        <w:t>二、技术参数与性能要求</w:t>
      </w: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19"/>
        <w:gridCol w:w="7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color w:val="000000"/>
                <w:sz w:val="24"/>
                <w:lang w:val="zh-CN"/>
              </w:rPr>
            </w:pPr>
            <w:r>
              <w:rPr>
                <w:rFonts w:hint="eastAsia"/>
                <w:color w:val="000000"/>
                <w:sz w:val="24"/>
                <w:lang w:val="zh-CN"/>
              </w:rPr>
              <w:t>序号</w:t>
            </w:r>
          </w:p>
        </w:tc>
        <w:tc>
          <w:tcPr>
            <w:tcW w:w="719" w:type="dxa"/>
            <w:vAlign w:val="center"/>
          </w:tcPr>
          <w:p>
            <w:pPr>
              <w:jc w:val="center"/>
              <w:rPr>
                <w:color w:val="000000"/>
                <w:sz w:val="24"/>
                <w:lang w:val="zh-CN"/>
              </w:rPr>
            </w:pPr>
            <w:r>
              <w:rPr>
                <w:rFonts w:hint="eastAsia"/>
                <w:color w:val="000000"/>
                <w:sz w:val="24"/>
                <w:lang w:val="zh-CN"/>
              </w:rPr>
              <w:t>设备名称</w:t>
            </w:r>
          </w:p>
        </w:tc>
        <w:tc>
          <w:tcPr>
            <w:tcW w:w="7864" w:type="dxa"/>
            <w:vAlign w:val="center"/>
          </w:tcPr>
          <w:p>
            <w:pPr>
              <w:jc w:val="center"/>
              <w:rPr>
                <w:color w:val="000000"/>
                <w:sz w:val="24"/>
                <w:lang w:val="zh-CN"/>
              </w:rPr>
            </w:pPr>
            <w:r>
              <w:rPr>
                <w:rFonts w:hint="eastAsia"/>
                <w:color w:val="000000"/>
                <w:sz w:val="24"/>
                <w:lang w:val="zh-CN"/>
              </w:rPr>
              <w:t>配置与性能要求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jc w:val="center"/>
              <w:rPr>
                <w:color w:val="000000"/>
                <w:sz w:val="24"/>
                <w:lang w:val="zh-CN"/>
              </w:rPr>
            </w:pPr>
            <w:r>
              <w:rPr>
                <w:color w:val="000000"/>
                <w:sz w:val="24"/>
                <w:lang w:val="zh-CN"/>
              </w:rPr>
              <w:t>1</w:t>
            </w:r>
          </w:p>
        </w:tc>
        <w:tc>
          <w:tcPr>
            <w:tcW w:w="719" w:type="dxa"/>
            <w:vAlign w:val="center"/>
          </w:tcPr>
          <w:p>
            <w:pPr>
              <w:spacing w:line="440" w:lineRule="exact"/>
              <w:jc w:val="center"/>
              <w:rPr>
                <w:sz w:val="24"/>
                <w:szCs w:val="24"/>
              </w:rPr>
            </w:pPr>
          </w:p>
          <w:p>
            <w:pPr>
              <w:spacing w:line="440" w:lineRule="exact"/>
              <w:jc w:val="center"/>
              <w:rPr>
                <w:sz w:val="24"/>
                <w:szCs w:val="24"/>
              </w:rPr>
            </w:pPr>
          </w:p>
          <w:p>
            <w:pPr>
              <w:spacing w:line="440" w:lineRule="exact"/>
              <w:jc w:val="center"/>
              <w:rPr>
                <w:sz w:val="24"/>
                <w:szCs w:val="24"/>
              </w:rPr>
            </w:pPr>
          </w:p>
          <w:p>
            <w:pPr>
              <w:spacing w:line="440" w:lineRule="exact"/>
              <w:jc w:val="center"/>
              <w:rPr>
                <w:sz w:val="24"/>
                <w:szCs w:val="24"/>
              </w:rPr>
            </w:pPr>
            <w:r>
              <w:rPr>
                <w:rFonts w:hint="eastAsia"/>
                <w:sz w:val="24"/>
                <w:szCs w:val="24"/>
              </w:rPr>
              <w:t>显微硬度计</w:t>
            </w:r>
          </w:p>
        </w:tc>
        <w:tc>
          <w:tcPr>
            <w:tcW w:w="7864" w:type="dxa"/>
            <w:vAlign w:val="center"/>
          </w:tcPr>
          <w:p>
            <w:pPr>
              <w:ind w:firstLine="470" w:firstLineChars="196"/>
              <w:rPr>
                <w:color w:val="FF0000"/>
                <w:sz w:val="24"/>
              </w:rPr>
            </w:pPr>
            <w:r>
              <w:rPr>
                <w:rFonts w:hint="eastAsia"/>
                <w:b/>
                <w:color w:val="000000"/>
                <w:sz w:val="24"/>
              </w:rPr>
              <w:t>★</w:t>
            </w:r>
            <w:r>
              <w:rPr>
                <w:b/>
                <w:color w:val="000000"/>
                <w:sz w:val="24"/>
              </w:rPr>
              <w:t>1</w:t>
            </w:r>
            <w:r>
              <w:rPr>
                <w:rFonts w:hint="eastAsia"/>
                <w:b/>
                <w:color w:val="000000"/>
                <w:sz w:val="24"/>
                <w:lang w:val="zh-CN"/>
              </w:rPr>
              <w:t>、配置及附件要求</w:t>
            </w:r>
            <w:r>
              <w:rPr>
                <w:rFonts w:hint="eastAsia"/>
                <w:b/>
                <w:color w:val="000000"/>
                <w:sz w:val="24"/>
              </w:rPr>
              <w:t>：</w:t>
            </w:r>
            <w:r>
              <w:rPr>
                <w:rFonts w:hint="eastAsia"/>
                <w:color w:val="000000"/>
                <w:sz w:val="24"/>
                <w:lang w:val="zh-CN"/>
              </w:rPr>
              <w:t>显微维氏硬度计主机、光电图像接口、</w:t>
            </w:r>
            <w:r>
              <w:rPr>
                <w:rFonts w:hint="eastAsia"/>
                <w:sz w:val="24"/>
                <w:lang w:val="zh-CN"/>
              </w:rPr>
              <w:t>图像采集卡、</w:t>
            </w:r>
            <w:r>
              <w:rPr>
                <w:color w:val="000000"/>
                <w:sz w:val="24"/>
                <w:lang w:val="zh-CN"/>
              </w:rPr>
              <w:t>500</w:t>
            </w:r>
            <w:r>
              <w:rPr>
                <w:rFonts w:hint="eastAsia"/>
                <w:color w:val="000000"/>
                <w:sz w:val="24"/>
                <w:lang w:val="zh-CN"/>
              </w:rPr>
              <w:t>万像素高速数码摄像头、硬度分析软件、计算机配置</w:t>
            </w:r>
            <w:r>
              <w:rPr>
                <w:color w:val="000000"/>
                <w:sz w:val="24"/>
                <w:lang w:val="zh-CN"/>
              </w:rPr>
              <w:t>Intel i5</w:t>
            </w:r>
            <w:r>
              <w:rPr>
                <w:rFonts w:hint="eastAsia"/>
                <w:color w:val="000000"/>
                <w:sz w:val="24"/>
                <w:lang w:val="zh-CN"/>
              </w:rPr>
              <w:t>处理器</w:t>
            </w:r>
            <w:r>
              <w:rPr>
                <w:color w:val="000000"/>
                <w:sz w:val="24"/>
                <w:lang w:val="zh-CN"/>
              </w:rPr>
              <w:t>/4G</w:t>
            </w:r>
            <w:r>
              <w:rPr>
                <w:rFonts w:hint="eastAsia"/>
                <w:color w:val="000000"/>
                <w:sz w:val="24"/>
                <w:lang w:val="zh-CN"/>
              </w:rPr>
              <w:t>内存</w:t>
            </w:r>
            <w:r>
              <w:rPr>
                <w:color w:val="000000"/>
                <w:sz w:val="24"/>
                <w:lang w:val="zh-CN"/>
              </w:rPr>
              <w:t>/</w:t>
            </w:r>
            <w:r>
              <w:rPr>
                <w:sz w:val="24"/>
                <w:lang w:val="zh-CN"/>
              </w:rPr>
              <w:t>1T</w:t>
            </w:r>
            <w:r>
              <w:rPr>
                <w:rFonts w:hint="eastAsia"/>
                <w:color w:val="000000"/>
                <w:sz w:val="24"/>
                <w:lang w:val="zh-CN"/>
              </w:rPr>
              <w:t>硬盘</w:t>
            </w:r>
            <w:r>
              <w:rPr>
                <w:color w:val="000000"/>
                <w:sz w:val="24"/>
                <w:lang w:val="zh-CN"/>
              </w:rPr>
              <w:t>/19</w:t>
            </w:r>
            <w:r>
              <w:rPr>
                <w:rFonts w:hint="eastAsia"/>
                <w:color w:val="000000"/>
                <w:sz w:val="24"/>
                <w:lang w:val="zh-CN"/>
              </w:rPr>
              <w:t>英寸屏</w:t>
            </w:r>
            <w:r>
              <w:rPr>
                <w:color w:val="000000"/>
                <w:sz w:val="24"/>
                <w:lang w:val="zh-CN"/>
              </w:rPr>
              <w:t>/</w:t>
            </w:r>
            <w:r>
              <w:rPr>
                <w:rFonts w:hint="eastAsia"/>
                <w:color w:val="000000"/>
                <w:sz w:val="24"/>
                <w:lang w:val="zh-CN"/>
              </w:rPr>
              <w:t>打印机</w:t>
            </w:r>
            <w:r>
              <w:rPr>
                <w:rFonts w:hint="eastAsia"/>
                <w:sz w:val="24"/>
                <w:lang w:val="zh-CN"/>
              </w:rPr>
              <w:t>。</w:t>
            </w:r>
          </w:p>
          <w:p>
            <w:pPr>
              <w:ind w:firstLine="480" w:firstLineChars="200"/>
              <w:rPr>
                <w:b/>
                <w:color w:val="000000"/>
                <w:sz w:val="24"/>
                <w:lang w:val="zh-CN"/>
              </w:rPr>
            </w:pPr>
            <w:r>
              <w:rPr>
                <w:b/>
                <w:color w:val="000000"/>
                <w:sz w:val="24"/>
                <w:lang w:val="zh-CN"/>
              </w:rPr>
              <w:t>2</w:t>
            </w:r>
            <w:r>
              <w:rPr>
                <w:rFonts w:hint="eastAsia"/>
                <w:b/>
                <w:color w:val="000000"/>
                <w:sz w:val="24"/>
                <w:lang w:val="zh-CN"/>
              </w:rPr>
              <w:t>、显微维氏硬度计技术要求</w:t>
            </w:r>
          </w:p>
          <w:p>
            <w:pPr>
              <w:ind w:firstLine="480" w:firstLineChars="200"/>
              <w:rPr>
                <w:color w:val="000000"/>
                <w:sz w:val="24"/>
                <w:lang w:val="zh-CN"/>
              </w:rPr>
            </w:pPr>
            <w:r>
              <w:rPr>
                <w:rFonts w:hint="eastAsia"/>
                <w:color w:val="000000"/>
                <w:sz w:val="24"/>
                <w:lang w:val="zh-CN"/>
              </w:rPr>
              <w:t>★</w:t>
            </w:r>
            <w:r>
              <w:rPr>
                <w:color w:val="000000"/>
                <w:sz w:val="24"/>
                <w:lang w:val="zh-CN"/>
              </w:rPr>
              <w:t xml:space="preserve">2.1 </w:t>
            </w:r>
            <w:r>
              <w:rPr>
                <w:rFonts w:hint="eastAsia"/>
                <w:color w:val="000000"/>
                <w:sz w:val="24"/>
                <w:lang w:val="zh-CN"/>
              </w:rPr>
              <w:t>测量方式：自动转塔测量；</w:t>
            </w:r>
          </w:p>
          <w:p>
            <w:pPr>
              <w:ind w:firstLine="480" w:firstLineChars="200"/>
              <w:rPr>
                <w:color w:val="000000"/>
                <w:sz w:val="24"/>
              </w:rPr>
            </w:pPr>
            <w:r>
              <w:rPr>
                <w:rFonts w:hint="eastAsia"/>
                <w:color w:val="000000"/>
                <w:sz w:val="24"/>
                <w:lang w:val="zh-CN"/>
              </w:rPr>
              <w:t>★</w:t>
            </w:r>
            <w:r>
              <w:rPr>
                <w:color w:val="000000"/>
                <w:sz w:val="24"/>
              </w:rPr>
              <w:t xml:space="preserve">2.2 </w:t>
            </w:r>
            <w:r>
              <w:rPr>
                <w:rFonts w:hint="eastAsia"/>
                <w:color w:val="000000"/>
                <w:sz w:val="24"/>
              </w:rPr>
              <w:t>试验力大小及加卸载控制：</w:t>
            </w:r>
            <w:r>
              <w:rPr>
                <w:color w:val="000000"/>
                <w:sz w:val="24"/>
                <w:lang w:val="zh-CN"/>
              </w:rPr>
              <w:t>10</w:t>
            </w:r>
            <w:r>
              <w:rPr>
                <w:rFonts w:hint="eastAsia"/>
                <w:color w:val="000000"/>
                <w:sz w:val="24"/>
                <w:lang w:val="zh-CN"/>
              </w:rPr>
              <w:t>、</w:t>
            </w:r>
            <w:r>
              <w:rPr>
                <w:color w:val="000000"/>
                <w:sz w:val="24"/>
                <w:lang w:val="zh-CN"/>
              </w:rPr>
              <w:t>25</w:t>
            </w:r>
            <w:r>
              <w:rPr>
                <w:rFonts w:hint="eastAsia"/>
                <w:color w:val="000000"/>
                <w:sz w:val="24"/>
                <w:lang w:val="zh-CN"/>
              </w:rPr>
              <w:t>、</w:t>
            </w:r>
            <w:r>
              <w:rPr>
                <w:color w:val="000000"/>
                <w:sz w:val="24"/>
                <w:lang w:val="zh-CN"/>
              </w:rPr>
              <w:t>50</w:t>
            </w:r>
            <w:r>
              <w:rPr>
                <w:rFonts w:hint="eastAsia"/>
                <w:color w:val="000000"/>
                <w:sz w:val="24"/>
                <w:lang w:val="zh-CN"/>
              </w:rPr>
              <w:t>、</w:t>
            </w:r>
            <w:r>
              <w:rPr>
                <w:color w:val="000000"/>
                <w:sz w:val="24"/>
                <w:lang w:val="zh-CN"/>
              </w:rPr>
              <w:t>100</w:t>
            </w:r>
            <w:r>
              <w:rPr>
                <w:rFonts w:hint="eastAsia"/>
                <w:color w:val="000000"/>
                <w:sz w:val="24"/>
                <w:lang w:val="zh-CN"/>
              </w:rPr>
              <w:t>、</w:t>
            </w:r>
            <w:r>
              <w:rPr>
                <w:color w:val="000000"/>
                <w:sz w:val="24"/>
                <w:lang w:val="zh-CN"/>
              </w:rPr>
              <w:t>200</w:t>
            </w:r>
            <w:r>
              <w:rPr>
                <w:rFonts w:hint="eastAsia"/>
                <w:color w:val="000000"/>
                <w:sz w:val="24"/>
                <w:lang w:val="zh-CN"/>
              </w:rPr>
              <w:t>、</w:t>
            </w:r>
            <w:r>
              <w:rPr>
                <w:color w:val="000000"/>
                <w:sz w:val="24"/>
                <w:lang w:val="zh-CN"/>
              </w:rPr>
              <w:t>300</w:t>
            </w:r>
            <w:r>
              <w:rPr>
                <w:rFonts w:hint="eastAsia"/>
                <w:color w:val="000000"/>
                <w:sz w:val="24"/>
                <w:lang w:val="zh-CN"/>
              </w:rPr>
              <w:t>、</w:t>
            </w:r>
            <w:r>
              <w:rPr>
                <w:color w:val="000000"/>
                <w:sz w:val="24"/>
                <w:lang w:val="zh-CN"/>
              </w:rPr>
              <w:t>500</w:t>
            </w:r>
            <w:r>
              <w:rPr>
                <w:rFonts w:hint="eastAsia"/>
                <w:color w:val="000000"/>
                <w:sz w:val="24"/>
                <w:lang w:val="zh-CN"/>
              </w:rPr>
              <w:t>、</w:t>
            </w:r>
            <w:r>
              <w:rPr>
                <w:color w:val="000000"/>
                <w:sz w:val="24"/>
                <w:lang w:val="zh-CN"/>
              </w:rPr>
              <w:t>1000 gf</w:t>
            </w:r>
            <w:r>
              <w:rPr>
                <w:rFonts w:hint="eastAsia"/>
                <w:color w:val="000000"/>
                <w:sz w:val="24"/>
                <w:lang w:val="zh-CN"/>
              </w:rPr>
              <w:t>可自由选择切换，</w:t>
            </w:r>
            <w:r>
              <w:rPr>
                <w:rFonts w:hint="eastAsia"/>
                <w:color w:val="000000"/>
                <w:sz w:val="24"/>
              </w:rPr>
              <w:t>全自动加载</w:t>
            </w:r>
            <w:r>
              <w:rPr>
                <w:color w:val="000000"/>
                <w:sz w:val="24"/>
              </w:rPr>
              <w:t>-</w:t>
            </w:r>
            <w:r>
              <w:rPr>
                <w:rFonts w:hint="eastAsia"/>
                <w:color w:val="000000"/>
                <w:sz w:val="24"/>
              </w:rPr>
              <w:t>保压</w:t>
            </w:r>
            <w:r>
              <w:rPr>
                <w:color w:val="000000"/>
                <w:sz w:val="24"/>
              </w:rPr>
              <w:t>-</w:t>
            </w:r>
            <w:r>
              <w:rPr>
                <w:rFonts w:hint="eastAsia"/>
                <w:color w:val="000000"/>
                <w:sz w:val="24"/>
              </w:rPr>
              <w:t>卸载；</w:t>
            </w:r>
          </w:p>
          <w:p>
            <w:pPr>
              <w:ind w:firstLine="480" w:firstLineChars="200"/>
              <w:rPr>
                <w:color w:val="000000"/>
                <w:sz w:val="24"/>
              </w:rPr>
            </w:pPr>
            <w:r>
              <w:rPr>
                <w:rFonts w:hint="eastAsia"/>
                <w:color w:val="000000"/>
                <w:sz w:val="24"/>
                <w:lang w:val="zh-CN"/>
              </w:rPr>
              <w:t>★</w:t>
            </w:r>
            <w:r>
              <w:rPr>
                <w:color w:val="000000"/>
                <w:sz w:val="24"/>
              </w:rPr>
              <w:t xml:space="preserve">2.3 </w:t>
            </w:r>
            <w:r>
              <w:rPr>
                <w:rFonts w:hint="eastAsia"/>
                <w:color w:val="000000"/>
                <w:sz w:val="24"/>
              </w:rPr>
              <w:t>测量显微镜放大倍率：</w:t>
            </w:r>
            <w:r>
              <w:rPr>
                <w:color w:val="000000"/>
                <w:sz w:val="24"/>
              </w:rPr>
              <w:t>100</w:t>
            </w:r>
            <w:r>
              <w:rPr>
                <w:rFonts w:hint="eastAsia"/>
                <w:color w:val="000000"/>
                <w:sz w:val="24"/>
              </w:rPr>
              <w:t>倍（观察）和</w:t>
            </w:r>
            <w:r>
              <w:rPr>
                <w:color w:val="000000"/>
                <w:sz w:val="24"/>
              </w:rPr>
              <w:t>400</w:t>
            </w:r>
            <w:r>
              <w:rPr>
                <w:rFonts w:hint="eastAsia"/>
                <w:color w:val="000000"/>
                <w:sz w:val="24"/>
              </w:rPr>
              <w:t>倍（测试），配有</w:t>
            </w:r>
            <w:r>
              <w:rPr>
                <w:color w:val="000000"/>
                <w:sz w:val="24"/>
              </w:rPr>
              <w:t>10</w:t>
            </w:r>
            <w:r>
              <w:rPr>
                <w:rFonts w:hint="eastAsia"/>
                <w:color w:val="000000"/>
                <w:sz w:val="24"/>
              </w:rPr>
              <w:t>倍和</w:t>
            </w:r>
            <w:r>
              <w:rPr>
                <w:color w:val="000000"/>
                <w:sz w:val="24"/>
              </w:rPr>
              <w:t>40</w:t>
            </w:r>
            <w:r>
              <w:rPr>
                <w:rFonts w:hint="eastAsia"/>
                <w:color w:val="000000"/>
                <w:sz w:val="24"/>
              </w:rPr>
              <w:t>倍物镜；</w:t>
            </w:r>
          </w:p>
          <w:p>
            <w:pPr>
              <w:ind w:firstLine="480" w:firstLineChars="200"/>
              <w:rPr>
                <w:color w:val="000000"/>
                <w:sz w:val="24"/>
              </w:rPr>
            </w:pPr>
            <w:r>
              <w:rPr>
                <w:color w:val="000000"/>
                <w:sz w:val="24"/>
              </w:rPr>
              <w:t xml:space="preserve">2.4 </w:t>
            </w:r>
            <w:r>
              <w:rPr>
                <w:rFonts w:hint="eastAsia"/>
                <w:color w:val="000000"/>
                <w:sz w:val="24"/>
              </w:rPr>
              <w:t>试验力保压时间：</w:t>
            </w:r>
            <w:r>
              <w:rPr>
                <w:color w:val="000000"/>
                <w:sz w:val="24"/>
              </w:rPr>
              <w:t>0-60</w:t>
            </w:r>
            <w:r>
              <w:rPr>
                <w:rFonts w:hint="eastAsia"/>
                <w:color w:val="000000"/>
                <w:sz w:val="24"/>
              </w:rPr>
              <w:t>秒；</w:t>
            </w:r>
          </w:p>
          <w:p>
            <w:pPr>
              <w:ind w:firstLine="480" w:firstLineChars="200"/>
              <w:rPr>
                <w:color w:val="000000"/>
                <w:sz w:val="24"/>
              </w:rPr>
            </w:pPr>
            <w:r>
              <w:rPr>
                <w:color w:val="000000"/>
                <w:sz w:val="24"/>
              </w:rPr>
              <w:t xml:space="preserve">2.5 </w:t>
            </w:r>
            <w:r>
              <w:rPr>
                <w:rFonts w:hint="eastAsia"/>
                <w:color w:val="000000"/>
                <w:sz w:val="24"/>
              </w:rPr>
              <w:t>工作台测微鼓轮最小分度值：低于</w:t>
            </w:r>
            <w:r>
              <w:rPr>
                <w:color w:val="000000"/>
                <w:sz w:val="24"/>
              </w:rPr>
              <w:t>0.001mm</w:t>
            </w:r>
            <w:r>
              <w:rPr>
                <w:rFonts w:hint="eastAsia"/>
                <w:color w:val="000000"/>
                <w:sz w:val="24"/>
              </w:rPr>
              <w:t>；</w:t>
            </w:r>
          </w:p>
          <w:p>
            <w:pPr>
              <w:ind w:firstLine="480" w:firstLineChars="200"/>
              <w:rPr>
                <w:color w:val="000000"/>
                <w:sz w:val="24"/>
              </w:rPr>
            </w:pPr>
            <w:r>
              <w:rPr>
                <w:color w:val="000000"/>
                <w:sz w:val="24"/>
              </w:rPr>
              <w:t xml:space="preserve">2.6 </w:t>
            </w:r>
            <w:r>
              <w:rPr>
                <w:rFonts w:hint="eastAsia"/>
                <w:color w:val="000000"/>
                <w:sz w:val="24"/>
              </w:rPr>
              <w:t>硬度测量范围：</w:t>
            </w:r>
            <w:r>
              <w:rPr>
                <w:color w:val="000000"/>
                <w:sz w:val="24"/>
              </w:rPr>
              <w:t>8-2700 HV</w:t>
            </w:r>
            <w:r>
              <w:rPr>
                <w:rFonts w:hint="eastAsia"/>
                <w:color w:val="000000"/>
                <w:sz w:val="24"/>
              </w:rPr>
              <w:t>；</w:t>
            </w:r>
          </w:p>
          <w:p>
            <w:pPr>
              <w:ind w:firstLine="480" w:firstLineChars="200"/>
              <w:rPr>
                <w:color w:val="000000"/>
                <w:sz w:val="24"/>
              </w:rPr>
            </w:pPr>
            <w:r>
              <w:rPr>
                <w:color w:val="000000"/>
                <w:sz w:val="24"/>
              </w:rPr>
              <w:t xml:space="preserve">2.7 </w:t>
            </w:r>
            <w:r>
              <w:rPr>
                <w:rFonts w:hint="eastAsia"/>
                <w:color w:val="000000"/>
                <w:sz w:val="24"/>
              </w:rPr>
              <w:t>工作台尺寸：</w:t>
            </w:r>
            <w:r>
              <w:rPr>
                <w:color w:val="000000"/>
                <w:sz w:val="24"/>
              </w:rPr>
              <w:t>100</w:t>
            </w:r>
            <w:r>
              <w:rPr>
                <w:rFonts w:hint="eastAsia" w:ascii="宋体" w:hAnsi="宋体"/>
                <w:color w:val="000000"/>
                <w:sz w:val="24"/>
              </w:rPr>
              <w:t>×</w:t>
            </w:r>
            <w:r>
              <w:rPr>
                <w:color w:val="000000"/>
                <w:sz w:val="24"/>
              </w:rPr>
              <w:t>100mm</w:t>
            </w:r>
            <w:r>
              <w:rPr>
                <w:rFonts w:hint="eastAsia"/>
                <w:color w:val="000000"/>
                <w:sz w:val="24"/>
              </w:rPr>
              <w:t>；</w:t>
            </w:r>
          </w:p>
          <w:p>
            <w:pPr>
              <w:ind w:firstLine="480" w:firstLineChars="200"/>
              <w:rPr>
                <w:color w:val="000000"/>
                <w:sz w:val="24"/>
              </w:rPr>
            </w:pPr>
            <w:r>
              <w:rPr>
                <w:color w:val="000000"/>
                <w:sz w:val="24"/>
              </w:rPr>
              <w:t xml:space="preserve">2.8 </w:t>
            </w:r>
            <w:r>
              <w:rPr>
                <w:rFonts w:hint="eastAsia"/>
                <w:color w:val="000000"/>
                <w:sz w:val="24"/>
              </w:rPr>
              <w:t>工作台</w:t>
            </w:r>
            <w:r>
              <w:rPr>
                <w:color w:val="000000"/>
                <w:sz w:val="24"/>
              </w:rPr>
              <w:t>XY</w:t>
            </w:r>
            <w:r>
              <w:rPr>
                <w:rFonts w:hint="eastAsia"/>
                <w:color w:val="000000"/>
                <w:sz w:val="24"/>
              </w:rPr>
              <w:t>平面运动行程范围：</w:t>
            </w:r>
            <w:r>
              <w:rPr>
                <w:color w:val="000000"/>
                <w:sz w:val="24"/>
              </w:rPr>
              <w:t>25</w:t>
            </w:r>
            <w:r>
              <w:rPr>
                <w:rFonts w:hint="eastAsia" w:ascii="宋体" w:hAnsi="宋体"/>
                <w:color w:val="000000"/>
                <w:sz w:val="24"/>
              </w:rPr>
              <w:t>×</w:t>
            </w:r>
            <w:r>
              <w:rPr>
                <w:color w:val="000000"/>
                <w:sz w:val="24"/>
              </w:rPr>
              <w:t>25mm</w:t>
            </w:r>
            <w:r>
              <w:rPr>
                <w:rFonts w:hint="eastAsia"/>
                <w:color w:val="000000"/>
                <w:sz w:val="24"/>
              </w:rPr>
              <w:t>；</w:t>
            </w:r>
          </w:p>
          <w:p>
            <w:pPr>
              <w:ind w:firstLine="480" w:firstLineChars="200"/>
              <w:rPr>
                <w:color w:val="000000"/>
                <w:sz w:val="24"/>
              </w:rPr>
            </w:pPr>
            <w:r>
              <w:rPr>
                <w:color w:val="000000"/>
                <w:sz w:val="24"/>
              </w:rPr>
              <w:t xml:space="preserve">2.9 </w:t>
            </w:r>
            <w:r>
              <w:rPr>
                <w:rFonts w:hint="eastAsia"/>
                <w:color w:val="000000"/>
                <w:sz w:val="24"/>
              </w:rPr>
              <w:t>最大测量试样尺寸：长度和宽度均达到</w:t>
            </w:r>
            <w:r>
              <w:rPr>
                <w:color w:val="000000"/>
                <w:sz w:val="24"/>
              </w:rPr>
              <w:t>95mm</w:t>
            </w:r>
            <w:r>
              <w:rPr>
                <w:rFonts w:hint="eastAsia"/>
                <w:color w:val="000000"/>
                <w:sz w:val="24"/>
              </w:rPr>
              <w:t>、高度达到</w:t>
            </w:r>
            <w:r>
              <w:rPr>
                <w:color w:val="000000"/>
                <w:sz w:val="24"/>
              </w:rPr>
              <w:t>80mm</w:t>
            </w:r>
            <w:r>
              <w:rPr>
                <w:rFonts w:hint="eastAsia"/>
                <w:color w:val="000000"/>
                <w:sz w:val="24"/>
              </w:rPr>
              <w:t>；</w:t>
            </w:r>
          </w:p>
          <w:p>
            <w:pPr>
              <w:ind w:firstLine="480" w:firstLineChars="200"/>
              <w:rPr>
                <w:color w:val="000000"/>
                <w:sz w:val="24"/>
              </w:rPr>
            </w:pPr>
            <w:r>
              <w:rPr>
                <w:rFonts w:hint="eastAsia"/>
                <w:color w:val="000000"/>
                <w:sz w:val="24"/>
                <w:lang w:val="zh-CN"/>
              </w:rPr>
              <w:t>★</w:t>
            </w:r>
            <w:r>
              <w:rPr>
                <w:color w:val="000000"/>
                <w:sz w:val="24"/>
              </w:rPr>
              <w:t xml:space="preserve">2.10 </w:t>
            </w:r>
            <w:r>
              <w:rPr>
                <w:rFonts w:hint="eastAsia"/>
                <w:color w:val="000000"/>
                <w:sz w:val="24"/>
              </w:rPr>
              <w:t>光源：卤素灯照明；</w:t>
            </w:r>
          </w:p>
          <w:p>
            <w:pPr>
              <w:ind w:firstLine="480" w:firstLineChars="200"/>
              <w:rPr>
                <w:color w:val="000000"/>
                <w:sz w:val="24"/>
              </w:rPr>
            </w:pPr>
            <w:r>
              <w:rPr>
                <w:color w:val="000000"/>
                <w:sz w:val="24"/>
              </w:rPr>
              <w:t xml:space="preserve">2.11 </w:t>
            </w:r>
            <w:r>
              <w:rPr>
                <w:rFonts w:hint="eastAsia"/>
                <w:color w:val="000000"/>
                <w:sz w:val="24"/>
              </w:rPr>
              <w:t>电源：</w:t>
            </w:r>
            <w:r>
              <w:rPr>
                <w:color w:val="000000"/>
                <w:sz w:val="24"/>
              </w:rPr>
              <w:t>220V</w:t>
            </w:r>
            <w:r>
              <w:rPr>
                <w:rFonts w:hint="eastAsia"/>
                <w:color w:val="000000"/>
                <w:sz w:val="24"/>
              </w:rPr>
              <w:t>，</w:t>
            </w:r>
            <w:r>
              <w:rPr>
                <w:color w:val="000000"/>
                <w:sz w:val="24"/>
              </w:rPr>
              <w:t>50-60Hz</w:t>
            </w:r>
            <w:r>
              <w:rPr>
                <w:rFonts w:hint="eastAsia"/>
                <w:color w:val="000000"/>
                <w:sz w:val="24"/>
              </w:rPr>
              <w:t>；</w:t>
            </w:r>
          </w:p>
          <w:p>
            <w:pPr>
              <w:ind w:firstLine="480" w:firstLineChars="200"/>
              <w:rPr>
                <w:color w:val="000000"/>
                <w:sz w:val="24"/>
              </w:rPr>
            </w:pPr>
            <w:r>
              <w:rPr>
                <w:rFonts w:hint="eastAsia"/>
                <w:color w:val="000000"/>
                <w:sz w:val="24"/>
                <w:lang w:val="zh-CN"/>
              </w:rPr>
              <w:t>★</w:t>
            </w:r>
            <w:r>
              <w:rPr>
                <w:color w:val="000000"/>
                <w:sz w:val="24"/>
              </w:rPr>
              <w:t xml:space="preserve">2.12 </w:t>
            </w:r>
            <w:r>
              <w:rPr>
                <w:rFonts w:hint="eastAsia"/>
                <w:color w:val="000000"/>
                <w:sz w:val="24"/>
              </w:rPr>
              <w:t>图像质量控制：图像清晰度达到</w:t>
            </w:r>
            <w:r>
              <w:rPr>
                <w:color w:val="000000"/>
                <w:sz w:val="24"/>
              </w:rPr>
              <w:t>300</w:t>
            </w:r>
            <w:r>
              <w:rPr>
                <w:rFonts w:hint="eastAsia"/>
                <w:color w:val="000000"/>
                <w:sz w:val="24"/>
              </w:rPr>
              <w:t>万像素及以上，图像可进行对比度和亮度等的调节。</w:t>
            </w:r>
          </w:p>
          <w:p>
            <w:pPr>
              <w:ind w:firstLine="480" w:firstLineChars="200"/>
              <w:rPr>
                <w:b/>
                <w:color w:val="000000"/>
                <w:sz w:val="24"/>
                <w:lang w:val="zh-CN"/>
              </w:rPr>
            </w:pPr>
            <w:r>
              <w:rPr>
                <w:b/>
                <w:color w:val="000000"/>
                <w:sz w:val="24"/>
                <w:lang w:val="zh-CN"/>
              </w:rPr>
              <w:t>3</w:t>
            </w:r>
            <w:r>
              <w:rPr>
                <w:rFonts w:hint="eastAsia"/>
                <w:b/>
                <w:color w:val="000000"/>
                <w:sz w:val="24"/>
                <w:lang w:val="zh-CN"/>
              </w:rPr>
              <w:t>、实验测量辅助附件</w:t>
            </w:r>
          </w:p>
          <w:p>
            <w:pPr>
              <w:ind w:firstLine="480" w:firstLineChars="200"/>
              <w:rPr>
                <w:color w:val="000000"/>
                <w:sz w:val="24"/>
              </w:rPr>
            </w:pPr>
            <w:r>
              <w:rPr>
                <w:color w:val="000000"/>
                <w:sz w:val="24"/>
              </w:rPr>
              <w:t xml:space="preserve">3.1 </w:t>
            </w:r>
            <w:r>
              <w:rPr>
                <w:rFonts w:hint="eastAsia"/>
                <w:color w:val="000000"/>
                <w:sz w:val="24"/>
              </w:rPr>
              <w:t>测量工具：显微微氏压头；</w:t>
            </w:r>
          </w:p>
          <w:p>
            <w:pPr>
              <w:ind w:firstLine="480" w:firstLineChars="200"/>
              <w:rPr>
                <w:color w:val="000000"/>
                <w:sz w:val="24"/>
              </w:rPr>
            </w:pPr>
            <w:r>
              <w:rPr>
                <w:color w:val="000000"/>
                <w:sz w:val="24"/>
              </w:rPr>
              <w:t xml:space="preserve">3.2 </w:t>
            </w:r>
            <w:r>
              <w:rPr>
                <w:rFonts w:hint="eastAsia"/>
                <w:color w:val="000000"/>
                <w:sz w:val="24"/>
              </w:rPr>
              <w:t>加持工具：十字试台、平口夹持台、薄片夹持台、细丝夹持台；</w:t>
            </w:r>
          </w:p>
          <w:p>
            <w:pPr>
              <w:ind w:firstLine="480" w:firstLineChars="200"/>
              <w:rPr>
                <w:color w:val="000000"/>
                <w:sz w:val="24"/>
              </w:rPr>
            </w:pPr>
            <w:r>
              <w:rPr>
                <w:color w:val="000000"/>
                <w:sz w:val="24"/>
              </w:rPr>
              <w:t xml:space="preserve">3.3 </w:t>
            </w:r>
            <w:r>
              <w:rPr>
                <w:rFonts w:hint="eastAsia"/>
                <w:color w:val="000000"/>
                <w:sz w:val="24"/>
              </w:rPr>
              <w:t>校准工具：水平仪、水平调节螺钉；</w:t>
            </w:r>
          </w:p>
          <w:p>
            <w:pPr>
              <w:ind w:firstLine="480" w:firstLineChars="200"/>
              <w:rPr>
                <w:color w:val="000000"/>
                <w:sz w:val="24"/>
              </w:rPr>
            </w:pPr>
            <w:r>
              <w:rPr>
                <w:color w:val="000000"/>
                <w:sz w:val="24"/>
              </w:rPr>
              <w:t xml:space="preserve">3.4 </w:t>
            </w:r>
            <w:r>
              <w:rPr>
                <w:rFonts w:hint="eastAsia"/>
                <w:color w:val="000000"/>
                <w:sz w:val="24"/>
              </w:rPr>
              <w:t>其它附件：砝码轴</w:t>
            </w:r>
            <w:r>
              <w:rPr>
                <w:color w:val="000000"/>
                <w:sz w:val="24"/>
              </w:rPr>
              <w:t>1</w:t>
            </w:r>
            <w:r>
              <w:rPr>
                <w:rFonts w:hint="eastAsia"/>
                <w:color w:val="000000"/>
                <w:sz w:val="24"/>
              </w:rPr>
              <w:t>根、砝码一套、维氏硬度标准试样</w:t>
            </w:r>
            <w:r>
              <w:rPr>
                <w:color w:val="000000"/>
                <w:sz w:val="24"/>
              </w:rPr>
              <w:t>2</w:t>
            </w:r>
            <w:r>
              <w:rPr>
                <w:rFonts w:hint="eastAsia"/>
                <w:color w:val="000000"/>
                <w:sz w:val="24"/>
              </w:rPr>
              <w:t>块。</w:t>
            </w:r>
          </w:p>
          <w:p>
            <w:pPr>
              <w:ind w:firstLine="480" w:firstLineChars="200"/>
              <w:rPr>
                <w:b/>
                <w:color w:val="000000"/>
                <w:sz w:val="24"/>
                <w:lang w:val="zh-CN"/>
              </w:rPr>
            </w:pPr>
            <w:r>
              <w:rPr>
                <w:b/>
                <w:color w:val="000000"/>
                <w:sz w:val="24"/>
                <w:lang w:val="zh-CN"/>
              </w:rPr>
              <w:t>4</w:t>
            </w:r>
            <w:r>
              <w:rPr>
                <w:rFonts w:hint="eastAsia"/>
                <w:b/>
                <w:color w:val="000000"/>
                <w:sz w:val="24"/>
                <w:lang w:val="zh-CN"/>
              </w:rPr>
              <w:t>、基本功能</w:t>
            </w:r>
          </w:p>
          <w:p>
            <w:pPr>
              <w:ind w:firstLine="480" w:firstLineChars="200"/>
              <w:rPr>
                <w:color w:val="000000"/>
                <w:sz w:val="24"/>
              </w:rPr>
            </w:pPr>
            <w:r>
              <w:rPr>
                <w:color w:val="000000"/>
                <w:sz w:val="24"/>
              </w:rPr>
              <w:t xml:space="preserve">4.1 </w:t>
            </w:r>
            <w:r>
              <w:rPr>
                <w:rFonts w:hint="eastAsia"/>
                <w:color w:val="000000"/>
                <w:sz w:val="24"/>
              </w:rPr>
              <w:t>满足每次加载荷和每次读取压痕的逐次实验，也可以作连续加载后连续读取压痕的连续试验（加配自动平台及控制系统）；</w:t>
            </w:r>
          </w:p>
          <w:p>
            <w:pPr>
              <w:ind w:firstLine="480" w:firstLineChars="200"/>
              <w:rPr>
                <w:color w:val="000000"/>
                <w:sz w:val="24"/>
              </w:rPr>
            </w:pPr>
            <w:r>
              <w:rPr>
                <w:color w:val="000000"/>
                <w:sz w:val="24"/>
              </w:rPr>
              <w:t>4.2</w:t>
            </w:r>
            <w:r>
              <w:rPr>
                <w:rFonts w:hint="eastAsia"/>
                <w:color w:val="000000"/>
                <w:sz w:val="24"/>
              </w:rPr>
              <w:t>显示器上直接观察测量压痕，用鼠标测量精确度高；</w:t>
            </w:r>
          </w:p>
          <w:p>
            <w:pPr>
              <w:ind w:firstLine="480" w:firstLineChars="200"/>
              <w:rPr>
                <w:color w:val="000000"/>
                <w:sz w:val="24"/>
              </w:rPr>
            </w:pPr>
            <w:r>
              <w:rPr>
                <w:color w:val="000000"/>
                <w:sz w:val="24"/>
              </w:rPr>
              <w:t xml:space="preserve">4.3 </w:t>
            </w:r>
            <w:r>
              <w:rPr>
                <w:rFonts w:hint="eastAsia"/>
                <w:color w:val="000000"/>
                <w:sz w:val="24"/>
              </w:rPr>
              <w:t>方便设定试验条件，显示结果等均可清楚快捷地操作及显示；</w:t>
            </w:r>
          </w:p>
          <w:p>
            <w:pPr>
              <w:ind w:firstLine="480" w:firstLineChars="200"/>
              <w:rPr>
                <w:color w:val="000000"/>
                <w:sz w:val="24"/>
              </w:rPr>
            </w:pPr>
            <w:r>
              <w:rPr>
                <w:color w:val="000000"/>
                <w:sz w:val="24"/>
              </w:rPr>
              <w:t xml:space="preserve">4.4 </w:t>
            </w:r>
            <w:r>
              <w:rPr>
                <w:rFonts w:hint="eastAsia"/>
                <w:color w:val="000000"/>
                <w:sz w:val="24"/>
              </w:rPr>
              <w:t>实现单点测量可随机测量多点、统计测量数据；</w:t>
            </w:r>
          </w:p>
          <w:p>
            <w:pPr>
              <w:ind w:firstLine="480" w:firstLineChars="200"/>
              <w:rPr>
                <w:color w:val="000000"/>
                <w:sz w:val="24"/>
              </w:rPr>
            </w:pPr>
            <w:r>
              <w:rPr>
                <w:color w:val="000000"/>
                <w:sz w:val="24"/>
              </w:rPr>
              <w:t xml:space="preserve">4.5 </w:t>
            </w:r>
            <w:r>
              <w:rPr>
                <w:rFonts w:hint="eastAsia"/>
                <w:color w:val="000000"/>
                <w:sz w:val="24"/>
              </w:rPr>
              <w:t>方便计算硬化层深度，并统计制作硬度曲线，输出实验报告；</w:t>
            </w:r>
          </w:p>
          <w:p>
            <w:pPr>
              <w:ind w:firstLine="480" w:firstLineChars="200"/>
              <w:rPr>
                <w:color w:val="000000"/>
                <w:sz w:val="24"/>
              </w:rPr>
            </w:pPr>
            <w:r>
              <w:rPr>
                <w:color w:val="000000"/>
                <w:sz w:val="24"/>
              </w:rPr>
              <w:t xml:space="preserve">4.6 </w:t>
            </w:r>
            <w:r>
              <w:rPr>
                <w:rFonts w:hint="eastAsia"/>
                <w:color w:val="000000"/>
                <w:sz w:val="24"/>
              </w:rPr>
              <w:t>进行多种硬度值的自动转换；</w:t>
            </w:r>
          </w:p>
          <w:p>
            <w:pPr>
              <w:ind w:firstLine="480" w:firstLineChars="200"/>
              <w:rPr>
                <w:color w:val="000000"/>
                <w:sz w:val="24"/>
              </w:rPr>
            </w:pPr>
            <w:r>
              <w:rPr>
                <w:color w:val="000000"/>
                <w:sz w:val="24"/>
              </w:rPr>
              <w:t xml:space="preserve">4.7 </w:t>
            </w:r>
            <w:r>
              <w:rPr>
                <w:rFonts w:hint="eastAsia"/>
                <w:color w:val="000000"/>
                <w:sz w:val="24"/>
              </w:rPr>
              <w:t>配有数显式测量显微镜，无需查表，也不用插入压痕对角线的长度，在液屏上直接能显示试验方法试验力、压痕长度、硬度值、试验力保持时间、测量次数等。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color w:val="000000"/>
                <w:sz w:val="24"/>
                <w:lang w:val="zh-CN"/>
              </w:rPr>
            </w:pPr>
            <w:r>
              <w:rPr>
                <w:color w:val="000000"/>
                <w:sz w:val="24"/>
                <w:lang w:val="zh-CN"/>
              </w:rPr>
              <w:t>2</w:t>
            </w:r>
          </w:p>
        </w:tc>
        <w:tc>
          <w:tcPr>
            <w:tcW w:w="719" w:type="dxa"/>
            <w:vAlign w:val="center"/>
          </w:tcPr>
          <w:p>
            <w:pPr>
              <w:rPr>
                <w:color w:val="000000"/>
                <w:sz w:val="24"/>
                <w:lang w:val="zh-CN"/>
              </w:rPr>
            </w:pPr>
            <w:r>
              <w:rPr>
                <w:rFonts w:hint="eastAsia"/>
                <w:sz w:val="24"/>
                <w:szCs w:val="24"/>
              </w:rPr>
              <w:t>端淬试验机</w:t>
            </w:r>
          </w:p>
        </w:tc>
        <w:tc>
          <w:tcPr>
            <w:tcW w:w="7864" w:type="dxa"/>
            <w:vAlign w:val="center"/>
          </w:tcPr>
          <w:p>
            <w:pPr>
              <w:ind w:firstLine="480" w:firstLineChars="200"/>
              <w:jc w:val="left"/>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、技术要求及配置：</w:t>
            </w:r>
          </w:p>
          <w:p>
            <w:pPr>
              <w:ind w:firstLine="480" w:firstLineChars="200"/>
              <w:jc w:val="left"/>
              <w:rPr>
                <w:color w:val="000000"/>
                <w:sz w:val="24"/>
                <w:szCs w:val="24"/>
              </w:rPr>
            </w:pPr>
            <w:r>
              <w:rPr>
                <w:color w:val="000000"/>
                <w:sz w:val="24"/>
                <w:szCs w:val="24"/>
              </w:rPr>
              <w:t xml:space="preserve">1.1 </w:t>
            </w:r>
            <w:r>
              <w:rPr>
                <w:rFonts w:hint="eastAsia"/>
                <w:color w:val="000000"/>
                <w:sz w:val="24"/>
                <w:szCs w:val="24"/>
              </w:rPr>
              <w:t>工位数：</w:t>
            </w:r>
            <w:r>
              <w:rPr>
                <w:color w:val="000000"/>
                <w:sz w:val="24"/>
                <w:szCs w:val="24"/>
              </w:rPr>
              <w:t>2</w:t>
            </w:r>
            <w:r>
              <w:rPr>
                <w:rFonts w:hint="eastAsia"/>
                <w:color w:val="000000"/>
                <w:sz w:val="24"/>
                <w:szCs w:val="24"/>
              </w:rPr>
              <w:t>个；</w:t>
            </w:r>
          </w:p>
          <w:p>
            <w:pPr>
              <w:ind w:firstLine="480" w:firstLineChars="200"/>
              <w:jc w:val="left"/>
              <w:rPr>
                <w:color w:val="000000"/>
                <w:sz w:val="24"/>
                <w:szCs w:val="24"/>
              </w:rPr>
            </w:pPr>
            <w:r>
              <w:rPr>
                <w:color w:val="000000"/>
                <w:sz w:val="24"/>
                <w:szCs w:val="24"/>
              </w:rPr>
              <w:t>1.2</w:t>
            </w:r>
            <w:r>
              <w:rPr>
                <w:rFonts w:hint="eastAsia"/>
                <w:color w:val="000000"/>
                <w:sz w:val="24"/>
                <w:szCs w:val="24"/>
              </w:rPr>
              <w:t>水咀喷口直径：</w:t>
            </w:r>
            <w:r>
              <w:rPr>
                <w:color w:val="000000"/>
                <w:sz w:val="24"/>
                <w:szCs w:val="24"/>
              </w:rPr>
              <w:t>12.5mm</w:t>
            </w:r>
            <w:r>
              <w:rPr>
                <w:rFonts w:hint="eastAsia"/>
                <w:color w:val="000000"/>
                <w:sz w:val="24"/>
                <w:szCs w:val="24"/>
              </w:rPr>
              <w:t>；</w:t>
            </w:r>
          </w:p>
          <w:p>
            <w:pPr>
              <w:ind w:firstLine="480" w:firstLineChars="200"/>
              <w:jc w:val="left"/>
              <w:rPr>
                <w:color w:val="000000"/>
                <w:sz w:val="24"/>
              </w:rPr>
            </w:pPr>
            <w:r>
              <w:rPr>
                <w:color w:val="000000"/>
                <w:sz w:val="24"/>
              </w:rPr>
              <w:t xml:space="preserve">1.3 </w:t>
            </w:r>
            <w:r>
              <w:rPr>
                <w:rFonts w:hint="eastAsia"/>
                <w:color w:val="000000"/>
                <w:sz w:val="24"/>
              </w:rPr>
              <w:t>水柱高度：</w:t>
            </w:r>
            <w:r>
              <w:rPr>
                <w:color w:val="000000"/>
                <w:sz w:val="24"/>
              </w:rPr>
              <w:t>65</w:t>
            </w:r>
            <w:r>
              <w:rPr>
                <w:rFonts w:hint="eastAsia" w:ascii="宋体" w:hAnsi="宋体"/>
                <w:color w:val="000000"/>
                <w:sz w:val="24"/>
              </w:rPr>
              <w:t>±</w:t>
            </w:r>
            <w:r>
              <w:rPr>
                <w:color w:val="000000"/>
                <w:sz w:val="24"/>
              </w:rPr>
              <w:t>5mm</w:t>
            </w:r>
            <w:r>
              <w:rPr>
                <w:rFonts w:hint="eastAsia"/>
                <w:color w:val="000000"/>
                <w:sz w:val="24"/>
              </w:rPr>
              <w:t>；</w:t>
            </w:r>
          </w:p>
          <w:p>
            <w:pPr>
              <w:ind w:firstLine="480" w:firstLineChars="200"/>
              <w:jc w:val="left"/>
              <w:rPr>
                <w:color w:val="000000"/>
                <w:sz w:val="24"/>
              </w:rPr>
            </w:pPr>
            <w:r>
              <w:rPr>
                <w:color w:val="000000"/>
                <w:sz w:val="24"/>
              </w:rPr>
              <w:t>1.4</w:t>
            </w:r>
            <w:r>
              <w:rPr>
                <w:rFonts w:hint="eastAsia"/>
                <w:color w:val="000000"/>
                <w:sz w:val="24"/>
              </w:rPr>
              <w:t>水箱容积：</w:t>
            </w:r>
            <w:r>
              <w:rPr>
                <w:color w:val="000000"/>
                <w:sz w:val="24"/>
              </w:rPr>
              <w:t>15L</w:t>
            </w:r>
            <w:r>
              <w:rPr>
                <w:rFonts w:hint="eastAsia"/>
                <w:color w:val="000000"/>
                <w:sz w:val="24"/>
              </w:rPr>
              <w:t>；</w:t>
            </w:r>
          </w:p>
          <w:p>
            <w:pPr>
              <w:ind w:firstLine="480" w:firstLineChars="200"/>
              <w:jc w:val="left"/>
              <w:rPr>
                <w:color w:val="000000"/>
                <w:sz w:val="24"/>
              </w:rPr>
            </w:pPr>
            <w:r>
              <w:rPr>
                <w:color w:val="000000"/>
                <w:sz w:val="24"/>
              </w:rPr>
              <w:t xml:space="preserve">1.5 </w:t>
            </w:r>
            <w:r>
              <w:rPr>
                <w:rFonts w:hint="eastAsia"/>
                <w:color w:val="000000"/>
                <w:sz w:val="24"/>
              </w:rPr>
              <w:t>冷却功率：</w:t>
            </w:r>
            <w:r>
              <w:rPr>
                <w:color w:val="000000"/>
                <w:sz w:val="24"/>
              </w:rPr>
              <w:t>125W</w:t>
            </w:r>
            <w:r>
              <w:rPr>
                <w:rFonts w:hint="eastAsia"/>
                <w:color w:val="000000"/>
                <w:sz w:val="24"/>
              </w:rPr>
              <w:t>；</w:t>
            </w:r>
          </w:p>
          <w:p>
            <w:pPr>
              <w:ind w:firstLine="480" w:firstLineChars="200"/>
              <w:jc w:val="left"/>
              <w:rPr>
                <w:color w:val="000000"/>
                <w:sz w:val="24"/>
              </w:rPr>
            </w:pPr>
            <w:r>
              <w:rPr>
                <w:color w:val="000000"/>
                <w:sz w:val="24"/>
              </w:rPr>
              <w:t xml:space="preserve">1.6 </w:t>
            </w:r>
            <w:r>
              <w:rPr>
                <w:rFonts w:hint="eastAsia"/>
                <w:color w:val="000000"/>
                <w:sz w:val="24"/>
              </w:rPr>
              <w:t>电控温度：</w:t>
            </w:r>
            <w:r>
              <w:rPr>
                <w:color w:val="000000"/>
                <w:sz w:val="24"/>
              </w:rPr>
              <w:t>20</w:t>
            </w:r>
            <w:r>
              <w:rPr>
                <w:rFonts w:hint="eastAsia" w:ascii="宋体" w:hAnsi="宋体"/>
                <w:color w:val="000000"/>
                <w:sz w:val="24"/>
              </w:rPr>
              <w:t>±</w:t>
            </w:r>
            <w:r>
              <w:rPr>
                <w:color w:val="000000"/>
                <w:sz w:val="24"/>
              </w:rPr>
              <w:t>5</w:t>
            </w:r>
            <w:r>
              <w:rPr>
                <w:rFonts w:hint="eastAsia"/>
                <w:color w:val="000000"/>
                <w:sz w:val="24"/>
              </w:rPr>
              <w:t>℃；</w:t>
            </w:r>
          </w:p>
          <w:p>
            <w:pPr>
              <w:ind w:firstLine="480" w:firstLineChars="200"/>
              <w:jc w:val="left"/>
              <w:rPr>
                <w:color w:val="000000"/>
                <w:sz w:val="24"/>
              </w:rPr>
            </w:pPr>
            <w:r>
              <w:rPr>
                <w:color w:val="000000"/>
                <w:sz w:val="24"/>
              </w:rPr>
              <w:t xml:space="preserve">1.7 </w:t>
            </w:r>
            <w:r>
              <w:rPr>
                <w:rFonts w:hint="eastAsia"/>
                <w:color w:val="000000"/>
                <w:sz w:val="24"/>
              </w:rPr>
              <w:t>电源：</w:t>
            </w:r>
            <w:r>
              <w:rPr>
                <w:color w:val="000000"/>
                <w:sz w:val="24"/>
              </w:rPr>
              <w:t>220V</w:t>
            </w:r>
            <w:r>
              <w:rPr>
                <w:rFonts w:hint="eastAsia"/>
                <w:color w:val="000000"/>
                <w:sz w:val="24"/>
              </w:rPr>
              <w:t>，</w:t>
            </w:r>
            <w:r>
              <w:rPr>
                <w:color w:val="000000"/>
                <w:sz w:val="24"/>
              </w:rPr>
              <w:t>50Hz</w:t>
            </w:r>
            <w:r>
              <w:rPr>
                <w:rFonts w:hint="eastAsia"/>
                <w:color w:val="000000"/>
                <w:sz w:val="24"/>
              </w:rPr>
              <w:t>；</w:t>
            </w:r>
          </w:p>
          <w:p>
            <w:pPr>
              <w:ind w:firstLine="480" w:firstLineChars="200"/>
              <w:jc w:val="left"/>
              <w:rPr>
                <w:b/>
                <w:color w:val="000000"/>
                <w:sz w:val="24"/>
                <w:szCs w:val="24"/>
              </w:rPr>
            </w:pPr>
            <w:r>
              <w:rPr>
                <w:b/>
                <w:color w:val="000000"/>
                <w:sz w:val="24"/>
                <w:szCs w:val="24"/>
              </w:rPr>
              <w:t>2</w:t>
            </w:r>
            <w:r>
              <w:rPr>
                <w:rFonts w:hint="eastAsia"/>
                <w:b/>
                <w:color w:val="000000"/>
                <w:sz w:val="24"/>
                <w:szCs w:val="24"/>
              </w:rPr>
              <w:t>、功能要求：</w:t>
            </w:r>
          </w:p>
          <w:p>
            <w:pPr>
              <w:ind w:firstLine="480" w:firstLineChars="200"/>
              <w:jc w:val="left"/>
              <w:rPr>
                <w:color w:val="000000"/>
                <w:sz w:val="24"/>
              </w:rPr>
            </w:pPr>
            <w:r>
              <w:rPr>
                <w:color w:val="000000"/>
                <w:sz w:val="24"/>
              </w:rPr>
              <w:t xml:space="preserve">2.1 </w:t>
            </w:r>
            <w:r>
              <w:rPr>
                <w:rFonts w:hint="eastAsia"/>
                <w:color w:val="000000"/>
                <w:sz w:val="24"/>
              </w:rPr>
              <w:t>保证端淬试验对水柱高度、喷水时间能够严格控制；</w:t>
            </w:r>
          </w:p>
          <w:p>
            <w:pPr>
              <w:ind w:firstLine="480" w:firstLineChars="200"/>
              <w:jc w:val="left"/>
              <w:rPr>
                <w:color w:val="000000"/>
                <w:sz w:val="24"/>
              </w:rPr>
            </w:pPr>
            <w:r>
              <w:rPr>
                <w:color w:val="000000"/>
                <w:sz w:val="24"/>
              </w:rPr>
              <w:t xml:space="preserve">2.2 </w:t>
            </w:r>
            <w:r>
              <w:rPr>
                <w:rFonts w:hint="eastAsia"/>
                <w:color w:val="000000"/>
                <w:sz w:val="24"/>
              </w:rPr>
              <w:t>采用压缩机制冷，可对水温进行监控并自动调节；</w:t>
            </w:r>
          </w:p>
          <w:p>
            <w:pPr>
              <w:ind w:firstLine="480" w:firstLineChars="200"/>
              <w:jc w:val="left"/>
              <w:rPr>
                <w:color w:val="000000"/>
                <w:sz w:val="24"/>
              </w:rPr>
            </w:pPr>
            <w:r>
              <w:rPr>
                <w:color w:val="000000"/>
                <w:sz w:val="24"/>
              </w:rPr>
              <w:t xml:space="preserve">2.3 </w:t>
            </w:r>
            <w:r>
              <w:rPr>
                <w:rFonts w:hint="eastAsia"/>
                <w:color w:val="000000"/>
                <w:sz w:val="24"/>
              </w:rPr>
              <w:t>可自动完成淬火</w:t>
            </w:r>
            <w:r>
              <w:rPr>
                <w:color w:val="000000"/>
                <w:sz w:val="24"/>
              </w:rPr>
              <w:t>-</w:t>
            </w:r>
            <w:r>
              <w:rPr>
                <w:rFonts w:hint="eastAsia"/>
                <w:color w:val="000000"/>
                <w:sz w:val="24"/>
              </w:rPr>
              <w:t>关闭水泵的整个工作循环。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color w:val="000000"/>
                <w:sz w:val="24"/>
                <w:lang w:val="zh-CN"/>
              </w:rPr>
            </w:pPr>
            <w:r>
              <w:rPr>
                <w:color w:val="000000"/>
                <w:sz w:val="24"/>
                <w:lang w:val="zh-CN"/>
              </w:rPr>
              <w:t>3</w:t>
            </w:r>
          </w:p>
        </w:tc>
        <w:tc>
          <w:tcPr>
            <w:tcW w:w="719" w:type="dxa"/>
            <w:vAlign w:val="center"/>
          </w:tcPr>
          <w:p>
            <w:pPr>
              <w:rPr>
                <w:sz w:val="24"/>
                <w:szCs w:val="24"/>
              </w:rPr>
            </w:pPr>
            <w:r>
              <w:rPr>
                <w:rFonts w:hint="eastAsia"/>
                <w:sz w:val="24"/>
                <w:szCs w:val="24"/>
              </w:rPr>
              <w:t>电化学工作站</w:t>
            </w:r>
          </w:p>
        </w:tc>
        <w:tc>
          <w:tcPr>
            <w:tcW w:w="7864" w:type="dxa"/>
            <w:vAlign w:val="center"/>
          </w:tcPr>
          <w:p>
            <w:pPr>
              <w:ind w:firstLine="480" w:firstLineChars="200"/>
              <w:jc w:val="left"/>
              <w:rPr>
                <w:b/>
                <w:color w:val="000000"/>
                <w:sz w:val="24"/>
                <w:szCs w:val="24"/>
              </w:rPr>
            </w:pPr>
            <w:r>
              <w:rPr>
                <w:b/>
                <w:color w:val="000000"/>
                <w:sz w:val="24"/>
                <w:szCs w:val="24"/>
              </w:rPr>
              <w:t>1</w:t>
            </w:r>
            <w:r>
              <w:rPr>
                <w:rFonts w:hint="eastAsia"/>
                <w:b/>
                <w:color w:val="000000"/>
                <w:sz w:val="24"/>
                <w:szCs w:val="24"/>
              </w:rPr>
              <w:t>、技术指标要求：</w:t>
            </w:r>
          </w:p>
          <w:p>
            <w:pPr>
              <w:ind w:firstLine="480" w:firstLineChars="200"/>
              <w:jc w:val="left"/>
              <w:rPr>
                <w:color w:val="000000"/>
                <w:sz w:val="24"/>
                <w:szCs w:val="24"/>
              </w:rPr>
            </w:pPr>
            <w:r>
              <w:rPr>
                <w:color w:val="000000"/>
                <w:sz w:val="24"/>
                <w:szCs w:val="24"/>
              </w:rPr>
              <w:t xml:space="preserve">1.1 </w:t>
            </w:r>
            <w:r>
              <w:rPr>
                <w:rFonts w:hint="eastAsia"/>
                <w:color w:val="000000"/>
                <w:sz w:val="24"/>
                <w:szCs w:val="24"/>
              </w:rPr>
              <w:t>恒电流范围：</w:t>
            </w:r>
            <w:r>
              <w:rPr>
                <w:color w:val="000000"/>
                <w:sz w:val="24"/>
                <w:szCs w:val="24"/>
              </w:rPr>
              <w:t>3nA–250mA</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1.2 </w:t>
            </w:r>
            <w:r>
              <w:rPr>
                <w:rFonts w:hint="eastAsia"/>
                <w:color w:val="000000"/>
                <w:sz w:val="24"/>
                <w:szCs w:val="24"/>
              </w:rPr>
              <w:t>所加电流准确度：电流</w:t>
            </w:r>
            <w:r>
              <w:rPr>
                <w:color w:val="000000"/>
                <w:sz w:val="24"/>
                <w:szCs w:val="24"/>
              </w:rPr>
              <w:t>&gt;3e</w:t>
            </w:r>
            <w:r>
              <w:rPr>
                <w:color w:val="000000"/>
                <w:sz w:val="24"/>
                <w:szCs w:val="24"/>
                <w:vertAlign w:val="superscript"/>
              </w:rPr>
              <w:t>-7</w:t>
            </w:r>
            <w:r>
              <w:rPr>
                <w:color w:val="000000"/>
                <w:sz w:val="24"/>
                <w:szCs w:val="24"/>
              </w:rPr>
              <w:t>A</w:t>
            </w:r>
            <w:r>
              <w:rPr>
                <w:rFonts w:hint="eastAsia"/>
                <w:color w:val="000000"/>
                <w:sz w:val="24"/>
                <w:szCs w:val="24"/>
              </w:rPr>
              <w:t>时精确度为</w:t>
            </w:r>
            <w:r>
              <w:rPr>
                <w:color w:val="000000"/>
                <w:sz w:val="24"/>
                <w:szCs w:val="24"/>
              </w:rPr>
              <w:t>0.2%</w:t>
            </w:r>
            <w:r>
              <w:rPr>
                <w:rFonts w:hint="eastAsia"/>
                <w:color w:val="000000"/>
                <w:sz w:val="24"/>
                <w:szCs w:val="24"/>
              </w:rPr>
              <w:t>，其他电流范围下精度为</w:t>
            </w:r>
            <w:r>
              <w:rPr>
                <w:color w:val="000000"/>
                <w:sz w:val="24"/>
                <w:szCs w:val="24"/>
              </w:rPr>
              <w:t>1%</w:t>
            </w:r>
            <w:r>
              <w:rPr>
                <w:rFonts w:hint="eastAsia"/>
                <w:color w:val="000000"/>
                <w:sz w:val="24"/>
                <w:szCs w:val="24"/>
              </w:rPr>
              <w:t>，±</w:t>
            </w:r>
            <w:r>
              <w:rPr>
                <w:color w:val="000000"/>
                <w:sz w:val="24"/>
                <w:szCs w:val="24"/>
              </w:rPr>
              <w:t>20pA</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1.3 </w:t>
            </w:r>
            <w:r>
              <w:rPr>
                <w:rFonts w:hint="eastAsia"/>
                <w:color w:val="000000"/>
                <w:sz w:val="24"/>
                <w:szCs w:val="24"/>
              </w:rPr>
              <w:t>所加电流分辨率：电流范围的</w:t>
            </w:r>
            <w:r>
              <w:rPr>
                <w:color w:val="000000"/>
                <w:sz w:val="24"/>
                <w:szCs w:val="24"/>
              </w:rPr>
              <w:t>0.03%</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1.4 </w:t>
            </w:r>
            <w:r>
              <w:rPr>
                <w:rFonts w:hint="eastAsia"/>
                <w:color w:val="000000"/>
                <w:sz w:val="24"/>
                <w:szCs w:val="24"/>
              </w:rPr>
              <w:t>测量电位分辨率：测量范围的</w:t>
            </w:r>
            <w:r>
              <w:rPr>
                <w:color w:val="000000"/>
                <w:sz w:val="24"/>
                <w:szCs w:val="24"/>
              </w:rPr>
              <w:t>0.0015%</w:t>
            </w:r>
            <w:r>
              <w:rPr>
                <w:rFonts w:hint="eastAsia"/>
                <w:color w:val="000000"/>
                <w:sz w:val="24"/>
                <w:szCs w:val="24"/>
              </w:rPr>
              <w:t>；</w:t>
            </w:r>
          </w:p>
          <w:p>
            <w:pPr>
              <w:ind w:firstLine="480" w:firstLineChars="200"/>
              <w:jc w:val="left"/>
              <w:rPr>
                <w:color w:val="000000"/>
                <w:sz w:val="24"/>
                <w:szCs w:val="24"/>
              </w:rPr>
            </w:pPr>
            <w:r>
              <w:rPr>
                <w:rFonts w:hint="eastAsia"/>
                <w:b/>
                <w:color w:val="000000"/>
                <w:sz w:val="24"/>
                <w:szCs w:val="24"/>
              </w:rPr>
              <w:t>★</w:t>
            </w:r>
            <w:r>
              <w:rPr>
                <w:color w:val="000000"/>
                <w:sz w:val="24"/>
                <w:szCs w:val="24"/>
              </w:rPr>
              <w:t>1.5 CV</w:t>
            </w:r>
            <w:r>
              <w:rPr>
                <w:rFonts w:hint="eastAsia"/>
                <w:color w:val="000000"/>
                <w:sz w:val="24"/>
                <w:szCs w:val="24"/>
              </w:rPr>
              <w:t>和</w:t>
            </w:r>
            <w:r>
              <w:rPr>
                <w:color w:val="000000"/>
                <w:sz w:val="24"/>
                <w:szCs w:val="24"/>
              </w:rPr>
              <w:t>LSV</w:t>
            </w:r>
            <w:r>
              <w:rPr>
                <w:rFonts w:hint="eastAsia"/>
                <w:color w:val="000000"/>
                <w:sz w:val="24"/>
                <w:szCs w:val="24"/>
              </w:rPr>
              <w:t>扫描速度：</w:t>
            </w:r>
            <w:r>
              <w:rPr>
                <w:color w:val="000000"/>
                <w:sz w:val="24"/>
                <w:szCs w:val="24"/>
              </w:rPr>
              <w:t>0.000001V/s</w:t>
            </w:r>
            <w:r>
              <w:rPr>
                <w:rFonts w:hint="eastAsia"/>
                <w:color w:val="000000"/>
                <w:sz w:val="24"/>
                <w:szCs w:val="24"/>
              </w:rPr>
              <w:t>至</w:t>
            </w:r>
            <w:r>
              <w:rPr>
                <w:color w:val="000000"/>
                <w:sz w:val="24"/>
                <w:szCs w:val="24"/>
              </w:rPr>
              <w:t>10000V/s</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1.6 </w:t>
            </w:r>
            <w:r>
              <w:rPr>
                <w:rFonts w:hint="eastAsia"/>
                <w:color w:val="000000"/>
                <w:sz w:val="24"/>
                <w:szCs w:val="24"/>
              </w:rPr>
              <w:t>扫描时的电位增量：</w:t>
            </w:r>
            <w:r>
              <w:rPr>
                <w:color w:val="000000"/>
                <w:sz w:val="24"/>
                <w:szCs w:val="24"/>
              </w:rPr>
              <w:t>0.1mV</w:t>
            </w:r>
            <w:r>
              <w:rPr>
                <w:rFonts w:hint="eastAsia"/>
                <w:color w:val="000000"/>
                <w:sz w:val="24"/>
                <w:szCs w:val="24"/>
              </w:rPr>
              <w:t>（扫速为</w:t>
            </w:r>
            <w:r>
              <w:rPr>
                <w:color w:val="000000"/>
                <w:sz w:val="24"/>
                <w:szCs w:val="24"/>
              </w:rPr>
              <w:t>1000V/s</w:t>
            </w:r>
            <w:r>
              <w:rPr>
                <w:rFonts w:hint="eastAsia"/>
                <w:color w:val="000000"/>
                <w:sz w:val="24"/>
                <w:szCs w:val="24"/>
              </w:rPr>
              <w:t>时）；</w:t>
            </w:r>
          </w:p>
          <w:p>
            <w:pPr>
              <w:ind w:firstLine="480" w:firstLineChars="200"/>
              <w:jc w:val="left"/>
              <w:rPr>
                <w:color w:val="000000"/>
                <w:sz w:val="24"/>
                <w:szCs w:val="24"/>
              </w:rPr>
            </w:pPr>
            <w:r>
              <w:rPr>
                <w:color w:val="000000"/>
                <w:sz w:val="24"/>
                <w:szCs w:val="24"/>
              </w:rPr>
              <w:t>1.7 CA</w:t>
            </w:r>
            <w:r>
              <w:rPr>
                <w:rFonts w:hint="eastAsia"/>
                <w:color w:val="000000"/>
                <w:sz w:val="24"/>
                <w:szCs w:val="24"/>
              </w:rPr>
              <w:t>和</w:t>
            </w:r>
            <w:r>
              <w:rPr>
                <w:color w:val="000000"/>
                <w:sz w:val="24"/>
                <w:szCs w:val="24"/>
              </w:rPr>
              <w:t>CC</w:t>
            </w:r>
            <w:r>
              <w:rPr>
                <w:rFonts w:hint="eastAsia"/>
                <w:color w:val="000000"/>
                <w:sz w:val="24"/>
                <w:szCs w:val="24"/>
              </w:rPr>
              <w:t>的脉冲宽度：</w:t>
            </w:r>
            <w:r>
              <w:rPr>
                <w:color w:val="000000"/>
                <w:sz w:val="24"/>
                <w:szCs w:val="24"/>
              </w:rPr>
              <w:t>0.0001</w:t>
            </w:r>
            <w:r>
              <w:rPr>
                <w:rFonts w:hint="eastAsia"/>
                <w:color w:val="000000"/>
                <w:sz w:val="24"/>
                <w:szCs w:val="24"/>
              </w:rPr>
              <w:t>至</w:t>
            </w:r>
            <w:r>
              <w:rPr>
                <w:color w:val="000000"/>
                <w:sz w:val="24"/>
                <w:szCs w:val="24"/>
              </w:rPr>
              <w:t xml:space="preserve">1000sec </w:t>
            </w:r>
            <w:r>
              <w:rPr>
                <w:rFonts w:hint="eastAsia"/>
                <w:color w:val="000000"/>
                <w:sz w:val="24"/>
                <w:szCs w:val="24"/>
              </w:rPr>
              <w:t>；</w:t>
            </w:r>
          </w:p>
          <w:p>
            <w:pPr>
              <w:ind w:firstLine="480" w:firstLineChars="200"/>
              <w:jc w:val="left"/>
              <w:rPr>
                <w:color w:val="000000"/>
                <w:sz w:val="24"/>
                <w:szCs w:val="24"/>
              </w:rPr>
            </w:pPr>
            <w:r>
              <w:rPr>
                <w:color w:val="000000"/>
                <w:sz w:val="24"/>
                <w:szCs w:val="24"/>
              </w:rPr>
              <w:t>1.8 CA</w:t>
            </w:r>
            <w:r>
              <w:rPr>
                <w:rFonts w:hint="eastAsia"/>
                <w:color w:val="000000"/>
                <w:sz w:val="24"/>
                <w:szCs w:val="24"/>
              </w:rPr>
              <w:t>和</w:t>
            </w:r>
            <w:r>
              <w:rPr>
                <w:color w:val="000000"/>
                <w:sz w:val="24"/>
                <w:szCs w:val="24"/>
              </w:rPr>
              <w:t>CC</w:t>
            </w:r>
            <w:r>
              <w:rPr>
                <w:rFonts w:hint="eastAsia"/>
                <w:color w:val="000000"/>
                <w:sz w:val="24"/>
                <w:szCs w:val="24"/>
              </w:rPr>
              <w:t>的最小采样间隔：</w:t>
            </w:r>
            <w:r>
              <w:rPr>
                <w:color w:val="000000"/>
                <w:sz w:val="24"/>
                <w:szCs w:val="24"/>
              </w:rPr>
              <w:t>1ms</w:t>
            </w:r>
            <w:r>
              <w:rPr>
                <w:rFonts w:hint="eastAsia"/>
                <w:color w:val="000000"/>
                <w:sz w:val="24"/>
                <w:szCs w:val="24"/>
              </w:rPr>
              <w:t>，</w:t>
            </w:r>
            <w:r>
              <w:rPr>
                <w:color w:val="000000"/>
                <w:sz w:val="24"/>
                <w:szCs w:val="24"/>
              </w:rPr>
              <w:t>CC</w:t>
            </w:r>
            <w:r>
              <w:rPr>
                <w:rFonts w:hint="eastAsia"/>
                <w:color w:val="000000"/>
                <w:sz w:val="24"/>
                <w:szCs w:val="24"/>
              </w:rPr>
              <w:t>模拟积分器；</w:t>
            </w:r>
          </w:p>
          <w:p>
            <w:pPr>
              <w:ind w:firstLine="480" w:firstLineChars="200"/>
              <w:jc w:val="left"/>
              <w:rPr>
                <w:color w:val="000000"/>
                <w:sz w:val="24"/>
                <w:szCs w:val="24"/>
              </w:rPr>
            </w:pPr>
            <w:r>
              <w:rPr>
                <w:color w:val="000000"/>
                <w:sz w:val="24"/>
                <w:szCs w:val="24"/>
              </w:rPr>
              <w:t>1.9 DPV</w:t>
            </w:r>
            <w:r>
              <w:rPr>
                <w:rFonts w:hint="eastAsia"/>
                <w:color w:val="000000"/>
                <w:sz w:val="24"/>
                <w:szCs w:val="24"/>
              </w:rPr>
              <w:t>和</w:t>
            </w:r>
            <w:r>
              <w:rPr>
                <w:color w:val="000000"/>
                <w:sz w:val="24"/>
                <w:szCs w:val="24"/>
              </w:rPr>
              <w:t>NPV</w:t>
            </w:r>
            <w:r>
              <w:rPr>
                <w:rFonts w:hint="eastAsia"/>
                <w:color w:val="000000"/>
                <w:sz w:val="24"/>
                <w:szCs w:val="24"/>
              </w:rPr>
              <w:t>的脉冲宽度：</w:t>
            </w:r>
            <w:r>
              <w:rPr>
                <w:color w:val="000000"/>
                <w:sz w:val="24"/>
                <w:szCs w:val="24"/>
              </w:rPr>
              <w:t>0.001</w:t>
            </w:r>
            <w:r>
              <w:rPr>
                <w:rFonts w:hint="eastAsia"/>
                <w:color w:val="000000"/>
                <w:sz w:val="24"/>
                <w:szCs w:val="24"/>
              </w:rPr>
              <w:t>至</w:t>
            </w:r>
            <w:r>
              <w:rPr>
                <w:color w:val="000000"/>
                <w:sz w:val="24"/>
                <w:szCs w:val="24"/>
              </w:rPr>
              <w:t>10sec</w:t>
            </w:r>
            <w:r>
              <w:rPr>
                <w:rFonts w:hint="eastAsia"/>
                <w:color w:val="000000"/>
                <w:sz w:val="24"/>
                <w:szCs w:val="24"/>
              </w:rPr>
              <w:t>；</w:t>
            </w:r>
          </w:p>
          <w:p>
            <w:pPr>
              <w:ind w:firstLine="480" w:firstLineChars="200"/>
              <w:jc w:val="left"/>
              <w:rPr>
                <w:color w:val="000000"/>
                <w:sz w:val="24"/>
                <w:szCs w:val="24"/>
              </w:rPr>
            </w:pPr>
            <w:r>
              <w:rPr>
                <w:color w:val="000000"/>
                <w:sz w:val="24"/>
                <w:szCs w:val="24"/>
              </w:rPr>
              <w:t>1.10 SWV</w:t>
            </w:r>
            <w:r>
              <w:rPr>
                <w:rFonts w:hint="eastAsia"/>
                <w:color w:val="000000"/>
                <w:sz w:val="24"/>
                <w:szCs w:val="24"/>
              </w:rPr>
              <w:t>频率：</w:t>
            </w:r>
            <w:r>
              <w:rPr>
                <w:color w:val="000000"/>
                <w:sz w:val="24"/>
                <w:szCs w:val="24"/>
              </w:rPr>
              <w:t>1</w:t>
            </w:r>
            <w:r>
              <w:rPr>
                <w:rFonts w:hint="eastAsia"/>
                <w:color w:val="000000"/>
                <w:sz w:val="24"/>
                <w:szCs w:val="24"/>
              </w:rPr>
              <w:t>至</w:t>
            </w:r>
            <w:r>
              <w:rPr>
                <w:color w:val="000000"/>
                <w:sz w:val="24"/>
                <w:szCs w:val="24"/>
              </w:rPr>
              <w:t>100kHz</w:t>
            </w:r>
            <w:r>
              <w:rPr>
                <w:rFonts w:hint="eastAsia"/>
                <w:color w:val="000000"/>
                <w:sz w:val="24"/>
                <w:szCs w:val="24"/>
              </w:rPr>
              <w:t>；</w:t>
            </w:r>
          </w:p>
          <w:p>
            <w:pPr>
              <w:ind w:firstLine="480" w:firstLineChars="200"/>
              <w:jc w:val="left"/>
              <w:rPr>
                <w:color w:val="000000"/>
                <w:sz w:val="24"/>
                <w:szCs w:val="24"/>
              </w:rPr>
            </w:pPr>
            <w:r>
              <w:rPr>
                <w:color w:val="000000"/>
                <w:sz w:val="24"/>
                <w:szCs w:val="24"/>
              </w:rPr>
              <w:t>1.11 i-t</w:t>
            </w:r>
            <w:r>
              <w:rPr>
                <w:rFonts w:hint="eastAsia"/>
                <w:color w:val="000000"/>
                <w:sz w:val="24"/>
                <w:szCs w:val="24"/>
              </w:rPr>
              <w:t>的最小采样间隔为</w:t>
            </w:r>
            <w:r>
              <w:rPr>
                <w:color w:val="000000"/>
                <w:sz w:val="24"/>
                <w:szCs w:val="24"/>
              </w:rPr>
              <w:t>1ms</w:t>
            </w:r>
            <w:r>
              <w:rPr>
                <w:rFonts w:hint="eastAsia"/>
                <w:color w:val="000000"/>
                <w:sz w:val="24"/>
                <w:szCs w:val="24"/>
              </w:rPr>
              <w:t>、</w:t>
            </w:r>
            <w:r>
              <w:rPr>
                <w:color w:val="000000"/>
                <w:sz w:val="24"/>
                <w:szCs w:val="24"/>
              </w:rPr>
              <w:t>ACV</w:t>
            </w:r>
            <w:r>
              <w:rPr>
                <w:rFonts w:hint="eastAsia"/>
                <w:color w:val="000000"/>
                <w:sz w:val="24"/>
                <w:szCs w:val="24"/>
              </w:rPr>
              <w:t>频率范围为</w:t>
            </w:r>
            <w:r>
              <w:rPr>
                <w:color w:val="000000"/>
                <w:sz w:val="24"/>
                <w:szCs w:val="24"/>
              </w:rPr>
              <w:t>0.1-10kHz</w:t>
            </w:r>
            <w:r>
              <w:rPr>
                <w:rFonts w:hint="eastAsia"/>
                <w:color w:val="000000"/>
                <w:sz w:val="24"/>
                <w:szCs w:val="24"/>
              </w:rPr>
              <w:t>、</w:t>
            </w:r>
            <w:r>
              <w:rPr>
                <w:color w:val="000000"/>
                <w:sz w:val="24"/>
                <w:szCs w:val="24"/>
              </w:rPr>
              <w:t>SHACV</w:t>
            </w:r>
            <w:r>
              <w:rPr>
                <w:rFonts w:hint="eastAsia"/>
                <w:color w:val="000000"/>
                <w:sz w:val="24"/>
                <w:szCs w:val="24"/>
              </w:rPr>
              <w:t>频率范围为</w:t>
            </w:r>
            <w:r>
              <w:rPr>
                <w:color w:val="000000"/>
                <w:sz w:val="24"/>
                <w:szCs w:val="24"/>
              </w:rPr>
              <w:t>0.1-5kHz</w:t>
            </w:r>
            <w:r>
              <w:rPr>
                <w:rFonts w:hint="eastAsia"/>
                <w:color w:val="000000"/>
                <w:sz w:val="24"/>
                <w:szCs w:val="24"/>
              </w:rPr>
              <w:t>；</w:t>
            </w:r>
          </w:p>
          <w:p>
            <w:pPr>
              <w:ind w:firstLine="480" w:firstLineChars="200"/>
              <w:jc w:val="left"/>
              <w:rPr>
                <w:color w:val="000000"/>
                <w:sz w:val="24"/>
                <w:szCs w:val="24"/>
              </w:rPr>
            </w:pPr>
            <w:r>
              <w:rPr>
                <w:color w:val="000000"/>
                <w:sz w:val="24"/>
                <w:szCs w:val="24"/>
              </w:rPr>
              <w:t>1.12 FTACV</w:t>
            </w:r>
            <w:r>
              <w:rPr>
                <w:rFonts w:hint="eastAsia"/>
                <w:color w:val="000000"/>
                <w:sz w:val="24"/>
                <w:szCs w:val="24"/>
              </w:rPr>
              <w:t>频率范围为</w:t>
            </w:r>
            <w:r>
              <w:rPr>
                <w:color w:val="000000"/>
                <w:sz w:val="24"/>
                <w:szCs w:val="24"/>
              </w:rPr>
              <w:t>0.1-50Hz</w:t>
            </w:r>
            <w:r>
              <w:rPr>
                <w:rFonts w:hint="eastAsia"/>
                <w:color w:val="000000"/>
                <w:sz w:val="24"/>
                <w:szCs w:val="24"/>
              </w:rPr>
              <w:t>，可同时获取基波、二次谐波、三次谐波、四次谐波、五次谐波、六次谐波的</w:t>
            </w:r>
            <w:r>
              <w:rPr>
                <w:color w:val="000000"/>
                <w:sz w:val="24"/>
                <w:szCs w:val="24"/>
              </w:rPr>
              <w:t>ACV</w:t>
            </w:r>
            <w:r>
              <w:rPr>
                <w:rFonts w:hint="eastAsia"/>
                <w:color w:val="000000"/>
                <w:sz w:val="24"/>
                <w:szCs w:val="24"/>
              </w:rPr>
              <w:t>数据</w:t>
            </w:r>
          </w:p>
          <w:p>
            <w:pPr>
              <w:ind w:firstLine="480" w:firstLineChars="200"/>
              <w:jc w:val="left"/>
              <w:rPr>
                <w:color w:val="000000"/>
                <w:sz w:val="24"/>
                <w:szCs w:val="24"/>
              </w:rPr>
            </w:pPr>
            <w:r>
              <w:rPr>
                <w:rFonts w:hint="eastAsia"/>
                <w:b/>
                <w:color w:val="000000"/>
                <w:sz w:val="24"/>
                <w:szCs w:val="24"/>
              </w:rPr>
              <w:t>★</w:t>
            </w:r>
            <w:r>
              <w:rPr>
                <w:color w:val="000000"/>
                <w:sz w:val="24"/>
                <w:szCs w:val="24"/>
              </w:rPr>
              <w:t>1.13</w:t>
            </w:r>
            <w:r>
              <w:rPr>
                <w:rFonts w:hint="eastAsia"/>
                <w:color w:val="000000"/>
                <w:sz w:val="24"/>
                <w:szCs w:val="24"/>
              </w:rPr>
              <w:t>交流阻抗：</w:t>
            </w:r>
            <w:r>
              <w:rPr>
                <w:color w:val="000000"/>
                <w:sz w:val="24"/>
                <w:szCs w:val="24"/>
              </w:rPr>
              <w:t>0.00001</w:t>
            </w:r>
            <w:r>
              <w:rPr>
                <w:rFonts w:hint="eastAsia"/>
                <w:color w:val="000000"/>
                <w:sz w:val="24"/>
                <w:szCs w:val="24"/>
              </w:rPr>
              <w:t>至</w:t>
            </w:r>
            <w:r>
              <w:rPr>
                <w:color w:val="000000"/>
                <w:sz w:val="24"/>
                <w:szCs w:val="24"/>
              </w:rPr>
              <w:t>1MHz</w:t>
            </w:r>
            <w:r>
              <w:rPr>
                <w:rFonts w:hint="eastAsia"/>
                <w:color w:val="000000"/>
                <w:sz w:val="24"/>
                <w:szCs w:val="24"/>
              </w:rPr>
              <w:t>、交流阻抗波形幅度为</w:t>
            </w:r>
            <w:r>
              <w:rPr>
                <w:color w:val="000000"/>
                <w:sz w:val="24"/>
                <w:szCs w:val="24"/>
              </w:rPr>
              <w:t>0.00001V</w:t>
            </w:r>
            <w:r>
              <w:rPr>
                <w:rFonts w:hint="eastAsia"/>
                <w:color w:val="000000"/>
                <w:sz w:val="24"/>
                <w:szCs w:val="24"/>
              </w:rPr>
              <w:t>至</w:t>
            </w:r>
            <w:r>
              <w:rPr>
                <w:color w:val="000000"/>
                <w:sz w:val="24"/>
                <w:szCs w:val="24"/>
              </w:rPr>
              <w:t>0.7V</w:t>
            </w:r>
            <w:r>
              <w:rPr>
                <w:rFonts w:hint="eastAsia"/>
                <w:color w:val="000000"/>
                <w:sz w:val="24"/>
                <w:szCs w:val="24"/>
              </w:rPr>
              <w:t>均方根值；</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1.14 </w:t>
            </w:r>
            <w:r>
              <w:rPr>
                <w:rFonts w:hint="eastAsia"/>
                <w:color w:val="000000"/>
                <w:sz w:val="24"/>
                <w:szCs w:val="24"/>
              </w:rPr>
              <w:t>自动或手动</w:t>
            </w:r>
            <w:r>
              <w:rPr>
                <w:color w:val="000000"/>
                <w:sz w:val="24"/>
                <w:szCs w:val="24"/>
              </w:rPr>
              <w:t>iR</w:t>
            </w:r>
            <w:r>
              <w:rPr>
                <w:rFonts w:hint="eastAsia"/>
                <w:color w:val="000000"/>
                <w:sz w:val="24"/>
                <w:szCs w:val="24"/>
              </w:rPr>
              <w:t>降补偿；</w:t>
            </w:r>
          </w:p>
          <w:p>
            <w:pPr>
              <w:ind w:firstLine="480" w:firstLineChars="200"/>
              <w:jc w:val="left"/>
              <w:rPr>
                <w:color w:val="000000"/>
                <w:sz w:val="24"/>
                <w:szCs w:val="24"/>
              </w:rPr>
            </w:pPr>
            <w:r>
              <w:rPr>
                <w:color w:val="000000"/>
                <w:sz w:val="24"/>
                <w:szCs w:val="24"/>
              </w:rPr>
              <w:t xml:space="preserve">1.15 </w:t>
            </w:r>
            <w:r>
              <w:rPr>
                <w:rFonts w:hint="eastAsia"/>
                <w:color w:val="000000"/>
                <w:sz w:val="24"/>
                <w:szCs w:val="24"/>
              </w:rPr>
              <w:t>电流测量偏置：满量程、</w:t>
            </w:r>
            <w:r>
              <w:rPr>
                <w:color w:val="000000"/>
                <w:sz w:val="24"/>
                <w:szCs w:val="24"/>
              </w:rPr>
              <w:t>16</w:t>
            </w:r>
            <w:r>
              <w:rPr>
                <w:rFonts w:hint="eastAsia"/>
                <w:color w:val="000000"/>
                <w:sz w:val="24"/>
                <w:szCs w:val="24"/>
              </w:rPr>
              <w:t>位分辨、</w:t>
            </w:r>
            <w:r>
              <w:rPr>
                <w:color w:val="000000"/>
                <w:sz w:val="24"/>
                <w:szCs w:val="24"/>
              </w:rPr>
              <w:t>0.003%</w:t>
            </w:r>
            <w:r>
              <w:rPr>
                <w:rFonts w:hint="eastAsia"/>
                <w:color w:val="000000"/>
                <w:sz w:val="24"/>
                <w:szCs w:val="24"/>
              </w:rPr>
              <w:t>准确度；电位测量偏置：±</w:t>
            </w:r>
            <w:r>
              <w:rPr>
                <w:color w:val="000000"/>
                <w:sz w:val="24"/>
                <w:szCs w:val="24"/>
              </w:rPr>
              <w:t>10V</w:t>
            </w:r>
            <w:r>
              <w:rPr>
                <w:rFonts w:hint="eastAsia"/>
                <w:color w:val="000000"/>
                <w:sz w:val="24"/>
                <w:szCs w:val="24"/>
              </w:rPr>
              <w:t>、</w:t>
            </w:r>
            <w:r>
              <w:rPr>
                <w:color w:val="000000"/>
                <w:sz w:val="24"/>
                <w:szCs w:val="24"/>
              </w:rPr>
              <w:t>16</w:t>
            </w:r>
            <w:r>
              <w:rPr>
                <w:rFonts w:hint="eastAsia"/>
                <w:color w:val="000000"/>
                <w:sz w:val="24"/>
                <w:szCs w:val="24"/>
              </w:rPr>
              <w:t>位分辨、</w:t>
            </w:r>
            <w:r>
              <w:rPr>
                <w:color w:val="000000"/>
                <w:sz w:val="24"/>
                <w:szCs w:val="24"/>
              </w:rPr>
              <w:t>0.003%</w:t>
            </w:r>
            <w:r>
              <w:rPr>
                <w:rFonts w:hint="eastAsia"/>
                <w:color w:val="000000"/>
                <w:sz w:val="24"/>
                <w:szCs w:val="24"/>
              </w:rPr>
              <w:t>准确度；</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1.16 </w:t>
            </w:r>
            <w:r>
              <w:rPr>
                <w:rFonts w:hint="eastAsia"/>
                <w:color w:val="000000"/>
                <w:sz w:val="24"/>
                <w:szCs w:val="24"/>
              </w:rPr>
              <w:t>交流阻抗模拟器和拟合器</w:t>
            </w:r>
          </w:p>
          <w:p>
            <w:pPr>
              <w:ind w:firstLine="480" w:firstLineChars="200"/>
              <w:jc w:val="left"/>
              <w:rPr>
                <w:color w:val="000000"/>
                <w:sz w:val="24"/>
                <w:szCs w:val="24"/>
              </w:rPr>
            </w:pPr>
            <w:r>
              <w:rPr>
                <w:color w:val="000000"/>
                <w:sz w:val="24"/>
                <w:szCs w:val="24"/>
              </w:rPr>
              <w:t>1.17</w:t>
            </w:r>
            <w:r>
              <w:rPr>
                <w:rFonts w:hint="eastAsia"/>
                <w:color w:val="000000"/>
                <w:sz w:val="24"/>
                <w:szCs w:val="24"/>
              </w:rPr>
              <w:t>快速信号发生更新速率：</w:t>
            </w:r>
            <w:r>
              <w:rPr>
                <w:color w:val="000000"/>
                <w:sz w:val="24"/>
                <w:szCs w:val="24"/>
              </w:rPr>
              <w:t>10MHz</w:t>
            </w:r>
            <w:r>
              <w:rPr>
                <w:rFonts w:hint="eastAsia"/>
                <w:color w:val="000000"/>
                <w:sz w:val="24"/>
                <w:szCs w:val="24"/>
              </w:rPr>
              <w:t>、</w:t>
            </w:r>
            <w:r>
              <w:rPr>
                <w:color w:val="000000"/>
                <w:sz w:val="24"/>
                <w:szCs w:val="24"/>
              </w:rPr>
              <w:t>16</w:t>
            </w:r>
            <w:r>
              <w:rPr>
                <w:rFonts w:hint="eastAsia"/>
                <w:color w:val="000000"/>
                <w:sz w:val="24"/>
                <w:szCs w:val="24"/>
              </w:rPr>
              <w:t>位分辨；</w:t>
            </w:r>
          </w:p>
          <w:p>
            <w:pPr>
              <w:ind w:firstLine="480" w:firstLineChars="200"/>
              <w:jc w:val="left"/>
              <w:rPr>
                <w:color w:val="000000"/>
                <w:sz w:val="24"/>
                <w:szCs w:val="24"/>
              </w:rPr>
            </w:pPr>
            <w:r>
              <w:rPr>
                <w:color w:val="000000"/>
                <w:sz w:val="24"/>
                <w:szCs w:val="24"/>
              </w:rPr>
              <w:t xml:space="preserve">1.18 </w:t>
            </w:r>
            <w:r>
              <w:rPr>
                <w:rFonts w:hint="eastAsia"/>
                <w:color w:val="000000"/>
                <w:sz w:val="24"/>
                <w:szCs w:val="24"/>
              </w:rPr>
              <w:t>快速数据采集系统：</w:t>
            </w:r>
            <w:r>
              <w:rPr>
                <w:color w:val="000000"/>
                <w:sz w:val="24"/>
                <w:szCs w:val="24"/>
              </w:rPr>
              <w:t>16</w:t>
            </w:r>
            <w:r>
              <w:rPr>
                <w:rFonts w:hint="eastAsia"/>
                <w:color w:val="000000"/>
                <w:sz w:val="24"/>
                <w:szCs w:val="24"/>
              </w:rPr>
              <w:t>位分辨，双通道同步采样，采样速率每秒</w:t>
            </w:r>
            <w:r>
              <w:rPr>
                <w:color w:val="000000"/>
                <w:sz w:val="24"/>
                <w:szCs w:val="24"/>
              </w:rPr>
              <w:t>1000000</w:t>
            </w:r>
            <w:r>
              <w:rPr>
                <w:rFonts w:hint="eastAsia"/>
                <w:color w:val="000000"/>
                <w:sz w:val="24"/>
                <w:szCs w:val="24"/>
              </w:rPr>
              <w:t>点；</w:t>
            </w:r>
          </w:p>
          <w:p>
            <w:pPr>
              <w:ind w:firstLine="480" w:firstLineChars="200"/>
              <w:jc w:val="left"/>
              <w:rPr>
                <w:color w:val="000000"/>
                <w:sz w:val="24"/>
                <w:szCs w:val="24"/>
              </w:rPr>
            </w:pPr>
            <w:r>
              <w:rPr>
                <w:color w:val="000000"/>
                <w:sz w:val="24"/>
                <w:szCs w:val="24"/>
              </w:rPr>
              <w:t xml:space="preserve">1.19 </w:t>
            </w:r>
            <w:r>
              <w:rPr>
                <w:rFonts w:hint="eastAsia"/>
                <w:color w:val="000000"/>
                <w:sz w:val="24"/>
                <w:szCs w:val="24"/>
              </w:rPr>
              <w:t>外部信号记录通道最高采样速率：</w:t>
            </w:r>
            <w:r>
              <w:rPr>
                <w:color w:val="000000"/>
                <w:sz w:val="24"/>
                <w:szCs w:val="24"/>
              </w:rPr>
              <w:t>1MHz</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1.20 </w:t>
            </w:r>
            <w:r>
              <w:rPr>
                <w:rFonts w:hint="eastAsia"/>
                <w:color w:val="000000"/>
                <w:sz w:val="24"/>
                <w:szCs w:val="24"/>
              </w:rPr>
              <w:t>测量电流范围：±</w:t>
            </w:r>
            <w:r>
              <w:rPr>
                <w:color w:val="000000"/>
                <w:sz w:val="24"/>
                <w:szCs w:val="24"/>
              </w:rPr>
              <w:t>10pA</w:t>
            </w:r>
            <w:r>
              <w:rPr>
                <w:rFonts w:hint="eastAsia"/>
                <w:color w:val="000000"/>
                <w:sz w:val="24"/>
                <w:szCs w:val="24"/>
              </w:rPr>
              <w:t>至±</w:t>
            </w:r>
            <w:r>
              <w:rPr>
                <w:color w:val="000000"/>
                <w:sz w:val="24"/>
                <w:szCs w:val="24"/>
              </w:rPr>
              <w:t>0.25A</w:t>
            </w:r>
            <w:r>
              <w:rPr>
                <w:rFonts w:hint="eastAsia"/>
                <w:color w:val="000000"/>
                <w:sz w:val="24"/>
                <w:szCs w:val="24"/>
              </w:rPr>
              <w:t>，</w:t>
            </w:r>
            <w:r>
              <w:rPr>
                <w:color w:val="000000"/>
                <w:sz w:val="24"/>
                <w:szCs w:val="24"/>
              </w:rPr>
              <w:t>12</w:t>
            </w:r>
            <w:r>
              <w:rPr>
                <w:rFonts w:hint="eastAsia"/>
                <w:color w:val="000000"/>
                <w:sz w:val="24"/>
                <w:szCs w:val="24"/>
              </w:rPr>
              <w:t>量程。</w:t>
            </w:r>
          </w:p>
          <w:p>
            <w:pPr>
              <w:ind w:firstLine="480" w:firstLineChars="200"/>
              <w:jc w:val="left"/>
              <w:rPr>
                <w:b/>
                <w:color w:val="000000"/>
                <w:sz w:val="24"/>
                <w:szCs w:val="24"/>
              </w:rPr>
            </w:pPr>
            <w:r>
              <w:rPr>
                <w:b/>
                <w:color w:val="000000"/>
                <w:sz w:val="24"/>
                <w:szCs w:val="24"/>
              </w:rPr>
              <w:t>2</w:t>
            </w:r>
            <w:r>
              <w:rPr>
                <w:rFonts w:hint="eastAsia"/>
                <w:b/>
                <w:color w:val="000000"/>
                <w:sz w:val="24"/>
                <w:szCs w:val="24"/>
              </w:rPr>
              <w:t>、主要功能</w:t>
            </w:r>
          </w:p>
          <w:p>
            <w:pPr>
              <w:ind w:firstLine="480" w:firstLineChars="200"/>
              <w:jc w:val="left"/>
              <w:rPr>
                <w:color w:val="000000"/>
                <w:sz w:val="24"/>
                <w:szCs w:val="24"/>
              </w:rPr>
            </w:pPr>
            <w:r>
              <w:rPr>
                <w:color w:val="000000"/>
                <w:sz w:val="24"/>
                <w:szCs w:val="24"/>
              </w:rPr>
              <w:t xml:space="preserve">2.1 </w:t>
            </w:r>
            <w:r>
              <w:rPr>
                <w:rFonts w:hint="eastAsia"/>
                <w:color w:val="000000"/>
                <w:sz w:val="24"/>
                <w:szCs w:val="24"/>
              </w:rPr>
              <w:t>应具备循环伏安法、线性扫描伏安法、</w:t>
            </w:r>
            <w:r>
              <w:rPr>
                <w:color w:val="000000"/>
                <w:sz w:val="24"/>
                <w:szCs w:val="24"/>
              </w:rPr>
              <w:t>Tafel</w:t>
            </w:r>
            <w:r>
              <w:rPr>
                <w:rFonts w:hint="eastAsia"/>
                <w:color w:val="000000"/>
                <w:sz w:val="24"/>
                <w:szCs w:val="24"/>
              </w:rPr>
              <w:t>图、计时电流法、计时电量法、差分脉冲伏安法（</w:t>
            </w:r>
            <w:r>
              <w:rPr>
                <w:color w:val="000000"/>
                <w:sz w:val="24"/>
                <w:szCs w:val="24"/>
              </w:rPr>
              <w:t>DPV</w:t>
            </w:r>
            <w:r>
              <w:rPr>
                <w:rFonts w:hint="eastAsia"/>
                <w:color w:val="000000"/>
                <w:sz w:val="24"/>
                <w:szCs w:val="24"/>
              </w:rPr>
              <w:t>）、傅里叶变换交流伏安法、电流</w:t>
            </w:r>
            <w:r>
              <w:rPr>
                <w:color w:val="000000"/>
                <w:sz w:val="24"/>
                <w:szCs w:val="24"/>
              </w:rPr>
              <w:t>-</w:t>
            </w:r>
            <w:r>
              <w:rPr>
                <w:rFonts w:hint="eastAsia"/>
                <w:color w:val="000000"/>
                <w:sz w:val="24"/>
                <w:szCs w:val="24"/>
              </w:rPr>
              <w:t>时间曲线（</w:t>
            </w:r>
            <w:r>
              <w:rPr>
                <w:color w:val="000000"/>
                <w:sz w:val="24"/>
                <w:szCs w:val="24"/>
              </w:rPr>
              <w:t>i-t</w:t>
            </w:r>
            <w:r>
              <w:rPr>
                <w:rFonts w:hint="eastAsia"/>
                <w:color w:val="000000"/>
                <w:sz w:val="24"/>
                <w:szCs w:val="24"/>
              </w:rPr>
              <w:t>）、控制电位电解库仑法、多电位阶跃方法等方法测量功能；</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2.2 </w:t>
            </w:r>
            <w:r>
              <w:rPr>
                <w:rFonts w:hint="eastAsia"/>
                <w:color w:val="000000"/>
                <w:sz w:val="24"/>
                <w:szCs w:val="24"/>
              </w:rPr>
              <w:t>须具有脉冲伏安法、差分常规脉冲伏安法、方波伏安法、交流（含相敏）伏安法、二次谐波交流（相敏）伏安法、差分脉冲电流检测、双差分脉冲电流检测、三脉冲电流检测、积分脉冲电流检测、计时电位法、电流扫描计时电位法、多电流阶跃法、电位溶出分析、电化学噪声测量、交流阻抗测量、交流阻抗</w:t>
            </w:r>
            <w:r>
              <w:rPr>
                <w:color w:val="000000"/>
                <w:sz w:val="24"/>
                <w:szCs w:val="24"/>
              </w:rPr>
              <w:t>-</w:t>
            </w:r>
            <w:r>
              <w:rPr>
                <w:rFonts w:hint="eastAsia"/>
                <w:color w:val="000000"/>
                <w:sz w:val="24"/>
                <w:szCs w:val="24"/>
              </w:rPr>
              <w:t>时间测量、交流阻抗</w:t>
            </w:r>
            <w:r>
              <w:rPr>
                <w:color w:val="000000"/>
                <w:sz w:val="24"/>
                <w:szCs w:val="24"/>
              </w:rPr>
              <w:t>-</w:t>
            </w:r>
            <w:r>
              <w:rPr>
                <w:rFonts w:hint="eastAsia"/>
                <w:color w:val="000000"/>
                <w:sz w:val="24"/>
                <w:szCs w:val="24"/>
              </w:rPr>
              <w:t>电位测量、开路电压</w:t>
            </w:r>
            <w:r>
              <w:rPr>
                <w:color w:val="000000"/>
                <w:sz w:val="24"/>
                <w:szCs w:val="24"/>
              </w:rPr>
              <w:t>-</w:t>
            </w:r>
            <w:r>
              <w:rPr>
                <w:rFonts w:hint="eastAsia"/>
                <w:color w:val="000000"/>
                <w:sz w:val="24"/>
                <w:szCs w:val="24"/>
              </w:rPr>
              <w:t>时间曲线、恒电流仪等方法测量功能。</w:t>
            </w:r>
          </w:p>
          <w:p>
            <w:pPr>
              <w:ind w:firstLine="480" w:firstLineChars="200"/>
              <w:jc w:val="left"/>
              <w:rPr>
                <w:b/>
                <w:color w:val="000000"/>
                <w:sz w:val="24"/>
                <w:szCs w:val="24"/>
              </w:rPr>
            </w:pPr>
            <w:r>
              <w:rPr>
                <w:b/>
                <w:color w:val="000000"/>
                <w:sz w:val="24"/>
                <w:szCs w:val="24"/>
              </w:rPr>
              <w:t>3</w:t>
            </w:r>
            <w:r>
              <w:rPr>
                <w:rFonts w:hint="eastAsia"/>
                <w:b/>
                <w:color w:val="000000"/>
                <w:sz w:val="24"/>
                <w:szCs w:val="24"/>
              </w:rPr>
              <w:t>、主要附件</w:t>
            </w:r>
          </w:p>
          <w:p>
            <w:pPr>
              <w:ind w:firstLine="480" w:firstLineChars="200"/>
              <w:jc w:val="left"/>
              <w:rPr>
                <w:color w:val="000000"/>
                <w:sz w:val="24"/>
                <w:szCs w:val="24"/>
              </w:rPr>
            </w:pPr>
            <w:r>
              <w:rPr>
                <w:color w:val="000000"/>
                <w:sz w:val="24"/>
                <w:szCs w:val="24"/>
              </w:rPr>
              <w:t xml:space="preserve">3.1 </w:t>
            </w:r>
            <w:r>
              <w:rPr>
                <w:rFonts w:hint="eastAsia"/>
                <w:color w:val="000000"/>
                <w:sz w:val="24"/>
                <w:szCs w:val="24"/>
              </w:rPr>
              <w:t>工作电极、对极、参比电极等电极线</w:t>
            </w:r>
            <w:r>
              <w:rPr>
                <w:color w:val="000000"/>
                <w:sz w:val="24"/>
                <w:szCs w:val="24"/>
              </w:rPr>
              <w:t>1</w:t>
            </w:r>
            <w:r>
              <w:rPr>
                <w:rFonts w:hint="eastAsia"/>
                <w:color w:val="000000"/>
                <w:sz w:val="24"/>
                <w:szCs w:val="24"/>
              </w:rPr>
              <w:t>套；</w:t>
            </w:r>
          </w:p>
          <w:p>
            <w:pPr>
              <w:ind w:firstLine="480" w:firstLineChars="200"/>
              <w:jc w:val="left"/>
              <w:rPr>
                <w:color w:val="000000"/>
                <w:sz w:val="24"/>
                <w:szCs w:val="24"/>
              </w:rPr>
            </w:pPr>
            <w:r>
              <w:rPr>
                <w:color w:val="000000"/>
                <w:sz w:val="24"/>
                <w:szCs w:val="24"/>
              </w:rPr>
              <w:t>3.2 USB</w:t>
            </w:r>
            <w:r>
              <w:rPr>
                <w:rFonts w:hint="eastAsia"/>
                <w:color w:val="000000"/>
                <w:sz w:val="24"/>
                <w:szCs w:val="24"/>
              </w:rPr>
              <w:t>通讯线；</w:t>
            </w:r>
          </w:p>
          <w:p>
            <w:pPr>
              <w:ind w:firstLine="480" w:firstLineChars="200"/>
              <w:jc w:val="left"/>
              <w:rPr>
                <w:color w:val="000000"/>
                <w:sz w:val="24"/>
                <w:szCs w:val="24"/>
              </w:rPr>
            </w:pPr>
            <w:r>
              <w:rPr>
                <w:color w:val="000000"/>
                <w:sz w:val="24"/>
                <w:szCs w:val="24"/>
              </w:rPr>
              <w:t xml:space="preserve">3.3 </w:t>
            </w:r>
            <w:r>
              <w:rPr>
                <w:rFonts w:hint="eastAsia"/>
                <w:color w:val="000000"/>
                <w:sz w:val="24"/>
                <w:szCs w:val="24"/>
              </w:rPr>
              <w:t>甘汞电极</w:t>
            </w:r>
            <w:r>
              <w:rPr>
                <w:color w:val="000000"/>
                <w:sz w:val="24"/>
                <w:szCs w:val="24"/>
              </w:rPr>
              <w:t>20</w:t>
            </w:r>
            <w:r>
              <w:rPr>
                <w:rFonts w:hint="eastAsia"/>
                <w:color w:val="000000"/>
                <w:sz w:val="24"/>
                <w:szCs w:val="24"/>
              </w:rPr>
              <w:t>支，铂丝电极</w:t>
            </w:r>
            <w:r>
              <w:rPr>
                <w:color w:val="000000"/>
                <w:sz w:val="24"/>
                <w:szCs w:val="24"/>
              </w:rPr>
              <w:t>4</w:t>
            </w:r>
            <w:r>
              <w:rPr>
                <w:rFonts w:hint="eastAsia"/>
                <w:color w:val="000000"/>
                <w:sz w:val="24"/>
                <w:szCs w:val="24"/>
              </w:rPr>
              <w:t>支、测量用电解池</w:t>
            </w:r>
            <w:r>
              <w:rPr>
                <w:color w:val="000000"/>
                <w:sz w:val="24"/>
                <w:szCs w:val="24"/>
              </w:rPr>
              <w:t>1</w:t>
            </w:r>
            <w:r>
              <w:rPr>
                <w:rFonts w:hint="eastAsia"/>
                <w:color w:val="000000"/>
                <w:sz w:val="24"/>
                <w:szCs w:val="24"/>
              </w:rPr>
              <w:t>个（大于</w:t>
            </w:r>
            <w:r>
              <w:rPr>
                <w:color w:val="000000"/>
                <w:sz w:val="24"/>
                <w:szCs w:val="24"/>
              </w:rPr>
              <w:t>200ml</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3.4 </w:t>
            </w:r>
            <w:r>
              <w:rPr>
                <w:rFonts w:hint="eastAsia"/>
                <w:color w:val="000000"/>
                <w:sz w:val="24"/>
                <w:lang w:val="zh-CN"/>
              </w:rPr>
              <w:t>计算机配置</w:t>
            </w:r>
            <w:r>
              <w:rPr>
                <w:color w:val="000000"/>
                <w:sz w:val="24"/>
                <w:lang w:val="zh-CN"/>
              </w:rPr>
              <w:t>Intel i5</w:t>
            </w:r>
            <w:r>
              <w:rPr>
                <w:rFonts w:hint="eastAsia"/>
                <w:color w:val="000000"/>
                <w:sz w:val="24"/>
                <w:lang w:val="zh-CN"/>
              </w:rPr>
              <w:t>处理器</w:t>
            </w:r>
            <w:r>
              <w:rPr>
                <w:color w:val="000000"/>
                <w:sz w:val="24"/>
                <w:lang w:val="zh-CN"/>
              </w:rPr>
              <w:t>/4G</w:t>
            </w:r>
            <w:r>
              <w:rPr>
                <w:rFonts w:hint="eastAsia"/>
                <w:color w:val="000000"/>
                <w:sz w:val="24"/>
                <w:lang w:val="zh-CN"/>
              </w:rPr>
              <w:t>内存</w:t>
            </w:r>
            <w:r>
              <w:rPr>
                <w:color w:val="000000"/>
                <w:sz w:val="24"/>
                <w:lang w:val="zh-CN"/>
              </w:rPr>
              <w:t>/</w:t>
            </w:r>
            <w:r>
              <w:rPr>
                <w:sz w:val="24"/>
                <w:lang w:val="zh-CN"/>
              </w:rPr>
              <w:t>1T</w:t>
            </w:r>
            <w:r>
              <w:rPr>
                <w:rFonts w:hint="eastAsia"/>
                <w:color w:val="000000"/>
                <w:sz w:val="24"/>
                <w:lang w:val="zh-CN"/>
              </w:rPr>
              <w:t>硬盘</w:t>
            </w:r>
            <w:r>
              <w:rPr>
                <w:color w:val="000000"/>
                <w:sz w:val="24"/>
                <w:lang w:val="zh-CN"/>
              </w:rPr>
              <w:t>/19</w:t>
            </w:r>
            <w:r>
              <w:rPr>
                <w:rFonts w:hint="eastAsia"/>
                <w:color w:val="000000"/>
                <w:sz w:val="24"/>
                <w:lang w:val="zh-CN"/>
              </w:rPr>
              <w:t>英寸屏。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color w:val="000000"/>
                <w:sz w:val="24"/>
                <w:lang w:val="zh-CN"/>
              </w:rPr>
            </w:pPr>
            <w:r>
              <w:rPr>
                <w:color w:val="000000"/>
                <w:sz w:val="24"/>
                <w:lang w:val="zh-CN"/>
              </w:rPr>
              <w:t>4</w:t>
            </w:r>
          </w:p>
        </w:tc>
        <w:tc>
          <w:tcPr>
            <w:tcW w:w="719" w:type="dxa"/>
            <w:vAlign w:val="center"/>
          </w:tcPr>
          <w:p>
            <w:pPr>
              <w:rPr>
                <w:sz w:val="24"/>
                <w:szCs w:val="24"/>
              </w:rPr>
            </w:pPr>
            <w:r>
              <w:rPr>
                <w:rFonts w:hint="eastAsia"/>
                <w:sz w:val="24"/>
                <w:szCs w:val="24"/>
              </w:rPr>
              <w:t>热膨胀系数测量仪</w:t>
            </w:r>
          </w:p>
        </w:tc>
        <w:tc>
          <w:tcPr>
            <w:tcW w:w="7864" w:type="dxa"/>
            <w:vAlign w:val="center"/>
          </w:tcPr>
          <w:p>
            <w:pPr>
              <w:ind w:firstLine="480" w:firstLineChars="200"/>
              <w:jc w:val="left"/>
              <w:rPr>
                <w:b/>
                <w:color w:val="000000"/>
                <w:sz w:val="24"/>
                <w:szCs w:val="24"/>
              </w:rPr>
            </w:pPr>
            <w:r>
              <w:rPr>
                <w:b/>
                <w:color w:val="000000"/>
                <w:sz w:val="24"/>
                <w:szCs w:val="24"/>
              </w:rPr>
              <w:t>1</w:t>
            </w:r>
            <w:r>
              <w:rPr>
                <w:rFonts w:hint="eastAsia"/>
                <w:b/>
                <w:color w:val="000000"/>
                <w:sz w:val="24"/>
                <w:szCs w:val="24"/>
              </w:rPr>
              <w:t>、技术指标及配件要求：</w:t>
            </w:r>
          </w:p>
          <w:p>
            <w:pPr>
              <w:ind w:firstLine="480" w:firstLineChars="200"/>
              <w:jc w:val="left"/>
              <w:rPr>
                <w:color w:val="000000"/>
                <w:sz w:val="24"/>
                <w:szCs w:val="24"/>
              </w:rPr>
            </w:pPr>
            <w:r>
              <w:rPr>
                <w:rFonts w:hint="eastAsia"/>
                <w:color w:val="000000"/>
                <w:sz w:val="24"/>
                <w:szCs w:val="24"/>
              </w:rPr>
              <w:t>★</w:t>
            </w:r>
            <w:r>
              <w:rPr>
                <w:color w:val="000000"/>
                <w:sz w:val="24"/>
                <w:szCs w:val="24"/>
              </w:rPr>
              <w:t xml:space="preserve">1.1 </w:t>
            </w:r>
            <w:r>
              <w:rPr>
                <w:rFonts w:hint="eastAsia"/>
                <w:color w:val="000000"/>
                <w:sz w:val="24"/>
                <w:szCs w:val="24"/>
              </w:rPr>
              <w:t>最高炉温：</w:t>
            </w:r>
            <w:r>
              <w:rPr>
                <w:color w:val="000000"/>
                <w:sz w:val="24"/>
                <w:szCs w:val="24"/>
              </w:rPr>
              <w:t>1400</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1.2 </w:t>
            </w:r>
            <w:r>
              <w:rPr>
                <w:rFonts w:hint="eastAsia"/>
                <w:color w:val="000000"/>
                <w:sz w:val="24"/>
                <w:szCs w:val="24"/>
              </w:rPr>
              <w:t>升温速度：</w:t>
            </w:r>
            <w:r>
              <w:rPr>
                <w:color w:val="000000"/>
                <w:sz w:val="24"/>
                <w:szCs w:val="24"/>
              </w:rPr>
              <w:t>0-100</w:t>
            </w:r>
            <w:r>
              <w:rPr>
                <w:rFonts w:hint="eastAsia"/>
                <w:color w:val="000000"/>
                <w:sz w:val="24"/>
                <w:szCs w:val="24"/>
              </w:rPr>
              <w:t>度</w:t>
            </w:r>
            <w:r>
              <w:rPr>
                <w:color w:val="000000"/>
                <w:sz w:val="24"/>
                <w:szCs w:val="24"/>
              </w:rPr>
              <w:t>/</w:t>
            </w:r>
            <w:r>
              <w:rPr>
                <w:rFonts w:hint="eastAsia"/>
                <w:color w:val="000000"/>
                <w:sz w:val="24"/>
                <w:szCs w:val="24"/>
              </w:rPr>
              <w:t>分可调，电脑程序控温；</w:t>
            </w:r>
          </w:p>
          <w:p>
            <w:pPr>
              <w:ind w:firstLine="480" w:firstLineChars="200"/>
              <w:jc w:val="left"/>
              <w:rPr>
                <w:color w:val="000000"/>
                <w:sz w:val="24"/>
                <w:szCs w:val="24"/>
              </w:rPr>
            </w:pPr>
            <w:r>
              <w:rPr>
                <w:rFonts w:hint="eastAsia"/>
                <w:color w:val="000000"/>
                <w:sz w:val="24"/>
                <w:szCs w:val="24"/>
              </w:rPr>
              <w:t>★</w:t>
            </w:r>
            <w:r>
              <w:rPr>
                <w:color w:val="000000"/>
                <w:sz w:val="24"/>
                <w:szCs w:val="24"/>
              </w:rPr>
              <w:t xml:space="preserve">1.3 </w:t>
            </w:r>
            <w:r>
              <w:rPr>
                <w:rFonts w:hint="eastAsia"/>
                <w:color w:val="000000"/>
                <w:sz w:val="24"/>
                <w:szCs w:val="24"/>
              </w:rPr>
              <w:t>计算机自动计算膨胀系数、体膨胀系数、线膨胀量、急热膨胀；</w:t>
            </w:r>
          </w:p>
          <w:p>
            <w:pPr>
              <w:ind w:firstLine="480" w:firstLineChars="200"/>
              <w:jc w:val="left"/>
              <w:rPr>
                <w:color w:val="000000"/>
                <w:sz w:val="24"/>
                <w:szCs w:val="24"/>
              </w:rPr>
            </w:pPr>
            <w:r>
              <w:rPr>
                <w:color w:val="000000"/>
                <w:sz w:val="24"/>
                <w:szCs w:val="24"/>
              </w:rPr>
              <w:t xml:space="preserve">1.4 </w:t>
            </w:r>
            <w:r>
              <w:rPr>
                <w:rFonts w:hint="eastAsia"/>
                <w:color w:val="000000"/>
                <w:sz w:val="24"/>
                <w:szCs w:val="24"/>
              </w:rPr>
              <w:t>自动计算补偿系数并自动补偿，也可人工修正（在线）；</w:t>
            </w:r>
          </w:p>
          <w:p>
            <w:pPr>
              <w:ind w:firstLine="480" w:firstLineChars="200"/>
              <w:jc w:val="left"/>
              <w:rPr>
                <w:color w:val="000000"/>
                <w:sz w:val="24"/>
                <w:szCs w:val="24"/>
              </w:rPr>
            </w:pPr>
            <w:r>
              <w:rPr>
                <w:color w:val="000000"/>
                <w:sz w:val="24"/>
                <w:szCs w:val="24"/>
              </w:rPr>
              <w:t xml:space="preserve">1.5 </w:t>
            </w:r>
            <w:r>
              <w:rPr>
                <w:rFonts w:hint="eastAsia"/>
                <w:color w:val="000000"/>
                <w:sz w:val="24"/>
                <w:szCs w:val="24"/>
              </w:rPr>
              <w:t>自动记录、存储、打印数椐，打印温度</w:t>
            </w:r>
            <w:r>
              <w:rPr>
                <w:color w:val="000000"/>
                <w:sz w:val="24"/>
                <w:szCs w:val="24"/>
              </w:rPr>
              <w:t>-</w:t>
            </w:r>
            <w:r>
              <w:rPr>
                <w:rFonts w:hint="eastAsia"/>
                <w:color w:val="000000"/>
                <w:sz w:val="24"/>
                <w:szCs w:val="24"/>
              </w:rPr>
              <w:t>膨胀系数曲线；</w:t>
            </w:r>
          </w:p>
          <w:p>
            <w:pPr>
              <w:ind w:firstLine="480" w:firstLineChars="200"/>
              <w:jc w:val="left"/>
              <w:rPr>
                <w:color w:val="000000"/>
                <w:sz w:val="24"/>
                <w:szCs w:val="24"/>
              </w:rPr>
            </w:pPr>
            <w:r>
              <w:rPr>
                <w:color w:val="000000"/>
                <w:sz w:val="24"/>
                <w:szCs w:val="24"/>
              </w:rPr>
              <w:t xml:space="preserve">1.6 </w:t>
            </w:r>
            <w:r>
              <w:rPr>
                <w:rFonts w:hint="eastAsia"/>
                <w:color w:val="000000"/>
                <w:sz w:val="24"/>
                <w:szCs w:val="24"/>
              </w:rPr>
              <w:t>温度间距自由设定，最小间距</w:t>
            </w:r>
            <w:r>
              <w:rPr>
                <w:color w:val="000000"/>
                <w:sz w:val="24"/>
                <w:szCs w:val="24"/>
              </w:rPr>
              <w:t>1</w:t>
            </w:r>
            <w:r>
              <w:rPr>
                <w:rFonts w:hint="eastAsia"/>
                <w:color w:val="000000"/>
                <w:sz w:val="24"/>
                <w:szCs w:val="24"/>
              </w:rPr>
              <w:t>℃；</w:t>
            </w:r>
          </w:p>
          <w:p>
            <w:pPr>
              <w:ind w:firstLine="480" w:firstLineChars="200"/>
              <w:jc w:val="left"/>
              <w:rPr>
                <w:color w:val="000000"/>
                <w:sz w:val="24"/>
                <w:szCs w:val="24"/>
              </w:rPr>
            </w:pPr>
            <w:r>
              <w:rPr>
                <w:rFonts w:hint="eastAsia"/>
                <w:color w:val="000000"/>
                <w:sz w:val="24"/>
                <w:szCs w:val="24"/>
              </w:rPr>
              <w:t>★</w:t>
            </w:r>
            <w:r>
              <w:rPr>
                <w:color w:val="000000"/>
                <w:sz w:val="24"/>
                <w:szCs w:val="24"/>
              </w:rPr>
              <w:t xml:space="preserve">1.7 </w:t>
            </w:r>
            <w:r>
              <w:rPr>
                <w:rFonts w:hint="eastAsia"/>
                <w:color w:val="000000"/>
                <w:sz w:val="24"/>
                <w:szCs w:val="24"/>
              </w:rPr>
              <w:t>膨胀值测量范围：</w:t>
            </w:r>
            <w:r>
              <w:rPr>
                <w:color w:val="000000"/>
                <w:sz w:val="24"/>
                <w:szCs w:val="24"/>
              </w:rPr>
              <w:t>±5mm</w:t>
            </w:r>
            <w:r>
              <w:rPr>
                <w:rFonts w:hint="eastAsia"/>
                <w:color w:val="000000"/>
                <w:sz w:val="24"/>
                <w:szCs w:val="24"/>
              </w:rPr>
              <w:t>；</w:t>
            </w:r>
          </w:p>
          <w:p>
            <w:pPr>
              <w:ind w:firstLine="480" w:firstLineChars="200"/>
              <w:jc w:val="left"/>
              <w:rPr>
                <w:color w:val="000000"/>
                <w:sz w:val="24"/>
                <w:szCs w:val="24"/>
              </w:rPr>
            </w:pPr>
            <w:r>
              <w:rPr>
                <w:rFonts w:hint="eastAsia"/>
                <w:color w:val="000000"/>
                <w:sz w:val="24"/>
                <w:szCs w:val="24"/>
              </w:rPr>
              <w:t>★</w:t>
            </w:r>
            <w:r>
              <w:rPr>
                <w:color w:val="000000"/>
                <w:sz w:val="24"/>
                <w:szCs w:val="24"/>
              </w:rPr>
              <w:t xml:space="preserve">1.8 </w:t>
            </w:r>
            <w:r>
              <w:rPr>
                <w:rFonts w:hint="eastAsia"/>
                <w:color w:val="000000"/>
                <w:sz w:val="24"/>
                <w:szCs w:val="24"/>
              </w:rPr>
              <w:t>测量膨胀值分辨率：</w:t>
            </w:r>
            <w:r>
              <w:rPr>
                <w:color w:val="000000"/>
                <w:sz w:val="24"/>
                <w:szCs w:val="24"/>
              </w:rPr>
              <w:t>0.1-1um</w:t>
            </w:r>
            <w:r>
              <w:rPr>
                <w:rFonts w:hint="eastAsia"/>
                <w:color w:val="000000"/>
                <w:sz w:val="24"/>
                <w:szCs w:val="24"/>
              </w:rPr>
              <w:t>，自动校正量程；</w:t>
            </w:r>
          </w:p>
          <w:p>
            <w:pPr>
              <w:ind w:firstLine="480" w:firstLineChars="200"/>
              <w:jc w:val="left"/>
              <w:rPr>
                <w:color w:val="000000"/>
                <w:sz w:val="24"/>
                <w:szCs w:val="24"/>
              </w:rPr>
            </w:pPr>
            <w:r>
              <w:rPr>
                <w:rFonts w:hint="eastAsia"/>
                <w:color w:val="000000"/>
                <w:sz w:val="24"/>
                <w:szCs w:val="24"/>
              </w:rPr>
              <w:t>★</w:t>
            </w:r>
            <w:r>
              <w:rPr>
                <w:color w:val="000000"/>
                <w:sz w:val="24"/>
                <w:szCs w:val="24"/>
              </w:rPr>
              <w:t xml:space="preserve">1.9 </w:t>
            </w:r>
            <w:r>
              <w:rPr>
                <w:rFonts w:hint="eastAsia"/>
                <w:color w:val="000000"/>
                <w:sz w:val="24"/>
                <w:szCs w:val="24"/>
              </w:rPr>
              <w:t>试样尺寸范围（</w:t>
            </w:r>
            <w:r>
              <w:rPr>
                <w:color w:val="000000"/>
                <w:sz w:val="24"/>
                <w:szCs w:val="24"/>
              </w:rPr>
              <w:t>2-15</w:t>
            </w:r>
            <w:r>
              <w:rPr>
                <w:rFonts w:hint="eastAsia"/>
                <w:color w:val="000000"/>
                <w:sz w:val="24"/>
                <w:szCs w:val="24"/>
              </w:rPr>
              <w:t>）</w:t>
            </w:r>
            <w:r>
              <w:rPr>
                <w:color w:val="000000"/>
                <w:sz w:val="24"/>
                <w:szCs w:val="24"/>
              </w:rPr>
              <w:t>×</w:t>
            </w:r>
            <w:r>
              <w:rPr>
                <w:rFonts w:hint="eastAsia"/>
                <w:color w:val="000000"/>
                <w:sz w:val="24"/>
                <w:szCs w:val="24"/>
              </w:rPr>
              <w:t>（</w:t>
            </w:r>
            <w:r>
              <w:rPr>
                <w:color w:val="000000"/>
                <w:sz w:val="24"/>
                <w:szCs w:val="24"/>
              </w:rPr>
              <w:t>2-15</w:t>
            </w:r>
            <w:r>
              <w:rPr>
                <w:rFonts w:hint="eastAsia"/>
                <w:color w:val="000000"/>
                <w:sz w:val="24"/>
                <w:szCs w:val="24"/>
              </w:rPr>
              <w:t>）</w:t>
            </w:r>
            <w:r>
              <w:rPr>
                <w:color w:val="000000"/>
                <w:sz w:val="24"/>
                <w:szCs w:val="24"/>
              </w:rPr>
              <w:t>×</w:t>
            </w:r>
            <w:r>
              <w:rPr>
                <w:rFonts w:hint="eastAsia"/>
                <w:color w:val="000000"/>
                <w:sz w:val="24"/>
                <w:szCs w:val="24"/>
              </w:rPr>
              <w:t>（</w:t>
            </w:r>
            <w:r>
              <w:rPr>
                <w:color w:val="000000"/>
                <w:sz w:val="24"/>
                <w:szCs w:val="24"/>
              </w:rPr>
              <w:t>20-150</w:t>
            </w:r>
            <w:r>
              <w:rPr>
                <w:rFonts w:hint="eastAsia"/>
                <w:color w:val="000000"/>
                <w:sz w:val="24"/>
                <w:szCs w:val="24"/>
              </w:rPr>
              <w:t>）</w:t>
            </w:r>
            <w:r>
              <w:rPr>
                <w:color w:val="000000"/>
                <w:sz w:val="24"/>
                <w:szCs w:val="24"/>
              </w:rPr>
              <w:t>mm</w:t>
            </w:r>
            <w:r>
              <w:rPr>
                <w:rFonts w:hint="eastAsia"/>
                <w:color w:val="000000"/>
                <w:sz w:val="24"/>
                <w:szCs w:val="24"/>
              </w:rPr>
              <w:t>，方形和圆形试样均可测量；</w:t>
            </w:r>
          </w:p>
          <w:p>
            <w:pPr>
              <w:ind w:firstLine="480" w:firstLineChars="200"/>
              <w:jc w:val="left"/>
              <w:rPr>
                <w:color w:val="000000"/>
                <w:sz w:val="24"/>
                <w:szCs w:val="24"/>
              </w:rPr>
            </w:pPr>
            <w:r>
              <w:rPr>
                <w:color w:val="000000"/>
                <w:sz w:val="24"/>
                <w:szCs w:val="24"/>
              </w:rPr>
              <w:t xml:space="preserve">1.10 </w:t>
            </w:r>
            <w:r>
              <w:rPr>
                <w:rFonts w:hint="eastAsia"/>
                <w:color w:val="000000"/>
                <w:sz w:val="24"/>
                <w:szCs w:val="24"/>
              </w:rPr>
              <w:t>采用进口直线轴承传动，实现膨胀值无磨擦传递，传动精度及重复性较高；</w:t>
            </w:r>
          </w:p>
          <w:p>
            <w:pPr>
              <w:ind w:firstLine="480" w:firstLineChars="200"/>
              <w:jc w:val="left"/>
              <w:rPr>
                <w:color w:val="000000"/>
                <w:sz w:val="24"/>
                <w:szCs w:val="24"/>
              </w:rPr>
            </w:pPr>
            <w:r>
              <w:rPr>
                <w:color w:val="000000"/>
                <w:sz w:val="24"/>
                <w:szCs w:val="24"/>
              </w:rPr>
              <w:t xml:space="preserve">1.11 </w:t>
            </w:r>
            <w:r>
              <w:rPr>
                <w:rFonts w:hint="eastAsia"/>
                <w:color w:val="000000"/>
                <w:sz w:val="24"/>
                <w:szCs w:val="24"/>
              </w:rPr>
              <w:t>系统测量误差：</w:t>
            </w:r>
            <w:r>
              <w:rPr>
                <w:color w:val="000000"/>
                <w:sz w:val="24"/>
                <w:szCs w:val="24"/>
              </w:rPr>
              <w:t>±0.1-0.5%</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1.12 </w:t>
            </w:r>
            <w:r>
              <w:rPr>
                <w:rFonts w:hint="eastAsia"/>
                <w:color w:val="000000"/>
                <w:sz w:val="24"/>
                <w:lang w:val="zh-CN"/>
              </w:rPr>
              <w:t>计算机配置</w:t>
            </w:r>
            <w:r>
              <w:rPr>
                <w:color w:val="000000"/>
                <w:sz w:val="24"/>
                <w:lang w:val="zh-CN"/>
              </w:rPr>
              <w:t>Intel i5</w:t>
            </w:r>
            <w:r>
              <w:rPr>
                <w:rFonts w:hint="eastAsia"/>
                <w:color w:val="000000"/>
                <w:sz w:val="24"/>
                <w:lang w:val="zh-CN"/>
              </w:rPr>
              <w:t>处理器</w:t>
            </w:r>
            <w:r>
              <w:rPr>
                <w:color w:val="000000"/>
                <w:sz w:val="24"/>
                <w:lang w:val="zh-CN"/>
              </w:rPr>
              <w:t>/4G</w:t>
            </w:r>
            <w:r>
              <w:rPr>
                <w:rFonts w:hint="eastAsia"/>
                <w:color w:val="000000"/>
                <w:sz w:val="24"/>
                <w:lang w:val="zh-CN"/>
              </w:rPr>
              <w:t>内存</w:t>
            </w:r>
            <w:r>
              <w:rPr>
                <w:color w:val="000000"/>
                <w:sz w:val="24"/>
                <w:lang w:val="zh-CN"/>
              </w:rPr>
              <w:t>/</w:t>
            </w:r>
            <w:r>
              <w:rPr>
                <w:sz w:val="24"/>
                <w:lang w:val="zh-CN"/>
              </w:rPr>
              <w:t>1T</w:t>
            </w:r>
            <w:r>
              <w:rPr>
                <w:rFonts w:hint="eastAsia"/>
                <w:color w:val="000000"/>
                <w:sz w:val="24"/>
                <w:lang w:val="zh-CN"/>
              </w:rPr>
              <w:t>硬盘</w:t>
            </w:r>
            <w:r>
              <w:rPr>
                <w:color w:val="000000"/>
                <w:sz w:val="24"/>
                <w:lang w:val="zh-CN"/>
              </w:rPr>
              <w:t>/19</w:t>
            </w:r>
            <w:r>
              <w:rPr>
                <w:rFonts w:hint="eastAsia"/>
                <w:color w:val="000000"/>
                <w:sz w:val="24"/>
                <w:lang w:val="zh-CN"/>
              </w:rPr>
              <w:t>英寸屏；</w:t>
            </w:r>
          </w:p>
          <w:p>
            <w:pPr>
              <w:ind w:firstLine="480" w:firstLineChars="200"/>
              <w:jc w:val="left"/>
              <w:rPr>
                <w:color w:val="000000"/>
                <w:sz w:val="24"/>
                <w:szCs w:val="24"/>
              </w:rPr>
            </w:pPr>
            <w:r>
              <w:rPr>
                <w:rFonts w:hint="eastAsia"/>
                <w:color w:val="000000"/>
                <w:sz w:val="24"/>
                <w:szCs w:val="24"/>
              </w:rPr>
              <w:t>★</w:t>
            </w:r>
            <w:r>
              <w:rPr>
                <w:color w:val="000000"/>
                <w:sz w:val="24"/>
                <w:szCs w:val="24"/>
              </w:rPr>
              <w:t xml:space="preserve">1.13 </w:t>
            </w:r>
            <w:r>
              <w:rPr>
                <w:rFonts w:hint="eastAsia"/>
                <w:color w:val="000000"/>
                <w:sz w:val="24"/>
                <w:szCs w:val="24"/>
              </w:rPr>
              <w:t>仪器配有标准计算机接口和相应全套测量软件，与通用计算机相联，所有试验操作均可通过软件控制完成。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rFonts w:hint="eastAsia" w:eastAsia="宋体"/>
                <w:color w:val="000000"/>
                <w:sz w:val="24"/>
                <w:lang w:val="zh-CN" w:eastAsia="zh-CN"/>
              </w:rPr>
            </w:pPr>
            <w:r>
              <w:rPr>
                <w:rFonts w:hint="eastAsia"/>
                <w:color w:val="000000"/>
                <w:sz w:val="24"/>
                <w:lang w:val="en-US" w:eastAsia="zh-CN"/>
              </w:rPr>
              <w:t>5</w:t>
            </w:r>
          </w:p>
        </w:tc>
        <w:tc>
          <w:tcPr>
            <w:tcW w:w="719" w:type="dxa"/>
            <w:vAlign w:val="center"/>
          </w:tcPr>
          <w:p>
            <w:pPr>
              <w:rPr>
                <w:sz w:val="24"/>
                <w:szCs w:val="24"/>
              </w:rPr>
            </w:pPr>
            <w:r>
              <w:rPr>
                <w:rFonts w:hint="eastAsia"/>
                <w:sz w:val="24"/>
                <w:szCs w:val="24"/>
              </w:rPr>
              <w:t>粉末粒径分析仪</w:t>
            </w:r>
          </w:p>
        </w:tc>
        <w:tc>
          <w:tcPr>
            <w:tcW w:w="7864" w:type="dxa"/>
            <w:vAlign w:val="center"/>
          </w:tcPr>
          <w:p>
            <w:pPr>
              <w:widowControl/>
              <w:ind w:firstLine="480" w:firstLineChars="200"/>
              <w:rPr>
                <w:rFonts w:ascii="宋体" w:cs="宋体"/>
                <w:sz w:val="24"/>
                <w:szCs w:val="24"/>
              </w:rPr>
            </w:pPr>
            <w:r>
              <w:rPr>
                <w:b/>
                <w:color w:val="000000"/>
                <w:sz w:val="24"/>
                <w:szCs w:val="24"/>
              </w:rPr>
              <w:t>1</w:t>
            </w:r>
            <w:r>
              <w:rPr>
                <w:rFonts w:hint="eastAsia"/>
                <w:b/>
                <w:color w:val="000000"/>
                <w:sz w:val="24"/>
                <w:szCs w:val="24"/>
              </w:rPr>
              <w:t>、技术指标要求：</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1.1 </w:t>
            </w:r>
            <w:r>
              <w:rPr>
                <w:rFonts w:hint="eastAsia"/>
                <w:color w:val="000000"/>
                <w:sz w:val="24"/>
                <w:szCs w:val="24"/>
              </w:rPr>
              <w:t>测量范围：</w:t>
            </w:r>
            <w:r>
              <w:rPr>
                <w:color w:val="000000"/>
                <w:sz w:val="24"/>
                <w:szCs w:val="24"/>
              </w:rPr>
              <w:t>0.1-2100μm (</w:t>
            </w:r>
            <w:r>
              <w:rPr>
                <w:rFonts w:hint="eastAsia"/>
                <w:color w:val="000000"/>
                <w:sz w:val="24"/>
                <w:szCs w:val="24"/>
              </w:rPr>
              <w:t>湿法</w:t>
            </w:r>
            <w:r>
              <w:rPr>
                <w:color w:val="000000"/>
                <w:sz w:val="24"/>
                <w:szCs w:val="24"/>
              </w:rPr>
              <w:t>)</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1.2 </w:t>
            </w:r>
            <w:r>
              <w:rPr>
                <w:rFonts w:hint="eastAsia"/>
                <w:color w:val="000000"/>
                <w:sz w:val="24"/>
                <w:szCs w:val="24"/>
              </w:rPr>
              <w:t>重复性误差：≤</w:t>
            </w:r>
            <w:r>
              <w:rPr>
                <w:color w:val="000000"/>
                <w:sz w:val="24"/>
                <w:szCs w:val="24"/>
              </w:rPr>
              <w:t>1%(</w:t>
            </w:r>
            <w:r>
              <w:rPr>
                <w:rFonts w:hint="eastAsia"/>
                <w:color w:val="000000"/>
                <w:sz w:val="24"/>
                <w:szCs w:val="24"/>
              </w:rPr>
              <w:t>标样</w:t>
            </w:r>
            <w:r>
              <w:rPr>
                <w:color w:val="000000"/>
                <w:sz w:val="24"/>
                <w:szCs w:val="24"/>
              </w:rPr>
              <w:t>D</w:t>
            </w:r>
            <w:r>
              <w:rPr>
                <w:color w:val="000000"/>
                <w:sz w:val="24"/>
                <w:szCs w:val="24"/>
                <w:vertAlign w:val="subscript"/>
              </w:rPr>
              <w:t>50</w:t>
            </w:r>
            <w:r>
              <w:rPr>
                <w:rFonts w:hint="eastAsia"/>
                <w:color w:val="000000"/>
                <w:sz w:val="24"/>
                <w:szCs w:val="24"/>
              </w:rPr>
              <w:t>偏差</w:t>
            </w:r>
            <w:r>
              <w:rPr>
                <w:color w:val="000000"/>
                <w:sz w:val="24"/>
                <w:szCs w:val="24"/>
              </w:rPr>
              <w:t>)</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1.3 </w:t>
            </w:r>
            <w:r>
              <w:rPr>
                <w:rFonts w:hint="eastAsia"/>
                <w:color w:val="000000"/>
                <w:sz w:val="24"/>
                <w:szCs w:val="24"/>
              </w:rPr>
              <w:t>测量原理：全量程米氏散射理论；</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1.4 </w:t>
            </w:r>
            <w:r>
              <w:rPr>
                <w:rFonts w:hint="eastAsia"/>
                <w:color w:val="000000"/>
                <w:sz w:val="24"/>
                <w:szCs w:val="24"/>
              </w:rPr>
              <w:t>探测器：</w:t>
            </w:r>
          </w:p>
          <w:p>
            <w:pPr>
              <w:ind w:firstLine="480" w:firstLineChars="200"/>
              <w:jc w:val="left"/>
              <w:rPr>
                <w:color w:val="000000"/>
                <w:sz w:val="24"/>
                <w:szCs w:val="24"/>
              </w:rPr>
            </w:pPr>
            <w:r>
              <w:rPr>
                <w:rFonts w:hint="eastAsia"/>
                <w:color w:val="000000"/>
                <w:sz w:val="24"/>
                <w:szCs w:val="24"/>
              </w:rPr>
              <w:t>光电探测通道数</w:t>
            </w:r>
            <w:r>
              <w:rPr>
                <w:color w:val="000000"/>
                <w:sz w:val="24"/>
                <w:szCs w:val="24"/>
              </w:rPr>
              <w:t>49</w:t>
            </w:r>
            <w:r>
              <w:rPr>
                <w:rFonts w:hint="eastAsia"/>
                <w:color w:val="000000"/>
                <w:sz w:val="24"/>
                <w:szCs w:val="24"/>
              </w:rPr>
              <w:t>个，采用大角散射光的球面接收技术，保证了大角散射光的精确聚焦。大角和后向探测器</w:t>
            </w:r>
            <w:r>
              <w:rPr>
                <w:rFonts w:hint="eastAsia" w:ascii="宋体" w:hAnsi="宋体" w:cs="宋体"/>
                <w:color w:val="000000"/>
                <w:sz w:val="24"/>
                <w:szCs w:val="24"/>
              </w:rPr>
              <w:t>均为独立单元，依据球面呈弧形分布排列在透镜焦面上，且</w:t>
            </w:r>
            <w:r>
              <w:rPr>
                <w:rFonts w:hint="eastAsia"/>
                <w:color w:val="000000"/>
                <w:sz w:val="24"/>
                <w:szCs w:val="24"/>
              </w:rPr>
              <w:t>均带有独立防尘、杂散光屏蔽罩元件。</w:t>
            </w:r>
            <w:r>
              <w:rPr>
                <w:rFonts w:hint="eastAsia" w:ascii="宋体" w:hAnsi="宋体" w:cs="宋体"/>
                <w:sz w:val="24"/>
                <w:szCs w:val="24"/>
              </w:rPr>
              <w:t>配置有后向探测器。</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1.5 </w:t>
            </w:r>
            <w:r>
              <w:rPr>
                <w:rFonts w:hint="eastAsia"/>
                <w:color w:val="000000"/>
                <w:sz w:val="24"/>
                <w:szCs w:val="24"/>
              </w:rPr>
              <w:t>光源：</w:t>
            </w:r>
          </w:p>
          <w:p>
            <w:pPr>
              <w:ind w:firstLine="480" w:firstLineChars="200"/>
              <w:jc w:val="left"/>
              <w:rPr>
                <w:color w:val="000000"/>
                <w:sz w:val="24"/>
                <w:szCs w:val="24"/>
              </w:rPr>
            </w:pPr>
            <w:r>
              <w:rPr>
                <w:rFonts w:hint="eastAsia"/>
                <w:color w:val="000000"/>
                <w:sz w:val="24"/>
                <w:szCs w:val="24"/>
              </w:rPr>
              <w:t>采用进口</w:t>
            </w:r>
            <w:r>
              <w:rPr>
                <w:color w:val="000000"/>
                <w:sz w:val="24"/>
                <w:szCs w:val="24"/>
              </w:rPr>
              <w:t>He-Ne</w:t>
            </w:r>
            <w:r>
              <w:rPr>
                <w:rFonts w:hint="eastAsia"/>
                <w:color w:val="000000"/>
                <w:sz w:val="24"/>
                <w:szCs w:val="24"/>
              </w:rPr>
              <w:t>气体激光器，进口激光器电源模块，功率</w:t>
            </w:r>
            <w:r>
              <w:rPr>
                <w:color w:val="000000"/>
                <w:sz w:val="24"/>
                <w:szCs w:val="24"/>
              </w:rPr>
              <w:t>2mW</w:t>
            </w:r>
            <w:r>
              <w:rPr>
                <w:rFonts w:hint="eastAsia"/>
                <w:color w:val="000000"/>
                <w:sz w:val="24"/>
                <w:szCs w:val="24"/>
              </w:rPr>
              <w:t>，波长</w:t>
            </w:r>
            <w:r>
              <w:rPr>
                <w:color w:val="000000"/>
                <w:sz w:val="24"/>
                <w:szCs w:val="24"/>
              </w:rPr>
              <w:t>0.6328μm</w:t>
            </w:r>
            <w:r>
              <w:rPr>
                <w:rFonts w:hint="eastAsia"/>
                <w:color w:val="000000"/>
                <w:sz w:val="24"/>
                <w:szCs w:val="24"/>
              </w:rPr>
              <w:t>；一体化</w:t>
            </w:r>
            <w:r>
              <w:rPr>
                <w:color w:val="000000"/>
                <w:sz w:val="24"/>
                <w:szCs w:val="24"/>
              </w:rPr>
              <w:t>He-Ne</w:t>
            </w:r>
            <w:r>
              <w:rPr>
                <w:rFonts w:hint="eastAsia"/>
                <w:color w:val="000000"/>
                <w:sz w:val="24"/>
                <w:szCs w:val="24"/>
              </w:rPr>
              <w:t>气体激光器发射技术，针孔扩束镜和激光管一体式防震设计；</w:t>
            </w:r>
            <w:r>
              <w:rPr>
                <w:rFonts w:hint="eastAsia" w:ascii="宋体" w:hAnsi="宋体" w:cs="宋体"/>
                <w:sz w:val="24"/>
                <w:szCs w:val="24"/>
              </w:rPr>
              <w:t>采取滤波平滑处理技术，降低激光管功率波动对测量的影响。空间滤波器装配方式采用强力永磁体固定，消除衍射环。</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1.6 </w:t>
            </w:r>
            <w:r>
              <w:rPr>
                <w:rFonts w:hint="eastAsia"/>
                <w:color w:val="000000"/>
                <w:sz w:val="24"/>
                <w:szCs w:val="24"/>
              </w:rPr>
              <w:t>光路设计：</w:t>
            </w:r>
          </w:p>
          <w:p>
            <w:pPr>
              <w:ind w:firstLine="480" w:firstLineChars="200"/>
              <w:jc w:val="left"/>
              <w:rPr>
                <w:color w:val="000000"/>
                <w:sz w:val="24"/>
                <w:szCs w:val="24"/>
              </w:rPr>
            </w:pPr>
            <w:r>
              <w:rPr>
                <w:rFonts w:hint="eastAsia" w:ascii="宋体" w:hAnsi="宋体" w:cs="宋体"/>
                <w:sz w:val="24"/>
                <w:szCs w:val="24"/>
              </w:rPr>
              <w:t>透镜后傅立叶变换结构，单镜头光路，后向探测器不受傅立叶镜头后向反射杂散光影响，</w:t>
            </w:r>
            <w:r>
              <w:rPr>
                <w:rFonts w:hint="eastAsia"/>
                <w:color w:val="000000"/>
                <w:sz w:val="24"/>
                <w:szCs w:val="24"/>
              </w:rPr>
              <w:t>扩展测量下限到</w:t>
            </w:r>
            <w:r>
              <w:rPr>
                <w:color w:val="000000"/>
                <w:sz w:val="24"/>
                <w:szCs w:val="24"/>
              </w:rPr>
              <w:t>0.1</w:t>
            </w:r>
            <w:r>
              <w:rPr>
                <w:sz w:val="24"/>
                <w:szCs w:val="24"/>
              </w:rPr>
              <w:t>μm</w:t>
            </w:r>
            <w:r>
              <w:rPr>
                <w:rFonts w:hint="eastAsia"/>
                <w:color w:val="000000"/>
                <w:sz w:val="24"/>
                <w:szCs w:val="24"/>
              </w:rPr>
              <w:t>；光路系统全封闭设计，有效防止灰尘污染及外界光污染。</w:t>
            </w:r>
          </w:p>
          <w:p>
            <w:pPr>
              <w:ind w:firstLine="480" w:firstLineChars="200"/>
              <w:jc w:val="left"/>
              <w:rPr>
                <w:rFonts w:ascii="宋体" w:cs="宋体"/>
                <w:sz w:val="24"/>
                <w:szCs w:val="24"/>
              </w:rPr>
            </w:pPr>
            <w:r>
              <w:rPr>
                <w:rFonts w:hint="eastAsia"/>
                <w:b/>
                <w:color w:val="000000"/>
                <w:sz w:val="24"/>
                <w:szCs w:val="24"/>
              </w:rPr>
              <w:t>★</w:t>
            </w:r>
            <w:r>
              <w:rPr>
                <w:color w:val="000000"/>
                <w:sz w:val="24"/>
                <w:szCs w:val="24"/>
              </w:rPr>
              <w:t>1.7</w:t>
            </w:r>
            <w:r>
              <w:rPr>
                <w:rFonts w:hint="eastAsia" w:ascii="宋体" w:hAnsi="宋体" w:cs="宋体"/>
                <w:sz w:val="24"/>
                <w:szCs w:val="24"/>
              </w:rPr>
              <w:t>对中方式：</w:t>
            </w:r>
          </w:p>
          <w:p>
            <w:pPr>
              <w:ind w:firstLine="480" w:firstLineChars="200"/>
              <w:jc w:val="left"/>
              <w:rPr>
                <w:color w:val="000000"/>
                <w:sz w:val="24"/>
                <w:szCs w:val="24"/>
              </w:rPr>
            </w:pPr>
            <w:r>
              <w:rPr>
                <w:rFonts w:hint="eastAsia" w:ascii="宋体" w:hAnsi="宋体" w:cs="宋体"/>
                <w:sz w:val="24"/>
                <w:szCs w:val="24"/>
              </w:rPr>
              <w:t>智能</w:t>
            </w:r>
            <w:r>
              <w:rPr>
                <w:rFonts w:hint="eastAsia" w:hAnsi="宋体"/>
                <w:sz w:val="24"/>
                <w:szCs w:val="24"/>
              </w:rPr>
              <w:t>自动对中，对中精度</w:t>
            </w:r>
            <w:r>
              <w:rPr>
                <w:sz w:val="24"/>
                <w:szCs w:val="24"/>
              </w:rPr>
              <w:t>0.5μm</w:t>
            </w:r>
            <w:r>
              <w:rPr>
                <w:rFonts w:hint="eastAsia"/>
                <w:sz w:val="24"/>
                <w:szCs w:val="24"/>
              </w:rPr>
              <w:t>；</w:t>
            </w:r>
            <w:r>
              <w:rPr>
                <w:color w:val="000000"/>
                <w:sz w:val="24"/>
                <w:szCs w:val="24"/>
              </w:rPr>
              <w:t>ADC</w:t>
            </w:r>
            <w:r>
              <w:rPr>
                <w:rFonts w:hint="eastAsia"/>
                <w:color w:val="000000"/>
                <w:sz w:val="24"/>
                <w:szCs w:val="24"/>
              </w:rPr>
              <w:t>模数转换：</w:t>
            </w:r>
            <w:r>
              <w:rPr>
                <w:color w:val="000000"/>
                <w:sz w:val="24"/>
                <w:szCs w:val="24"/>
              </w:rPr>
              <w:t>16bit</w:t>
            </w:r>
            <w:r>
              <w:rPr>
                <w:rFonts w:hint="eastAsia"/>
                <w:color w:val="000000"/>
                <w:sz w:val="24"/>
                <w:szCs w:val="24"/>
              </w:rPr>
              <w:t>，帧数据采样率高达</w:t>
            </w:r>
            <w:r>
              <w:rPr>
                <w:color w:val="000000"/>
                <w:sz w:val="24"/>
                <w:szCs w:val="24"/>
              </w:rPr>
              <w:t>1kHz</w:t>
            </w:r>
            <w:r>
              <w:rPr>
                <w:rFonts w:hint="eastAsia"/>
                <w:color w:val="000000"/>
                <w:sz w:val="24"/>
                <w:szCs w:val="24"/>
              </w:rPr>
              <w:t>，采用</w:t>
            </w:r>
            <w:r>
              <w:rPr>
                <w:color w:val="000000"/>
                <w:sz w:val="24"/>
                <w:szCs w:val="24"/>
              </w:rPr>
              <w:t>64</w:t>
            </w:r>
            <w:r>
              <w:rPr>
                <w:rFonts w:hint="eastAsia"/>
                <w:color w:val="000000"/>
                <w:sz w:val="24"/>
                <w:szCs w:val="24"/>
              </w:rPr>
              <w:t>通道同时采样技术和超低泄露电流采样保持开关，满量程精度高达</w:t>
            </w:r>
            <w:r>
              <w:rPr>
                <w:color w:val="000000"/>
                <w:sz w:val="24"/>
                <w:szCs w:val="24"/>
              </w:rPr>
              <w:t>0.15%</w:t>
            </w:r>
            <w:r>
              <w:rPr>
                <w:rFonts w:hint="eastAsia"/>
                <w:color w:val="000000"/>
                <w:sz w:val="24"/>
                <w:szCs w:val="24"/>
              </w:rPr>
              <w:t>，具备电背景补偿功能，有利于获得更加准确的光能数据。</w:t>
            </w:r>
          </w:p>
          <w:p>
            <w:pPr>
              <w:ind w:firstLine="480" w:firstLineChars="200"/>
              <w:jc w:val="left"/>
              <w:rPr>
                <w:rFonts w:hAnsi="宋体"/>
                <w:sz w:val="24"/>
                <w:szCs w:val="24"/>
              </w:rPr>
            </w:pPr>
            <w:r>
              <w:rPr>
                <w:color w:val="000000"/>
                <w:sz w:val="24"/>
                <w:szCs w:val="24"/>
              </w:rPr>
              <w:t xml:space="preserve">1.8 </w:t>
            </w:r>
            <w:r>
              <w:rPr>
                <w:rFonts w:hint="eastAsia"/>
                <w:color w:val="000000"/>
                <w:sz w:val="24"/>
                <w:szCs w:val="24"/>
              </w:rPr>
              <w:t>进样系统：</w:t>
            </w:r>
            <w:r>
              <w:rPr>
                <w:rFonts w:hint="eastAsia" w:hAnsi="宋体"/>
                <w:sz w:val="24"/>
                <w:szCs w:val="24"/>
              </w:rPr>
              <w:t>配置全自动进样系统；</w:t>
            </w:r>
          </w:p>
          <w:p>
            <w:pPr>
              <w:ind w:firstLine="480" w:firstLineChars="200"/>
              <w:jc w:val="left"/>
              <w:rPr>
                <w:color w:val="000000"/>
                <w:sz w:val="24"/>
                <w:szCs w:val="24"/>
              </w:rPr>
            </w:pPr>
            <w:r>
              <w:rPr>
                <w:rFonts w:hint="eastAsia"/>
                <w:b/>
                <w:color w:val="000000"/>
                <w:sz w:val="24"/>
                <w:szCs w:val="24"/>
              </w:rPr>
              <w:t>★</w:t>
            </w:r>
            <w:r>
              <w:rPr>
                <w:rFonts w:hint="eastAsia"/>
                <w:color w:val="000000"/>
                <w:sz w:val="24"/>
                <w:szCs w:val="24"/>
              </w:rPr>
              <w:t>①</w:t>
            </w:r>
            <w:r>
              <w:rPr>
                <w:color w:val="000000"/>
                <w:sz w:val="24"/>
                <w:szCs w:val="24"/>
              </w:rPr>
              <w:t xml:space="preserve"> </w:t>
            </w:r>
            <w:r>
              <w:rPr>
                <w:rFonts w:hint="eastAsia"/>
                <w:color w:val="000000"/>
                <w:sz w:val="24"/>
                <w:szCs w:val="24"/>
              </w:rPr>
              <w:t>进样系统与主机完全独立，具备多进样器即插即用快速切换功能，支持多进样器扩展，窗口即插即用；</w:t>
            </w:r>
          </w:p>
          <w:p>
            <w:pPr>
              <w:ind w:firstLine="480" w:firstLineChars="200"/>
              <w:jc w:val="left"/>
              <w:rPr>
                <w:color w:val="000000"/>
                <w:sz w:val="24"/>
                <w:szCs w:val="24"/>
              </w:rPr>
            </w:pPr>
            <w:r>
              <w:rPr>
                <w:rFonts w:hint="eastAsia"/>
                <w:b/>
                <w:color w:val="000000"/>
                <w:sz w:val="24"/>
                <w:szCs w:val="24"/>
              </w:rPr>
              <w:t>★</w:t>
            </w:r>
            <w:r>
              <w:rPr>
                <w:rFonts w:hint="eastAsia"/>
                <w:color w:val="000000"/>
                <w:sz w:val="24"/>
                <w:szCs w:val="24"/>
              </w:rPr>
              <w:t>②</w:t>
            </w:r>
            <w:r>
              <w:rPr>
                <w:color w:val="000000"/>
                <w:sz w:val="24"/>
                <w:szCs w:val="24"/>
              </w:rPr>
              <w:t xml:space="preserve"> </w:t>
            </w:r>
            <w:r>
              <w:rPr>
                <w:rFonts w:hint="eastAsia"/>
                <w:color w:val="000000"/>
                <w:sz w:val="24"/>
                <w:szCs w:val="24"/>
              </w:rPr>
              <w:t>循环进样器采用瑞士进口直流无刷电机、精密离心泵，搅拌速度</w:t>
            </w:r>
            <w:r>
              <w:rPr>
                <w:color w:val="000000"/>
                <w:sz w:val="24"/>
                <w:szCs w:val="24"/>
              </w:rPr>
              <w:t>0-4000</w:t>
            </w:r>
            <w:r>
              <w:rPr>
                <w:rFonts w:hint="eastAsia"/>
                <w:color w:val="000000"/>
                <w:sz w:val="24"/>
                <w:szCs w:val="24"/>
              </w:rPr>
              <w:t>转</w:t>
            </w:r>
            <w:r>
              <w:rPr>
                <w:color w:val="000000"/>
                <w:sz w:val="24"/>
                <w:szCs w:val="24"/>
              </w:rPr>
              <w:t>/</w:t>
            </w:r>
            <w:r>
              <w:rPr>
                <w:rFonts w:hint="eastAsia"/>
                <w:color w:val="000000"/>
                <w:sz w:val="24"/>
                <w:szCs w:val="24"/>
              </w:rPr>
              <w:t>分钟（无级调速）；</w:t>
            </w:r>
          </w:p>
          <w:p>
            <w:pPr>
              <w:ind w:firstLine="480" w:firstLineChars="200"/>
              <w:jc w:val="left"/>
              <w:rPr>
                <w:color w:val="000000"/>
                <w:sz w:val="24"/>
                <w:szCs w:val="24"/>
              </w:rPr>
            </w:pPr>
            <w:r>
              <w:rPr>
                <w:rFonts w:hint="eastAsia"/>
                <w:color w:val="000000"/>
                <w:sz w:val="24"/>
                <w:szCs w:val="24"/>
              </w:rPr>
              <w:t>③</w:t>
            </w:r>
            <w:r>
              <w:rPr>
                <w:color w:val="000000"/>
                <w:sz w:val="24"/>
                <w:szCs w:val="24"/>
              </w:rPr>
              <w:t xml:space="preserve"> </w:t>
            </w:r>
            <w:r>
              <w:rPr>
                <w:rFonts w:hint="eastAsia"/>
                <w:color w:val="000000"/>
                <w:sz w:val="24"/>
                <w:szCs w:val="24"/>
              </w:rPr>
              <w:t>采用高效底部超声技术，最大功率不小于</w:t>
            </w:r>
            <w:r>
              <w:rPr>
                <w:color w:val="000000"/>
                <w:sz w:val="24"/>
                <w:szCs w:val="24"/>
              </w:rPr>
              <w:t>50W</w:t>
            </w:r>
            <w:r>
              <w:rPr>
                <w:rFonts w:hint="eastAsia"/>
                <w:color w:val="000000"/>
                <w:sz w:val="24"/>
                <w:szCs w:val="24"/>
              </w:rPr>
              <w:t>，功率连续可调；</w:t>
            </w:r>
          </w:p>
          <w:p>
            <w:pPr>
              <w:ind w:firstLine="480" w:firstLineChars="200"/>
              <w:jc w:val="left"/>
              <w:rPr>
                <w:color w:val="000000"/>
                <w:sz w:val="24"/>
                <w:szCs w:val="24"/>
              </w:rPr>
            </w:pPr>
            <w:r>
              <w:rPr>
                <w:rFonts w:hint="eastAsia"/>
                <w:b/>
                <w:color w:val="000000"/>
                <w:sz w:val="24"/>
                <w:szCs w:val="24"/>
              </w:rPr>
              <w:t>★</w:t>
            </w:r>
            <w:r>
              <w:rPr>
                <w:rFonts w:hint="eastAsia"/>
                <w:color w:val="000000"/>
                <w:sz w:val="24"/>
                <w:szCs w:val="24"/>
              </w:rPr>
              <w:t>④</w:t>
            </w:r>
            <w:r>
              <w:rPr>
                <w:color w:val="000000"/>
                <w:sz w:val="24"/>
                <w:szCs w:val="24"/>
              </w:rPr>
              <w:t xml:space="preserve"> </w:t>
            </w:r>
            <w:r>
              <w:rPr>
                <w:rFonts w:hint="eastAsia"/>
                <w:color w:val="000000"/>
                <w:sz w:val="24"/>
                <w:szCs w:val="24"/>
              </w:rPr>
              <w:t>自吸泵进水，具有自动进水、排水及清洗功能；</w:t>
            </w:r>
          </w:p>
          <w:p>
            <w:pPr>
              <w:ind w:firstLine="480" w:firstLineChars="200"/>
              <w:jc w:val="left"/>
              <w:rPr>
                <w:color w:val="000000"/>
                <w:sz w:val="24"/>
                <w:szCs w:val="24"/>
              </w:rPr>
            </w:pPr>
            <w:r>
              <w:rPr>
                <w:rFonts w:hint="eastAsia"/>
                <w:color w:val="000000"/>
                <w:sz w:val="24"/>
                <w:szCs w:val="24"/>
              </w:rPr>
              <w:t>⑤</w:t>
            </w:r>
            <w:r>
              <w:rPr>
                <w:color w:val="000000"/>
                <w:sz w:val="24"/>
                <w:szCs w:val="24"/>
              </w:rPr>
              <w:t xml:space="preserve"> </w:t>
            </w:r>
            <w:r>
              <w:rPr>
                <w:rFonts w:hint="eastAsia"/>
                <w:color w:val="000000"/>
                <w:sz w:val="24"/>
                <w:szCs w:val="24"/>
              </w:rPr>
              <w:t>与主机通信，所有控制及动作通过软件操作实现；</w:t>
            </w:r>
          </w:p>
          <w:p>
            <w:pPr>
              <w:ind w:firstLine="480" w:firstLineChars="200"/>
              <w:jc w:val="left"/>
              <w:rPr>
                <w:color w:val="000000"/>
                <w:sz w:val="24"/>
                <w:szCs w:val="24"/>
              </w:rPr>
            </w:pPr>
            <w:r>
              <w:rPr>
                <w:rFonts w:hint="eastAsia"/>
                <w:color w:val="000000"/>
                <w:sz w:val="24"/>
                <w:szCs w:val="24"/>
              </w:rPr>
              <w:t>⑥</w:t>
            </w:r>
            <w:r>
              <w:rPr>
                <w:color w:val="000000"/>
                <w:sz w:val="24"/>
                <w:szCs w:val="24"/>
              </w:rPr>
              <w:t xml:space="preserve"> </w:t>
            </w:r>
            <w:r>
              <w:rPr>
                <w:rFonts w:hint="eastAsia"/>
                <w:color w:val="000000"/>
                <w:sz w:val="24"/>
                <w:szCs w:val="24"/>
              </w:rPr>
              <w:t>进样池容量</w:t>
            </w:r>
            <w:r>
              <w:rPr>
                <w:color w:val="000000"/>
                <w:sz w:val="24"/>
                <w:szCs w:val="24"/>
              </w:rPr>
              <w:t>500ml</w:t>
            </w:r>
            <w:r>
              <w:rPr>
                <w:rFonts w:hint="eastAsia"/>
                <w:color w:val="000000"/>
                <w:sz w:val="24"/>
                <w:szCs w:val="24"/>
              </w:rPr>
              <w:t>左右，循环管路最大流量≥</w:t>
            </w:r>
            <w:r>
              <w:rPr>
                <w:color w:val="000000"/>
                <w:sz w:val="24"/>
                <w:szCs w:val="24"/>
              </w:rPr>
              <w:t>2.5L/min</w:t>
            </w:r>
            <w:r>
              <w:rPr>
                <w:rFonts w:hint="eastAsia"/>
                <w:color w:val="000000"/>
                <w:sz w:val="24"/>
                <w:szCs w:val="24"/>
              </w:rPr>
              <w:t>；</w:t>
            </w:r>
          </w:p>
          <w:p>
            <w:pPr>
              <w:ind w:firstLine="480" w:firstLineChars="200"/>
              <w:jc w:val="left"/>
              <w:rPr>
                <w:color w:val="000000"/>
                <w:sz w:val="24"/>
                <w:szCs w:val="24"/>
              </w:rPr>
            </w:pPr>
            <w:r>
              <w:rPr>
                <w:rFonts w:hint="eastAsia"/>
                <w:color w:val="000000"/>
                <w:sz w:val="24"/>
                <w:szCs w:val="24"/>
              </w:rPr>
              <w:t>⑦</w:t>
            </w:r>
            <w:r>
              <w:rPr>
                <w:color w:val="000000"/>
                <w:sz w:val="24"/>
                <w:szCs w:val="24"/>
              </w:rPr>
              <w:t xml:space="preserve"> </w:t>
            </w:r>
            <w:r>
              <w:rPr>
                <w:rFonts w:hint="eastAsia"/>
                <w:color w:val="000000"/>
                <w:sz w:val="24"/>
                <w:szCs w:val="24"/>
              </w:rPr>
              <w:t>内置底部超声功能，超声功率达到</w:t>
            </w:r>
            <w:r>
              <w:rPr>
                <w:color w:val="000000"/>
                <w:sz w:val="24"/>
                <w:szCs w:val="24"/>
              </w:rPr>
              <w:t>50W</w:t>
            </w:r>
            <w:r>
              <w:rPr>
                <w:rFonts w:hint="eastAsia"/>
                <w:color w:val="000000"/>
                <w:sz w:val="24"/>
                <w:szCs w:val="24"/>
              </w:rPr>
              <w:t>，超声功率和超声时间无级可调；</w:t>
            </w:r>
          </w:p>
          <w:p>
            <w:pPr>
              <w:ind w:firstLine="480" w:firstLineChars="200"/>
              <w:jc w:val="left"/>
              <w:rPr>
                <w:color w:val="000000"/>
                <w:sz w:val="24"/>
                <w:szCs w:val="24"/>
              </w:rPr>
            </w:pPr>
            <w:r>
              <w:rPr>
                <w:rFonts w:hint="eastAsia"/>
                <w:color w:val="000000"/>
                <w:sz w:val="24"/>
                <w:szCs w:val="24"/>
              </w:rPr>
              <w:t>⑧</w:t>
            </w:r>
            <w:r>
              <w:rPr>
                <w:color w:val="000000"/>
                <w:sz w:val="24"/>
                <w:szCs w:val="24"/>
              </w:rPr>
              <w:t xml:space="preserve"> </w:t>
            </w:r>
            <w:r>
              <w:rPr>
                <w:rFonts w:hint="eastAsia"/>
                <w:color w:val="000000"/>
                <w:sz w:val="24"/>
                <w:szCs w:val="24"/>
              </w:rPr>
              <w:t>全自动粒度测试，测试报告自动保存于文件中，仅需依次按提示加入样品即可自动完成多样品测试。</w:t>
            </w:r>
          </w:p>
          <w:p>
            <w:pPr>
              <w:ind w:firstLine="480" w:firstLineChars="200"/>
              <w:jc w:val="left"/>
              <w:rPr>
                <w:color w:val="000000"/>
                <w:sz w:val="24"/>
                <w:szCs w:val="24"/>
              </w:rPr>
            </w:pPr>
            <w:r>
              <w:rPr>
                <w:color w:val="000000"/>
                <w:sz w:val="24"/>
                <w:szCs w:val="24"/>
              </w:rPr>
              <w:t xml:space="preserve">1.9 </w:t>
            </w:r>
            <w:r>
              <w:rPr>
                <w:rFonts w:hint="eastAsia"/>
                <w:color w:val="000000"/>
                <w:sz w:val="24"/>
                <w:szCs w:val="24"/>
              </w:rPr>
              <w:t>软件：</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 </w:t>
            </w:r>
            <w:r>
              <w:rPr>
                <w:rFonts w:hint="eastAsia"/>
                <w:color w:val="000000"/>
                <w:sz w:val="24"/>
                <w:szCs w:val="24"/>
              </w:rPr>
              <w:t>配备专用测试软件，具有标准操作流程功能，且具备智能对中判断功能，可根据仪器状态信息自行确定是否需要自动对中，同时能实时显示并调节自动进样器状态，包括进水、电机速率、排气泡、超声功率及时间、排水和进样器清洁次数等；</w:t>
            </w:r>
          </w:p>
          <w:p>
            <w:pPr>
              <w:ind w:firstLine="480" w:firstLineChars="200"/>
              <w:jc w:val="left"/>
              <w:rPr>
                <w:color w:val="000000"/>
                <w:sz w:val="24"/>
                <w:szCs w:val="24"/>
              </w:rPr>
            </w:pPr>
            <w:r>
              <w:rPr>
                <w:color w:val="000000"/>
                <w:sz w:val="24"/>
                <w:szCs w:val="24"/>
              </w:rPr>
              <w:t xml:space="preserve">(2) </w:t>
            </w:r>
            <w:r>
              <w:rPr>
                <w:rFonts w:hint="eastAsia"/>
                <w:color w:val="000000"/>
                <w:sz w:val="24"/>
                <w:szCs w:val="24"/>
              </w:rPr>
              <w:t>系统智能识别进样状态，通过判断加样循环分散是否稳定自动开始测样，且具有加样超出遮光比范围自动稀释功能；</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(3) </w:t>
            </w:r>
            <w:r>
              <w:rPr>
                <w:rFonts w:hint="eastAsia"/>
                <w:color w:val="000000"/>
                <w:sz w:val="24"/>
                <w:szCs w:val="24"/>
              </w:rPr>
              <w:t>多种分布模型：通用模式、通用增强模式、单峰模式；</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(4) </w:t>
            </w:r>
            <w:r>
              <w:rPr>
                <w:rFonts w:hint="eastAsia"/>
                <w:color w:val="000000"/>
                <w:sz w:val="24"/>
                <w:szCs w:val="24"/>
              </w:rPr>
              <w:t>多种测试报告模式：普通测试报告、筛分测试报告、百分测试报告，并具有平均报告、统计报告、拟合报告功能；</w:t>
            </w:r>
          </w:p>
          <w:p>
            <w:pPr>
              <w:ind w:firstLine="480" w:firstLineChars="200"/>
              <w:jc w:val="left"/>
              <w:rPr>
                <w:color w:val="000000"/>
                <w:sz w:val="24"/>
                <w:szCs w:val="24"/>
              </w:rPr>
            </w:pPr>
            <w:r>
              <w:rPr>
                <w:color w:val="000000"/>
                <w:sz w:val="24"/>
                <w:szCs w:val="24"/>
              </w:rPr>
              <w:t xml:space="preserve">(5) </w:t>
            </w:r>
            <w:r>
              <w:rPr>
                <w:rFonts w:hint="eastAsia"/>
                <w:color w:val="000000"/>
                <w:sz w:val="24"/>
                <w:szCs w:val="24"/>
              </w:rPr>
              <w:t>测试报告可导出为</w:t>
            </w:r>
            <w:r>
              <w:rPr>
                <w:color w:val="000000"/>
                <w:sz w:val="24"/>
                <w:szCs w:val="24"/>
              </w:rPr>
              <w:t>pdf</w:t>
            </w:r>
            <w:r>
              <w:rPr>
                <w:rFonts w:hint="eastAsia"/>
                <w:color w:val="000000"/>
                <w:sz w:val="24"/>
                <w:szCs w:val="24"/>
              </w:rPr>
              <w:t>、</w:t>
            </w:r>
            <w:r>
              <w:rPr>
                <w:color w:val="000000"/>
                <w:sz w:val="24"/>
                <w:szCs w:val="24"/>
              </w:rPr>
              <w:t>excel</w:t>
            </w:r>
            <w:r>
              <w:rPr>
                <w:rFonts w:hint="eastAsia"/>
                <w:color w:val="000000"/>
                <w:sz w:val="24"/>
                <w:szCs w:val="24"/>
              </w:rPr>
              <w:t>、</w:t>
            </w:r>
            <w:r>
              <w:rPr>
                <w:color w:val="000000"/>
                <w:sz w:val="24"/>
                <w:szCs w:val="24"/>
              </w:rPr>
              <w:t>word</w:t>
            </w:r>
            <w:r>
              <w:rPr>
                <w:rFonts w:hint="eastAsia"/>
                <w:color w:val="000000"/>
                <w:sz w:val="24"/>
                <w:szCs w:val="24"/>
              </w:rPr>
              <w:t>格式或其他文本格式，报告中所有图表可直接右键保存成图片；</w:t>
            </w:r>
          </w:p>
          <w:p>
            <w:pPr>
              <w:ind w:firstLine="480" w:firstLineChars="200"/>
              <w:jc w:val="left"/>
              <w:rPr>
                <w:color w:val="000000"/>
                <w:sz w:val="24"/>
                <w:szCs w:val="24"/>
              </w:rPr>
            </w:pPr>
            <w:r>
              <w:rPr>
                <w:color w:val="000000"/>
                <w:sz w:val="24"/>
                <w:szCs w:val="24"/>
              </w:rPr>
              <w:t xml:space="preserve">(6) </w:t>
            </w:r>
            <w:r>
              <w:rPr>
                <w:rFonts w:hint="eastAsia"/>
                <w:color w:val="000000"/>
                <w:sz w:val="24"/>
                <w:szCs w:val="24"/>
              </w:rPr>
              <w:t>可同时查看多个测试报告结果，进行数据的图形比对和数值统计分析。支持以日期、特征粒径或平均结果等多个参数进行分类、排序、筛选功能，并能以表格形式输出；</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(7) </w:t>
            </w:r>
            <w:r>
              <w:rPr>
                <w:rFonts w:hint="eastAsia"/>
                <w:color w:val="000000"/>
                <w:sz w:val="24"/>
                <w:szCs w:val="24"/>
              </w:rPr>
              <w:t>完善、开放的样品参数数据库，具有</w:t>
            </w:r>
            <w:r>
              <w:rPr>
                <w:color w:val="000000"/>
                <w:sz w:val="24"/>
                <w:szCs w:val="24"/>
              </w:rPr>
              <w:t>200</w:t>
            </w:r>
            <w:r>
              <w:rPr>
                <w:rFonts w:hint="eastAsia"/>
                <w:color w:val="000000"/>
                <w:sz w:val="24"/>
                <w:szCs w:val="24"/>
              </w:rPr>
              <w:t>多种常见材料光学参数，用户也可以自定义材料和折射率，包括折射率实部和虚部（对应样品的吸收率）；</w:t>
            </w:r>
          </w:p>
          <w:p>
            <w:pPr>
              <w:ind w:firstLine="480" w:firstLineChars="200"/>
              <w:jc w:val="left"/>
              <w:rPr>
                <w:color w:val="000000"/>
                <w:sz w:val="24"/>
                <w:szCs w:val="24"/>
              </w:rPr>
            </w:pPr>
            <w:r>
              <w:rPr>
                <w:color w:val="000000"/>
                <w:sz w:val="24"/>
                <w:szCs w:val="24"/>
              </w:rPr>
              <w:t xml:space="preserve">(8) </w:t>
            </w:r>
            <w:r>
              <w:rPr>
                <w:rFonts w:hint="eastAsia"/>
                <w:color w:val="000000"/>
                <w:sz w:val="24"/>
                <w:szCs w:val="24"/>
              </w:rPr>
              <w:t>折射率参数可以在样品测试后修改，并实时得到修改后粒度分布结果；</w:t>
            </w:r>
          </w:p>
          <w:p>
            <w:pPr>
              <w:ind w:firstLine="480" w:firstLineChars="200"/>
              <w:jc w:val="left"/>
              <w:rPr>
                <w:rFonts w:hAnsi="宋体"/>
                <w:sz w:val="24"/>
                <w:szCs w:val="24"/>
              </w:rPr>
            </w:pPr>
            <w:r>
              <w:rPr>
                <w:color w:val="000000"/>
                <w:sz w:val="24"/>
                <w:szCs w:val="24"/>
              </w:rPr>
              <w:t xml:space="preserve">(9) </w:t>
            </w:r>
            <w:r>
              <w:rPr>
                <w:rFonts w:hint="eastAsia"/>
                <w:color w:val="000000"/>
                <w:sz w:val="24"/>
                <w:szCs w:val="24"/>
              </w:rPr>
              <w:t>软件能有效控制</w:t>
            </w:r>
            <w:r>
              <w:rPr>
                <w:rFonts w:hint="eastAsia" w:hAnsi="宋体"/>
                <w:sz w:val="24"/>
                <w:szCs w:val="24"/>
              </w:rPr>
              <w:t>全自动进样系统。</w:t>
            </w:r>
          </w:p>
          <w:p>
            <w:pPr>
              <w:ind w:firstLine="480" w:firstLineChars="200"/>
              <w:jc w:val="left"/>
              <w:rPr>
                <w:color w:val="000000"/>
                <w:sz w:val="24"/>
                <w:szCs w:val="24"/>
              </w:rPr>
            </w:pPr>
            <w:r>
              <w:rPr>
                <w:color w:val="000000"/>
                <w:sz w:val="24"/>
                <w:szCs w:val="24"/>
              </w:rPr>
              <w:t>2</w:t>
            </w:r>
            <w:r>
              <w:rPr>
                <w:rFonts w:hint="eastAsia"/>
                <w:color w:val="000000"/>
                <w:sz w:val="24"/>
                <w:szCs w:val="24"/>
              </w:rPr>
              <w:t>、附件</w:t>
            </w:r>
          </w:p>
          <w:p>
            <w:pPr>
              <w:ind w:firstLine="480" w:firstLineChars="200"/>
              <w:jc w:val="left"/>
              <w:rPr>
                <w:color w:val="000000"/>
                <w:sz w:val="24"/>
                <w:lang w:val="zh-CN"/>
              </w:rPr>
            </w:pPr>
            <w:r>
              <w:rPr>
                <w:rFonts w:hint="eastAsia"/>
                <w:color w:val="000000"/>
                <w:sz w:val="24"/>
                <w:lang w:val="zh-CN"/>
              </w:rPr>
              <w:t>计算机配置</w:t>
            </w:r>
            <w:r>
              <w:rPr>
                <w:color w:val="000000"/>
                <w:sz w:val="24"/>
                <w:lang w:val="zh-CN"/>
              </w:rPr>
              <w:t>Intel i5</w:t>
            </w:r>
            <w:r>
              <w:rPr>
                <w:rFonts w:hint="eastAsia"/>
                <w:color w:val="000000"/>
                <w:sz w:val="24"/>
                <w:lang w:val="zh-CN"/>
              </w:rPr>
              <w:t>处理器</w:t>
            </w:r>
            <w:r>
              <w:rPr>
                <w:color w:val="000000"/>
                <w:sz w:val="24"/>
                <w:lang w:val="zh-CN"/>
              </w:rPr>
              <w:t>/4G</w:t>
            </w:r>
            <w:r>
              <w:rPr>
                <w:rFonts w:hint="eastAsia"/>
                <w:color w:val="000000"/>
                <w:sz w:val="24"/>
                <w:lang w:val="zh-CN"/>
              </w:rPr>
              <w:t>内存</w:t>
            </w:r>
            <w:r>
              <w:rPr>
                <w:color w:val="000000"/>
                <w:sz w:val="24"/>
                <w:lang w:val="zh-CN"/>
              </w:rPr>
              <w:t>/</w:t>
            </w:r>
            <w:r>
              <w:rPr>
                <w:sz w:val="24"/>
                <w:lang w:val="zh-CN"/>
              </w:rPr>
              <w:t>1T</w:t>
            </w:r>
            <w:r>
              <w:rPr>
                <w:rFonts w:hint="eastAsia"/>
                <w:color w:val="000000"/>
                <w:sz w:val="24"/>
                <w:lang w:val="zh-CN"/>
              </w:rPr>
              <w:t>硬盘</w:t>
            </w:r>
            <w:r>
              <w:rPr>
                <w:color w:val="000000"/>
                <w:sz w:val="24"/>
                <w:lang w:val="zh-CN"/>
              </w:rPr>
              <w:t>/19</w:t>
            </w:r>
            <w:r>
              <w:rPr>
                <w:rFonts w:hint="eastAsia"/>
                <w:color w:val="000000"/>
                <w:sz w:val="24"/>
                <w:lang w:val="zh-CN"/>
              </w:rPr>
              <w:t>英寸屏。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rFonts w:hint="eastAsia" w:eastAsia="宋体"/>
                <w:color w:val="000000"/>
                <w:sz w:val="24"/>
                <w:lang w:val="zh-CN" w:eastAsia="zh-CN"/>
              </w:rPr>
            </w:pPr>
            <w:r>
              <w:rPr>
                <w:rFonts w:hint="eastAsia"/>
                <w:color w:val="000000"/>
                <w:sz w:val="24"/>
                <w:lang w:val="en-US" w:eastAsia="zh-CN"/>
              </w:rPr>
              <w:t>6</w:t>
            </w:r>
          </w:p>
        </w:tc>
        <w:tc>
          <w:tcPr>
            <w:tcW w:w="719" w:type="dxa"/>
            <w:vAlign w:val="center"/>
          </w:tcPr>
          <w:p>
            <w:pPr>
              <w:rPr>
                <w:sz w:val="24"/>
                <w:szCs w:val="24"/>
              </w:rPr>
            </w:pPr>
            <w:r>
              <w:rPr>
                <w:rFonts w:hint="eastAsia"/>
                <w:sz w:val="24"/>
                <w:szCs w:val="24"/>
              </w:rPr>
              <w:t>粉末球磨机</w:t>
            </w:r>
          </w:p>
        </w:tc>
        <w:tc>
          <w:tcPr>
            <w:tcW w:w="7864" w:type="dxa"/>
            <w:vAlign w:val="center"/>
          </w:tcPr>
          <w:p>
            <w:pPr>
              <w:ind w:firstLine="480" w:firstLineChars="200"/>
              <w:jc w:val="left"/>
              <w:rPr>
                <w:b/>
                <w:color w:val="000000"/>
                <w:sz w:val="24"/>
                <w:szCs w:val="24"/>
              </w:rPr>
            </w:pPr>
            <w:r>
              <w:rPr>
                <w:b/>
                <w:color w:val="000000"/>
                <w:sz w:val="24"/>
                <w:szCs w:val="24"/>
              </w:rPr>
              <w:t>1</w:t>
            </w:r>
            <w:r>
              <w:rPr>
                <w:rFonts w:hint="eastAsia"/>
                <w:b/>
                <w:color w:val="000000"/>
                <w:sz w:val="24"/>
                <w:szCs w:val="24"/>
              </w:rPr>
              <w:t>、技术指标及主体配置要求：</w:t>
            </w:r>
          </w:p>
          <w:p>
            <w:pPr>
              <w:ind w:firstLine="480" w:firstLineChars="200"/>
              <w:jc w:val="left"/>
              <w:rPr>
                <w:color w:val="000000"/>
                <w:sz w:val="24"/>
                <w:szCs w:val="24"/>
              </w:rPr>
            </w:pPr>
            <w:r>
              <w:rPr>
                <w:color w:val="000000"/>
                <w:sz w:val="24"/>
                <w:szCs w:val="24"/>
              </w:rPr>
              <w:t xml:space="preserve">1.1 </w:t>
            </w:r>
            <w:r>
              <w:rPr>
                <w:rFonts w:hint="eastAsia"/>
                <w:color w:val="000000"/>
                <w:sz w:val="24"/>
                <w:szCs w:val="24"/>
              </w:rPr>
              <w:t>传动方式：齿轮传动；</w:t>
            </w:r>
          </w:p>
          <w:p>
            <w:pPr>
              <w:ind w:firstLine="480" w:firstLineChars="200"/>
              <w:jc w:val="left"/>
              <w:rPr>
                <w:color w:val="000000"/>
                <w:sz w:val="24"/>
                <w:szCs w:val="24"/>
              </w:rPr>
            </w:pPr>
            <w:r>
              <w:rPr>
                <w:color w:val="000000"/>
                <w:sz w:val="24"/>
                <w:szCs w:val="24"/>
              </w:rPr>
              <w:t xml:space="preserve">1.2 </w:t>
            </w:r>
            <w:r>
              <w:rPr>
                <w:rFonts w:hint="eastAsia"/>
                <w:color w:val="000000"/>
                <w:sz w:val="24"/>
                <w:szCs w:val="24"/>
              </w:rPr>
              <w:t>工作方式：两个或四个球磨罐同时工作；</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1.3 </w:t>
            </w:r>
            <w:r>
              <w:rPr>
                <w:rFonts w:hint="eastAsia"/>
                <w:color w:val="000000"/>
                <w:sz w:val="24"/>
                <w:szCs w:val="24"/>
              </w:rPr>
              <w:t>额定转速</w:t>
            </w:r>
            <w:r>
              <w:rPr>
                <w:color w:val="000000"/>
                <w:sz w:val="24"/>
                <w:szCs w:val="24"/>
              </w:rPr>
              <w:t>(</w:t>
            </w:r>
            <w:r>
              <w:rPr>
                <w:rFonts w:hint="eastAsia"/>
                <w:color w:val="000000"/>
                <w:sz w:val="24"/>
                <w:szCs w:val="24"/>
              </w:rPr>
              <w:t>公转</w:t>
            </w:r>
            <w:r>
              <w:rPr>
                <w:color w:val="000000"/>
                <w:sz w:val="24"/>
                <w:szCs w:val="24"/>
              </w:rPr>
              <w:t>)</w:t>
            </w:r>
            <w:r>
              <w:rPr>
                <w:rFonts w:hint="eastAsia"/>
                <w:color w:val="000000"/>
                <w:sz w:val="24"/>
                <w:szCs w:val="24"/>
              </w:rPr>
              <w:t>：</w:t>
            </w:r>
            <w:r>
              <w:rPr>
                <w:rFonts w:ascii="宋体" w:hAnsi="宋体" w:cs="宋体"/>
                <w:color w:val="000000"/>
                <w:kern w:val="0"/>
                <w:sz w:val="24"/>
                <w:szCs w:val="24"/>
              </w:rPr>
              <w:t>290</w:t>
            </w:r>
            <w:r>
              <w:rPr>
                <w:rFonts w:hint="eastAsia" w:ascii="宋体" w:hAnsi="宋体" w:cs="宋体"/>
                <w:color w:val="000000"/>
                <w:kern w:val="0"/>
                <w:sz w:val="24"/>
                <w:szCs w:val="24"/>
              </w:rPr>
              <w:t>转</w:t>
            </w:r>
            <w:r>
              <w:rPr>
                <w:rFonts w:ascii="宋体" w:hAnsi="宋体" w:cs="宋体"/>
                <w:color w:val="000000"/>
                <w:kern w:val="0"/>
                <w:sz w:val="24"/>
                <w:szCs w:val="24"/>
              </w:rPr>
              <w:t>/</w:t>
            </w:r>
            <w:r>
              <w:rPr>
                <w:rFonts w:hint="eastAsia" w:ascii="宋体" w:hAnsi="宋体" w:cs="宋体"/>
                <w:color w:val="000000"/>
                <w:kern w:val="0"/>
                <w:sz w:val="24"/>
                <w:szCs w:val="24"/>
              </w:rPr>
              <w:t>分±</w:t>
            </w:r>
            <w:r>
              <w:rPr>
                <w:rFonts w:ascii="宋体" w:hAnsi="宋体" w:cs="宋体"/>
                <w:color w:val="000000"/>
                <w:kern w:val="0"/>
                <w:sz w:val="24"/>
                <w:szCs w:val="24"/>
              </w:rPr>
              <w:t>10</w:t>
            </w:r>
            <w:r>
              <w:rPr>
                <w:rFonts w:hint="eastAsia" w:ascii="宋体" w:hAnsi="宋体" w:cs="宋体"/>
                <w:color w:val="000000"/>
                <w:kern w:val="0"/>
                <w:sz w:val="24"/>
                <w:szCs w:val="24"/>
              </w:rPr>
              <w:t>％</w:t>
            </w:r>
            <w:r>
              <w:rPr>
                <w:rFonts w:hint="eastAsia"/>
                <w:color w:val="000000"/>
                <w:sz w:val="24"/>
                <w:szCs w:val="24"/>
              </w:rPr>
              <w:t>；</w:t>
            </w:r>
            <w:r>
              <w:rPr>
                <w:rFonts w:hint="eastAsia" w:ascii="宋体" w:hAnsi="宋体" w:cs="宋体"/>
                <w:color w:val="000000"/>
                <w:kern w:val="0"/>
                <w:sz w:val="24"/>
                <w:szCs w:val="24"/>
              </w:rPr>
              <w:t>自转</w:t>
            </w:r>
            <w:r>
              <w:rPr>
                <w:rFonts w:ascii="宋体" w:hAnsi="宋体" w:cs="宋体"/>
                <w:color w:val="000000"/>
                <w:kern w:val="0"/>
                <w:sz w:val="24"/>
                <w:szCs w:val="24"/>
              </w:rPr>
              <w:t>(</w:t>
            </w:r>
            <w:r>
              <w:rPr>
                <w:rFonts w:hint="eastAsia" w:ascii="宋体" w:hAnsi="宋体" w:cs="宋体"/>
                <w:color w:val="000000"/>
                <w:kern w:val="0"/>
                <w:sz w:val="24"/>
                <w:szCs w:val="24"/>
              </w:rPr>
              <w:t>球磨罐</w:t>
            </w:r>
            <w:r>
              <w:rPr>
                <w:rFonts w:ascii="宋体" w:hAnsi="宋体" w:cs="宋体"/>
                <w:color w:val="000000"/>
                <w:kern w:val="0"/>
                <w:sz w:val="24"/>
                <w:szCs w:val="24"/>
              </w:rPr>
              <w:t>)</w:t>
            </w:r>
            <w:r>
              <w:rPr>
                <w:rFonts w:hint="eastAsia" w:ascii="宋体" w:hAnsi="宋体" w:cs="宋体"/>
                <w:color w:val="000000"/>
                <w:kern w:val="0"/>
                <w:sz w:val="24"/>
                <w:szCs w:val="24"/>
              </w:rPr>
              <w:t>：</w:t>
            </w:r>
            <w:r>
              <w:rPr>
                <w:rFonts w:ascii="宋体" w:hAnsi="宋体" w:cs="宋体"/>
                <w:color w:val="000000"/>
                <w:kern w:val="0"/>
                <w:sz w:val="24"/>
                <w:szCs w:val="24"/>
              </w:rPr>
              <w:t>580</w:t>
            </w:r>
            <w:r>
              <w:rPr>
                <w:rFonts w:hint="eastAsia" w:ascii="宋体" w:hAnsi="宋体" w:cs="宋体"/>
                <w:color w:val="000000"/>
                <w:kern w:val="0"/>
                <w:sz w:val="24"/>
                <w:szCs w:val="24"/>
              </w:rPr>
              <w:t>转</w:t>
            </w:r>
            <w:r>
              <w:rPr>
                <w:rFonts w:ascii="宋体" w:hAnsi="宋体" w:cs="宋体"/>
                <w:color w:val="000000"/>
                <w:kern w:val="0"/>
                <w:sz w:val="24"/>
                <w:szCs w:val="24"/>
              </w:rPr>
              <w:t>/</w:t>
            </w:r>
            <w:r>
              <w:rPr>
                <w:rFonts w:hint="eastAsia" w:ascii="宋体" w:hAnsi="宋体" w:cs="宋体"/>
                <w:color w:val="000000"/>
                <w:kern w:val="0"/>
                <w:sz w:val="24"/>
                <w:szCs w:val="24"/>
              </w:rPr>
              <w:t>分±</w:t>
            </w:r>
            <w:r>
              <w:rPr>
                <w:rFonts w:ascii="宋体" w:hAnsi="宋体" w:cs="宋体"/>
                <w:color w:val="000000"/>
                <w:kern w:val="0"/>
                <w:sz w:val="24"/>
                <w:szCs w:val="24"/>
              </w:rPr>
              <w:t>10</w:t>
            </w:r>
            <w:r>
              <w:rPr>
                <w:rFonts w:hint="eastAsia" w:ascii="宋体" w:hAnsi="宋体" w:cs="宋体"/>
                <w:color w:val="000000"/>
                <w:kern w:val="0"/>
                <w:sz w:val="24"/>
                <w:szCs w:val="24"/>
              </w:rPr>
              <w:t>％；</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1.4 </w:t>
            </w:r>
            <w:r>
              <w:rPr>
                <w:rFonts w:hint="eastAsia"/>
                <w:color w:val="000000"/>
                <w:sz w:val="24"/>
                <w:szCs w:val="24"/>
              </w:rPr>
              <w:t>控制方式：变频无级调速、程控控制，手动、自动定时正反转</w:t>
            </w:r>
            <w:r>
              <w:rPr>
                <w:color w:val="000000"/>
                <w:sz w:val="24"/>
                <w:szCs w:val="24"/>
              </w:rPr>
              <w:t>,</w:t>
            </w:r>
            <w:r>
              <w:rPr>
                <w:rFonts w:hint="eastAsia"/>
                <w:color w:val="000000"/>
                <w:sz w:val="24"/>
                <w:szCs w:val="24"/>
              </w:rPr>
              <w:t>具体如下：</w:t>
            </w:r>
            <w:r>
              <w:rPr>
                <w:rFonts w:ascii="宋体" w:cs="宋体"/>
                <w:color w:val="000000"/>
                <w:kern w:val="0"/>
                <w:sz w:val="24"/>
                <w:szCs w:val="24"/>
              </w:rPr>
              <w:t>0</w:t>
            </w:r>
            <w:r>
              <w:rPr>
                <w:rFonts w:hint="eastAsia" w:ascii="宋体" w:hAnsi="宋体" w:cs="宋体"/>
                <w:color w:val="000000"/>
                <w:kern w:val="0"/>
                <w:sz w:val="24"/>
                <w:szCs w:val="24"/>
              </w:rPr>
              <w:t>～</w:t>
            </w:r>
            <w:r>
              <w:rPr>
                <w:rFonts w:ascii="宋体" w:hAnsi="宋体" w:cs="宋体"/>
                <w:color w:val="000000"/>
                <w:kern w:val="0"/>
                <w:sz w:val="24"/>
                <w:szCs w:val="24"/>
              </w:rPr>
              <w:t>45Hz</w:t>
            </w:r>
            <w:r>
              <w:rPr>
                <w:rFonts w:hint="eastAsia" w:ascii="宋体" w:hAnsi="宋体" w:cs="宋体"/>
                <w:color w:val="000000"/>
                <w:kern w:val="0"/>
                <w:sz w:val="24"/>
                <w:szCs w:val="24"/>
              </w:rPr>
              <w:t>（</w:t>
            </w:r>
            <w:r>
              <w:rPr>
                <w:rFonts w:ascii="宋体" w:cs="宋体"/>
                <w:color w:val="000000"/>
                <w:kern w:val="0"/>
                <w:sz w:val="24"/>
                <w:szCs w:val="24"/>
              </w:rPr>
              <w:t>0</w:t>
            </w:r>
            <w:r>
              <w:rPr>
                <w:rFonts w:hint="eastAsia" w:ascii="宋体" w:hAnsi="宋体" w:cs="宋体"/>
                <w:color w:val="000000"/>
                <w:kern w:val="0"/>
                <w:sz w:val="24"/>
                <w:szCs w:val="24"/>
              </w:rPr>
              <w:t>～</w:t>
            </w:r>
            <w:r>
              <w:rPr>
                <w:rFonts w:ascii="宋体" w:hAnsi="宋体" w:cs="宋体"/>
                <w:color w:val="000000"/>
                <w:kern w:val="0"/>
                <w:sz w:val="24"/>
                <w:szCs w:val="24"/>
              </w:rPr>
              <w:t>580</w:t>
            </w:r>
            <w:r>
              <w:rPr>
                <w:rFonts w:hint="eastAsia" w:ascii="宋体" w:hAnsi="宋体" w:cs="宋体"/>
                <w:color w:val="000000"/>
                <w:kern w:val="0"/>
                <w:sz w:val="24"/>
                <w:szCs w:val="24"/>
              </w:rPr>
              <w:t>转</w:t>
            </w:r>
            <w:r>
              <w:rPr>
                <w:rFonts w:ascii="宋体" w:hAnsi="宋体" w:cs="宋体"/>
                <w:color w:val="000000"/>
                <w:kern w:val="0"/>
                <w:sz w:val="24"/>
                <w:szCs w:val="24"/>
              </w:rPr>
              <w:t>/</w:t>
            </w:r>
            <w:r>
              <w:rPr>
                <w:rFonts w:hint="eastAsia" w:ascii="宋体" w:hAnsi="宋体" w:cs="宋体"/>
                <w:color w:val="000000"/>
                <w:kern w:val="0"/>
                <w:sz w:val="24"/>
                <w:szCs w:val="24"/>
              </w:rPr>
              <w:t>分）随时手动调节、</w:t>
            </w:r>
            <w:r>
              <w:rPr>
                <w:rFonts w:ascii="宋体" w:hAnsi="宋体" w:cs="宋体"/>
                <w:color w:val="000000"/>
                <w:kern w:val="0"/>
                <w:sz w:val="24"/>
                <w:szCs w:val="24"/>
              </w:rPr>
              <w:t>1</w:t>
            </w:r>
            <w:r>
              <w:rPr>
                <w:rFonts w:hint="eastAsia" w:ascii="宋体" w:hAnsi="宋体" w:cs="宋体"/>
                <w:color w:val="000000"/>
                <w:kern w:val="0"/>
                <w:sz w:val="24"/>
                <w:szCs w:val="24"/>
              </w:rPr>
              <w:t>～</w:t>
            </w:r>
            <w:r>
              <w:rPr>
                <w:rFonts w:ascii="宋体" w:hAnsi="宋体" w:cs="宋体"/>
                <w:color w:val="000000"/>
                <w:kern w:val="0"/>
                <w:sz w:val="24"/>
                <w:szCs w:val="24"/>
              </w:rPr>
              <w:t>999</w:t>
            </w:r>
            <w:r>
              <w:rPr>
                <w:rFonts w:hint="eastAsia" w:ascii="宋体" w:hAnsi="宋体" w:cs="宋体"/>
                <w:color w:val="000000"/>
                <w:kern w:val="0"/>
                <w:sz w:val="24"/>
                <w:szCs w:val="24"/>
              </w:rPr>
              <w:t>分钟定时运行，</w:t>
            </w:r>
            <w:r>
              <w:rPr>
                <w:rFonts w:ascii="宋体" w:hAnsi="宋体" w:cs="宋体"/>
                <w:color w:val="000000"/>
                <w:kern w:val="0"/>
                <w:sz w:val="24"/>
                <w:szCs w:val="24"/>
              </w:rPr>
              <w:t>1</w:t>
            </w:r>
            <w:r>
              <w:rPr>
                <w:rFonts w:hint="eastAsia" w:ascii="宋体" w:hAnsi="宋体" w:cs="宋体"/>
                <w:color w:val="000000"/>
                <w:kern w:val="0"/>
                <w:sz w:val="24"/>
                <w:szCs w:val="24"/>
              </w:rPr>
              <w:t>～</w:t>
            </w:r>
            <w:r>
              <w:rPr>
                <w:rFonts w:ascii="宋体" w:hAnsi="宋体" w:cs="宋体"/>
                <w:color w:val="000000"/>
                <w:kern w:val="0"/>
                <w:sz w:val="24"/>
                <w:szCs w:val="24"/>
              </w:rPr>
              <w:t>300</w:t>
            </w:r>
            <w:r>
              <w:rPr>
                <w:rFonts w:hint="eastAsia" w:ascii="宋体" w:hAnsi="宋体" w:cs="宋体"/>
                <w:color w:val="000000"/>
                <w:kern w:val="0"/>
                <w:sz w:val="24"/>
                <w:szCs w:val="24"/>
              </w:rPr>
              <w:t>分钟定时正反转，</w:t>
            </w:r>
            <w:r>
              <w:rPr>
                <w:rFonts w:ascii="宋体" w:hAnsi="宋体" w:cs="宋体"/>
                <w:color w:val="000000"/>
                <w:kern w:val="0"/>
                <w:sz w:val="24"/>
                <w:szCs w:val="24"/>
              </w:rPr>
              <w:t>1</w:t>
            </w:r>
            <w:r>
              <w:rPr>
                <w:rFonts w:hint="eastAsia" w:ascii="宋体" w:hAnsi="宋体" w:cs="宋体"/>
                <w:color w:val="000000"/>
                <w:kern w:val="0"/>
                <w:sz w:val="24"/>
                <w:szCs w:val="24"/>
              </w:rPr>
              <w:t>～</w:t>
            </w:r>
            <w:r>
              <w:rPr>
                <w:rFonts w:ascii="宋体" w:hAnsi="宋体" w:cs="宋体"/>
                <w:color w:val="000000"/>
                <w:kern w:val="0"/>
                <w:sz w:val="24"/>
                <w:szCs w:val="24"/>
              </w:rPr>
              <w:t>999</w:t>
            </w:r>
            <w:r>
              <w:rPr>
                <w:rFonts w:hint="eastAsia" w:ascii="宋体" w:hAnsi="宋体" w:cs="宋体"/>
                <w:color w:val="000000"/>
                <w:kern w:val="0"/>
                <w:sz w:val="24"/>
                <w:szCs w:val="24"/>
              </w:rPr>
              <w:t>分钟定时间隔运行，</w:t>
            </w:r>
            <w:r>
              <w:rPr>
                <w:rFonts w:ascii="宋体" w:cs="宋体"/>
                <w:color w:val="000000"/>
                <w:kern w:val="0"/>
                <w:sz w:val="24"/>
                <w:szCs w:val="24"/>
              </w:rPr>
              <w:t>0</w:t>
            </w:r>
            <w:r>
              <w:rPr>
                <w:rFonts w:hint="eastAsia" w:ascii="宋体" w:hAnsi="宋体" w:cs="宋体"/>
                <w:color w:val="000000"/>
                <w:kern w:val="0"/>
                <w:sz w:val="24"/>
                <w:szCs w:val="24"/>
              </w:rPr>
              <w:t>～</w:t>
            </w:r>
            <w:r>
              <w:rPr>
                <w:rFonts w:ascii="宋体" w:hAnsi="宋体" w:cs="宋体"/>
                <w:color w:val="000000"/>
                <w:kern w:val="0"/>
                <w:sz w:val="24"/>
                <w:szCs w:val="24"/>
              </w:rPr>
              <w:t>100</w:t>
            </w:r>
            <w:r>
              <w:rPr>
                <w:rFonts w:hint="eastAsia" w:ascii="宋体" w:hAnsi="宋体" w:cs="宋体"/>
                <w:color w:val="000000"/>
                <w:kern w:val="0"/>
                <w:sz w:val="24"/>
                <w:szCs w:val="24"/>
              </w:rPr>
              <w:t>次重启动运行；</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1.5 </w:t>
            </w:r>
            <w:r>
              <w:rPr>
                <w:rFonts w:hint="eastAsia"/>
                <w:color w:val="000000"/>
                <w:sz w:val="24"/>
                <w:szCs w:val="24"/>
              </w:rPr>
              <w:t>配载单个球磨罐体积：</w:t>
            </w:r>
            <w:r>
              <w:rPr>
                <w:color w:val="000000"/>
                <w:sz w:val="24"/>
                <w:szCs w:val="24"/>
              </w:rPr>
              <w:t>100</w:t>
            </w:r>
            <w:r>
              <w:rPr>
                <w:rFonts w:hint="eastAsia"/>
                <w:color w:val="000000"/>
                <w:sz w:val="24"/>
                <w:szCs w:val="24"/>
              </w:rPr>
              <w:t>～</w:t>
            </w:r>
            <w:r>
              <w:rPr>
                <w:color w:val="000000"/>
                <w:sz w:val="24"/>
                <w:szCs w:val="24"/>
              </w:rPr>
              <w:t>500ml</w:t>
            </w:r>
            <w:r>
              <w:rPr>
                <w:rFonts w:hint="eastAsia"/>
                <w:color w:val="000000"/>
                <w:sz w:val="24"/>
                <w:szCs w:val="24"/>
              </w:rPr>
              <w:t>，同时可配载</w:t>
            </w:r>
            <w:r>
              <w:rPr>
                <w:color w:val="000000"/>
                <w:sz w:val="24"/>
                <w:szCs w:val="24"/>
              </w:rPr>
              <w:t>100</w:t>
            </w:r>
            <w:r>
              <w:rPr>
                <w:rFonts w:hint="eastAsia"/>
                <w:color w:val="000000"/>
                <w:sz w:val="24"/>
                <w:szCs w:val="24"/>
              </w:rPr>
              <w:t>～</w:t>
            </w:r>
            <w:r>
              <w:rPr>
                <w:color w:val="000000"/>
                <w:sz w:val="24"/>
                <w:szCs w:val="24"/>
              </w:rPr>
              <w:t>250ml</w:t>
            </w:r>
            <w:r>
              <w:rPr>
                <w:rFonts w:hint="eastAsia"/>
                <w:color w:val="000000"/>
                <w:sz w:val="24"/>
                <w:szCs w:val="24"/>
              </w:rPr>
              <w:t>真空球磨罐；</w:t>
            </w:r>
          </w:p>
          <w:p>
            <w:pPr>
              <w:ind w:firstLine="480" w:firstLineChars="200"/>
              <w:jc w:val="left"/>
              <w:rPr>
                <w:color w:val="000000"/>
                <w:sz w:val="24"/>
                <w:szCs w:val="24"/>
              </w:rPr>
            </w:pPr>
            <w:r>
              <w:rPr>
                <w:color w:val="000000"/>
                <w:sz w:val="24"/>
                <w:szCs w:val="24"/>
              </w:rPr>
              <w:t xml:space="preserve">1.6 </w:t>
            </w:r>
            <w:r>
              <w:rPr>
                <w:rFonts w:hint="eastAsia"/>
                <w:color w:val="000000"/>
                <w:sz w:val="24"/>
                <w:szCs w:val="24"/>
              </w:rPr>
              <w:t>能够进行干、湿两种球磨方式；</w:t>
            </w:r>
          </w:p>
          <w:p>
            <w:pPr>
              <w:ind w:firstLine="480" w:firstLineChars="200"/>
              <w:jc w:val="left"/>
              <w:rPr>
                <w:color w:val="000000"/>
                <w:sz w:val="24"/>
                <w:szCs w:val="24"/>
              </w:rPr>
            </w:pPr>
            <w:r>
              <w:rPr>
                <w:rFonts w:hint="eastAsia"/>
                <w:b/>
                <w:color w:val="000000"/>
                <w:sz w:val="24"/>
                <w:szCs w:val="24"/>
              </w:rPr>
              <w:t>★</w:t>
            </w:r>
            <w:r>
              <w:rPr>
                <w:color w:val="000000"/>
                <w:sz w:val="24"/>
                <w:szCs w:val="24"/>
              </w:rPr>
              <w:t>1.7 1</w:t>
            </w:r>
            <w:r>
              <w:rPr>
                <w:rFonts w:hint="eastAsia"/>
                <w:color w:val="000000"/>
                <w:sz w:val="24"/>
                <w:szCs w:val="24"/>
              </w:rPr>
              <w:t>台球磨机配置</w:t>
            </w:r>
            <w:r>
              <w:rPr>
                <w:color w:val="000000"/>
                <w:sz w:val="24"/>
                <w:szCs w:val="24"/>
              </w:rPr>
              <w:t>500ml</w:t>
            </w:r>
            <w:r>
              <w:rPr>
                <w:rFonts w:hint="eastAsia"/>
                <w:color w:val="000000"/>
                <w:sz w:val="24"/>
                <w:szCs w:val="24"/>
              </w:rPr>
              <w:t>不锈钢</w:t>
            </w:r>
            <w:r>
              <w:rPr>
                <w:color w:val="000000"/>
                <w:sz w:val="24"/>
                <w:szCs w:val="24"/>
              </w:rPr>
              <w:t>1</w:t>
            </w:r>
            <w:r>
              <w:rPr>
                <w:rFonts w:hint="eastAsia"/>
                <w:color w:val="000000"/>
                <w:sz w:val="24"/>
                <w:szCs w:val="24"/>
              </w:rPr>
              <w:t>套（每套四个罐体）、另</w:t>
            </w:r>
            <w:r>
              <w:rPr>
                <w:color w:val="000000"/>
                <w:sz w:val="24"/>
                <w:szCs w:val="24"/>
              </w:rPr>
              <w:t>1</w:t>
            </w:r>
            <w:r>
              <w:rPr>
                <w:rFonts w:hint="eastAsia"/>
                <w:color w:val="000000"/>
                <w:sz w:val="24"/>
                <w:szCs w:val="24"/>
              </w:rPr>
              <w:t>台球磨机配置高铝陶瓷球磨罐</w:t>
            </w:r>
            <w:r>
              <w:rPr>
                <w:color w:val="000000"/>
                <w:sz w:val="24"/>
                <w:szCs w:val="24"/>
              </w:rPr>
              <w:t>1</w:t>
            </w:r>
            <w:r>
              <w:rPr>
                <w:rFonts w:hint="eastAsia"/>
                <w:color w:val="000000"/>
                <w:sz w:val="24"/>
                <w:szCs w:val="24"/>
              </w:rPr>
              <w:t>套（每套四个罐体）；</w:t>
            </w:r>
          </w:p>
          <w:p>
            <w:pPr>
              <w:ind w:firstLine="480" w:firstLineChars="200"/>
              <w:jc w:val="left"/>
              <w:rPr>
                <w:rFonts w:ascii="宋体" w:cs="宋体"/>
                <w:color w:val="000000"/>
                <w:kern w:val="0"/>
                <w:sz w:val="24"/>
                <w:szCs w:val="24"/>
              </w:rPr>
            </w:pPr>
            <w:r>
              <w:rPr>
                <w:color w:val="000000"/>
                <w:sz w:val="24"/>
                <w:szCs w:val="24"/>
              </w:rPr>
              <w:t xml:space="preserve">1.8 </w:t>
            </w:r>
            <w:r>
              <w:rPr>
                <w:rFonts w:hint="eastAsia" w:ascii="宋体" w:hAnsi="宋体" w:cs="宋体"/>
                <w:color w:val="000000"/>
                <w:kern w:val="0"/>
                <w:sz w:val="24"/>
                <w:szCs w:val="24"/>
              </w:rPr>
              <w:t>运行模式：球磨机由变频器控制共有五种运行模式：单向运行、不定时停机，单向运行、定时停机，正、反向交替运行、定时停机；单向间隔运行、定时停机；正、反向交替间隔运行、定时停机；</w:t>
            </w:r>
          </w:p>
          <w:p>
            <w:pPr>
              <w:ind w:firstLine="480" w:firstLineChars="200"/>
              <w:jc w:val="left"/>
              <w:rPr>
                <w:color w:val="000000"/>
                <w:sz w:val="24"/>
                <w:szCs w:val="24"/>
              </w:rPr>
            </w:pPr>
            <w:r>
              <w:rPr>
                <w:rFonts w:hint="eastAsia"/>
                <w:b/>
                <w:color w:val="000000"/>
                <w:sz w:val="24"/>
                <w:szCs w:val="24"/>
              </w:rPr>
              <w:t>★</w:t>
            </w:r>
            <w:r>
              <w:rPr>
                <w:rFonts w:ascii="宋体" w:hAnsi="宋体" w:cs="宋体"/>
                <w:color w:val="000000"/>
                <w:kern w:val="0"/>
                <w:sz w:val="24"/>
                <w:szCs w:val="24"/>
              </w:rPr>
              <w:t xml:space="preserve">1.9 </w:t>
            </w:r>
            <w:r>
              <w:rPr>
                <w:rFonts w:hint="eastAsia" w:ascii="宋体" w:hAnsi="宋体" w:cs="宋体"/>
                <w:color w:val="000000"/>
                <w:kern w:val="0"/>
                <w:sz w:val="24"/>
                <w:szCs w:val="24"/>
              </w:rPr>
              <w:t>调速方式：变频调速</w:t>
            </w:r>
            <w:r>
              <w:rPr>
                <w:rFonts w:ascii="宋体" w:cs="宋体"/>
                <w:color w:val="000000"/>
                <w:kern w:val="0"/>
                <w:sz w:val="24"/>
                <w:szCs w:val="24"/>
              </w:rPr>
              <w:t>0</w:t>
            </w:r>
            <w:r>
              <w:rPr>
                <w:rFonts w:hint="eastAsia" w:ascii="宋体" w:hAnsi="宋体" w:cs="宋体"/>
                <w:color w:val="000000"/>
                <w:kern w:val="0"/>
                <w:sz w:val="24"/>
                <w:szCs w:val="24"/>
              </w:rPr>
              <w:t>～</w:t>
            </w:r>
            <w:r>
              <w:rPr>
                <w:rFonts w:ascii="宋体" w:hAnsi="宋体" w:cs="宋体"/>
                <w:color w:val="000000"/>
                <w:kern w:val="0"/>
                <w:sz w:val="24"/>
                <w:szCs w:val="24"/>
              </w:rPr>
              <w:t>50Hz</w:t>
            </w:r>
            <w:r>
              <w:rPr>
                <w:rFonts w:hint="eastAsia" w:ascii="宋体" w:hAnsi="宋体" w:cs="宋体"/>
                <w:color w:val="000000"/>
                <w:kern w:val="0"/>
                <w:sz w:val="24"/>
                <w:szCs w:val="24"/>
              </w:rPr>
              <w:t>、分辨率</w:t>
            </w:r>
            <w:r>
              <w:rPr>
                <w:rFonts w:ascii="宋体" w:hAnsi="宋体" w:cs="宋体"/>
                <w:color w:val="000000"/>
                <w:kern w:val="0"/>
                <w:sz w:val="24"/>
                <w:szCs w:val="24"/>
              </w:rPr>
              <w:t>1Hz</w:t>
            </w:r>
            <w:r>
              <w:rPr>
                <w:rFonts w:hint="eastAsia" w:ascii="宋体" w:hAnsi="宋体" w:cs="宋体"/>
                <w:color w:val="000000"/>
                <w:kern w:val="0"/>
                <w:sz w:val="24"/>
                <w:szCs w:val="24"/>
              </w:rPr>
              <w:t>、限速</w:t>
            </w:r>
            <w:r>
              <w:rPr>
                <w:rFonts w:ascii="宋体" w:cs="宋体"/>
                <w:color w:val="000000"/>
                <w:kern w:val="0"/>
                <w:sz w:val="24"/>
                <w:szCs w:val="24"/>
              </w:rPr>
              <w:t>0</w:t>
            </w:r>
            <w:r>
              <w:rPr>
                <w:rFonts w:hint="eastAsia" w:ascii="宋体" w:hAnsi="宋体" w:cs="宋体"/>
                <w:color w:val="000000"/>
                <w:kern w:val="0"/>
                <w:sz w:val="24"/>
                <w:szCs w:val="24"/>
              </w:rPr>
              <w:t>～</w:t>
            </w:r>
            <w:r>
              <w:rPr>
                <w:rFonts w:ascii="宋体" w:hAnsi="宋体" w:cs="宋体"/>
                <w:color w:val="000000"/>
                <w:kern w:val="0"/>
                <w:sz w:val="24"/>
                <w:szCs w:val="24"/>
              </w:rPr>
              <w:t>45Hz</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rFonts w:hint="eastAsia" w:eastAsia="宋体"/>
                <w:color w:val="000000"/>
                <w:sz w:val="24"/>
                <w:lang w:val="zh-CN" w:eastAsia="zh-CN"/>
              </w:rPr>
            </w:pPr>
            <w:r>
              <w:rPr>
                <w:rFonts w:hint="eastAsia"/>
                <w:color w:val="000000"/>
                <w:sz w:val="24"/>
                <w:lang w:val="en-US" w:eastAsia="zh-CN"/>
              </w:rPr>
              <w:t>7</w:t>
            </w:r>
          </w:p>
        </w:tc>
        <w:tc>
          <w:tcPr>
            <w:tcW w:w="719" w:type="dxa"/>
            <w:vAlign w:val="center"/>
          </w:tcPr>
          <w:p>
            <w:pPr>
              <w:rPr>
                <w:sz w:val="24"/>
                <w:szCs w:val="24"/>
              </w:rPr>
            </w:pPr>
            <w:r>
              <w:rPr>
                <w:rFonts w:hint="eastAsia"/>
                <w:sz w:val="24"/>
                <w:szCs w:val="24"/>
              </w:rPr>
              <w:t>粉末操作手套箱</w:t>
            </w:r>
          </w:p>
        </w:tc>
        <w:tc>
          <w:tcPr>
            <w:tcW w:w="7864" w:type="dxa"/>
            <w:vAlign w:val="center"/>
          </w:tcPr>
          <w:p>
            <w:pPr>
              <w:ind w:firstLine="480" w:firstLineChars="200"/>
              <w:jc w:val="left"/>
              <w:rPr>
                <w:b/>
                <w:color w:val="000000"/>
                <w:sz w:val="24"/>
                <w:szCs w:val="24"/>
              </w:rPr>
            </w:pPr>
            <w:r>
              <w:rPr>
                <w:b/>
                <w:color w:val="000000"/>
                <w:sz w:val="24"/>
                <w:szCs w:val="24"/>
              </w:rPr>
              <w:t>1</w:t>
            </w:r>
            <w:r>
              <w:rPr>
                <w:rFonts w:hint="eastAsia"/>
                <w:b/>
                <w:color w:val="000000"/>
                <w:sz w:val="24"/>
                <w:szCs w:val="24"/>
              </w:rPr>
              <w:t>、技术指标要求：</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1.1 </w:t>
            </w:r>
            <w:r>
              <w:rPr>
                <w:rFonts w:hint="eastAsia"/>
                <w:color w:val="000000"/>
                <w:sz w:val="24"/>
                <w:szCs w:val="24"/>
              </w:rPr>
              <w:t>前级室尺寸：</w:t>
            </w:r>
            <w:r>
              <w:rPr>
                <w:color w:val="000000"/>
                <w:sz w:val="24"/>
                <w:szCs w:val="24"/>
              </w:rPr>
              <w:t>Ф280×350mm</w:t>
            </w:r>
            <w:r>
              <w:rPr>
                <w:rFonts w:hint="eastAsia"/>
                <w:color w:val="000000"/>
                <w:sz w:val="24"/>
                <w:szCs w:val="24"/>
              </w:rPr>
              <w:t>；</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1.2 </w:t>
            </w:r>
            <w:r>
              <w:rPr>
                <w:rFonts w:hint="eastAsia"/>
                <w:color w:val="000000"/>
                <w:sz w:val="24"/>
                <w:szCs w:val="24"/>
              </w:rPr>
              <w:t>手套口直径：</w:t>
            </w:r>
            <w:r>
              <w:rPr>
                <w:color w:val="000000"/>
                <w:sz w:val="24"/>
                <w:szCs w:val="24"/>
              </w:rPr>
              <w:t>Ф145mm</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1.3 </w:t>
            </w:r>
            <w:r>
              <w:rPr>
                <w:rFonts w:hint="eastAsia"/>
                <w:color w:val="000000"/>
                <w:sz w:val="24"/>
                <w:szCs w:val="24"/>
              </w:rPr>
              <w:t>前级真空度：</w:t>
            </w:r>
            <w:r>
              <w:rPr>
                <w:color w:val="000000"/>
                <w:sz w:val="24"/>
                <w:szCs w:val="24"/>
              </w:rPr>
              <w:t>0</w:t>
            </w:r>
            <w:r>
              <w:rPr>
                <w:rFonts w:hint="eastAsia"/>
                <w:color w:val="000000"/>
                <w:sz w:val="24"/>
                <w:szCs w:val="24"/>
              </w:rPr>
              <w:t>～</w:t>
            </w:r>
            <w:r>
              <w:rPr>
                <w:color w:val="000000"/>
                <w:sz w:val="24"/>
                <w:szCs w:val="24"/>
              </w:rPr>
              <w:t>-0.1Mpa(2.5</w:t>
            </w:r>
            <w:r>
              <w:rPr>
                <w:rFonts w:hint="eastAsia"/>
                <w:color w:val="000000"/>
                <w:sz w:val="24"/>
                <w:szCs w:val="24"/>
              </w:rPr>
              <w:t>级真空表</w:t>
            </w:r>
            <w:r>
              <w:rPr>
                <w:color w:val="000000"/>
                <w:sz w:val="24"/>
                <w:szCs w:val="24"/>
              </w:rPr>
              <w:t>)</w:t>
            </w:r>
            <w:r>
              <w:rPr>
                <w:rFonts w:hint="eastAsia"/>
                <w:color w:val="000000"/>
                <w:sz w:val="24"/>
                <w:szCs w:val="24"/>
              </w:rPr>
              <w:t>保压</w:t>
            </w:r>
            <w:r>
              <w:rPr>
                <w:color w:val="000000"/>
                <w:sz w:val="24"/>
                <w:szCs w:val="24"/>
              </w:rPr>
              <w:t>12</w:t>
            </w:r>
            <w:r>
              <w:rPr>
                <w:rFonts w:hint="eastAsia"/>
                <w:color w:val="000000"/>
                <w:sz w:val="24"/>
                <w:szCs w:val="24"/>
              </w:rPr>
              <w:t>小时；</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1.4 </w:t>
            </w:r>
            <w:r>
              <w:rPr>
                <w:rFonts w:hint="eastAsia"/>
                <w:color w:val="000000"/>
                <w:sz w:val="24"/>
                <w:szCs w:val="24"/>
              </w:rPr>
              <w:t>主体箱真空度：</w:t>
            </w:r>
            <w:r>
              <w:rPr>
                <w:color w:val="000000"/>
                <w:sz w:val="24"/>
                <w:szCs w:val="24"/>
              </w:rPr>
              <w:t>0</w:t>
            </w:r>
            <w:r>
              <w:rPr>
                <w:rFonts w:hint="eastAsia"/>
                <w:color w:val="000000"/>
                <w:sz w:val="24"/>
                <w:szCs w:val="24"/>
              </w:rPr>
              <w:t>～</w:t>
            </w:r>
            <w:r>
              <w:rPr>
                <w:color w:val="000000"/>
                <w:sz w:val="24"/>
                <w:szCs w:val="24"/>
              </w:rPr>
              <w:t>-0.1Mpa(2.5</w:t>
            </w:r>
            <w:r>
              <w:rPr>
                <w:rFonts w:hint="eastAsia"/>
                <w:color w:val="000000"/>
                <w:sz w:val="24"/>
                <w:szCs w:val="24"/>
              </w:rPr>
              <w:t>级真空表</w:t>
            </w:r>
            <w:r>
              <w:rPr>
                <w:color w:val="000000"/>
                <w:sz w:val="24"/>
                <w:szCs w:val="24"/>
              </w:rPr>
              <w:t>)</w:t>
            </w:r>
            <w:r>
              <w:rPr>
                <w:rFonts w:hint="eastAsia"/>
                <w:color w:val="000000"/>
                <w:sz w:val="24"/>
                <w:szCs w:val="24"/>
              </w:rPr>
              <w:t>保压</w:t>
            </w:r>
            <w:r>
              <w:rPr>
                <w:color w:val="000000"/>
                <w:sz w:val="24"/>
                <w:szCs w:val="24"/>
              </w:rPr>
              <w:t>12</w:t>
            </w:r>
            <w:r>
              <w:rPr>
                <w:rFonts w:hint="eastAsia"/>
                <w:color w:val="000000"/>
                <w:sz w:val="24"/>
                <w:szCs w:val="24"/>
              </w:rPr>
              <w:t>小时；</w:t>
            </w:r>
          </w:p>
          <w:p>
            <w:pPr>
              <w:ind w:firstLine="480" w:firstLineChars="200"/>
              <w:jc w:val="left"/>
              <w:rPr>
                <w:color w:val="000000"/>
                <w:sz w:val="24"/>
                <w:szCs w:val="24"/>
              </w:rPr>
            </w:pPr>
            <w:r>
              <w:rPr>
                <w:color w:val="000000"/>
                <w:sz w:val="24"/>
                <w:szCs w:val="24"/>
              </w:rPr>
              <w:t xml:space="preserve">1.5 </w:t>
            </w:r>
            <w:r>
              <w:rPr>
                <w:rFonts w:hint="eastAsia"/>
                <w:color w:val="000000"/>
                <w:sz w:val="24"/>
                <w:szCs w:val="24"/>
              </w:rPr>
              <w:t>可适用的保护气体：氩气、氦气、氮气。</w:t>
            </w:r>
            <w:r>
              <w:rPr>
                <w:color w:val="000000"/>
                <w:sz w:val="24"/>
                <w:szCs w:val="24"/>
              </w:rPr>
              <w:t xml:space="preserve"> </w:t>
            </w:r>
          </w:p>
          <w:p>
            <w:pPr>
              <w:ind w:firstLine="480" w:firstLineChars="200"/>
              <w:jc w:val="left"/>
              <w:rPr>
                <w:color w:val="000000"/>
                <w:sz w:val="24"/>
                <w:szCs w:val="24"/>
              </w:rPr>
            </w:pPr>
            <w:r>
              <w:rPr>
                <w:b/>
                <w:color w:val="000000"/>
                <w:sz w:val="24"/>
                <w:szCs w:val="24"/>
              </w:rPr>
              <w:t>2</w:t>
            </w:r>
            <w:r>
              <w:rPr>
                <w:rFonts w:hint="eastAsia"/>
                <w:b/>
                <w:color w:val="000000"/>
                <w:sz w:val="24"/>
                <w:szCs w:val="24"/>
              </w:rPr>
              <w:t>、主体结构要求：</w:t>
            </w:r>
          </w:p>
          <w:p>
            <w:pPr>
              <w:ind w:firstLine="480" w:firstLineChars="200"/>
              <w:jc w:val="left"/>
              <w:rPr>
                <w:color w:val="000000"/>
                <w:sz w:val="24"/>
                <w:szCs w:val="24"/>
              </w:rPr>
            </w:pPr>
            <w:r>
              <w:rPr>
                <w:color w:val="000000"/>
                <w:sz w:val="24"/>
                <w:szCs w:val="24"/>
              </w:rPr>
              <w:t xml:space="preserve">2.1 </w:t>
            </w:r>
            <w:r>
              <w:rPr>
                <w:rFonts w:hint="eastAsia"/>
                <w:color w:val="000000"/>
                <w:sz w:val="24"/>
                <w:szCs w:val="24"/>
              </w:rPr>
              <w:t>由主体箱和前级室组成；</w:t>
            </w:r>
          </w:p>
          <w:p>
            <w:pPr>
              <w:ind w:firstLine="480" w:firstLineChars="200"/>
              <w:jc w:val="left"/>
              <w:rPr>
                <w:color w:val="000000"/>
                <w:sz w:val="24"/>
                <w:szCs w:val="24"/>
              </w:rPr>
            </w:pPr>
            <w:r>
              <w:rPr>
                <w:color w:val="000000"/>
                <w:sz w:val="24"/>
                <w:szCs w:val="24"/>
              </w:rPr>
              <w:t xml:space="preserve">2.2 </w:t>
            </w:r>
            <w:r>
              <w:rPr>
                <w:rFonts w:hint="eastAsia"/>
                <w:color w:val="000000"/>
                <w:sz w:val="24"/>
                <w:szCs w:val="24"/>
              </w:rPr>
              <w:t>主体箱内可配备电炉，进行局部加热；</w:t>
            </w:r>
          </w:p>
          <w:p>
            <w:pPr>
              <w:ind w:firstLine="480" w:firstLineChars="200"/>
              <w:jc w:val="left"/>
              <w:rPr>
                <w:color w:val="000000"/>
                <w:sz w:val="24"/>
                <w:szCs w:val="24"/>
              </w:rPr>
            </w:pPr>
            <w:r>
              <w:rPr>
                <w:color w:val="000000"/>
                <w:sz w:val="24"/>
                <w:szCs w:val="24"/>
              </w:rPr>
              <w:t xml:space="preserve">2.3 </w:t>
            </w:r>
            <w:r>
              <w:rPr>
                <w:rFonts w:hint="eastAsia"/>
                <w:color w:val="000000"/>
                <w:sz w:val="24"/>
                <w:szCs w:val="24"/>
              </w:rPr>
              <w:t>操作手套采用厚乳胶手套，密封可靠。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rFonts w:hint="eastAsia" w:eastAsia="宋体"/>
                <w:color w:val="000000"/>
                <w:sz w:val="24"/>
                <w:lang w:val="zh-CN" w:eastAsia="zh-CN"/>
              </w:rPr>
            </w:pPr>
            <w:r>
              <w:rPr>
                <w:rFonts w:hint="eastAsia"/>
                <w:color w:val="000000"/>
                <w:sz w:val="24"/>
                <w:lang w:val="en-US" w:eastAsia="zh-CN"/>
              </w:rPr>
              <w:t>8</w:t>
            </w:r>
          </w:p>
        </w:tc>
        <w:tc>
          <w:tcPr>
            <w:tcW w:w="719" w:type="dxa"/>
            <w:vAlign w:val="center"/>
          </w:tcPr>
          <w:p>
            <w:pPr>
              <w:rPr>
                <w:sz w:val="24"/>
                <w:szCs w:val="24"/>
              </w:rPr>
            </w:pPr>
            <w:r>
              <w:rPr>
                <w:rFonts w:hint="eastAsia"/>
                <w:sz w:val="24"/>
                <w:szCs w:val="24"/>
              </w:rPr>
              <w:t>电动粉末压片机</w:t>
            </w:r>
          </w:p>
        </w:tc>
        <w:tc>
          <w:tcPr>
            <w:tcW w:w="7864" w:type="dxa"/>
            <w:vAlign w:val="center"/>
          </w:tcPr>
          <w:p>
            <w:pPr>
              <w:ind w:firstLine="480" w:firstLineChars="200"/>
              <w:jc w:val="left"/>
              <w:rPr>
                <w:b/>
                <w:color w:val="000000"/>
                <w:sz w:val="24"/>
                <w:szCs w:val="24"/>
              </w:rPr>
            </w:pPr>
            <w:r>
              <w:rPr>
                <w:b/>
                <w:color w:val="000000"/>
                <w:sz w:val="24"/>
                <w:szCs w:val="24"/>
              </w:rPr>
              <w:t>1</w:t>
            </w:r>
            <w:r>
              <w:rPr>
                <w:rFonts w:hint="eastAsia"/>
                <w:b/>
                <w:color w:val="000000"/>
                <w:sz w:val="24"/>
                <w:szCs w:val="24"/>
              </w:rPr>
              <w:t>、技术指标要求：</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1.1 </w:t>
            </w:r>
            <w:r>
              <w:rPr>
                <w:rFonts w:hint="eastAsia"/>
                <w:color w:val="000000"/>
                <w:sz w:val="24"/>
                <w:szCs w:val="24"/>
              </w:rPr>
              <w:t>压力范围：</w:t>
            </w:r>
            <w:r>
              <w:rPr>
                <w:color w:val="000000"/>
                <w:sz w:val="24"/>
                <w:szCs w:val="24"/>
              </w:rPr>
              <w:t>0-60</w:t>
            </w:r>
            <w:r>
              <w:rPr>
                <w:rFonts w:hint="eastAsia"/>
                <w:color w:val="000000"/>
                <w:sz w:val="24"/>
                <w:szCs w:val="24"/>
              </w:rPr>
              <w:t>吨；</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1.2 </w:t>
            </w:r>
            <w:r>
              <w:rPr>
                <w:rFonts w:hint="eastAsia"/>
                <w:color w:val="000000"/>
                <w:sz w:val="24"/>
                <w:szCs w:val="24"/>
              </w:rPr>
              <w:t>活塞直径：</w:t>
            </w:r>
            <w:r>
              <w:rPr>
                <w:color w:val="000000"/>
                <w:sz w:val="24"/>
                <w:szCs w:val="24"/>
              </w:rPr>
              <w:t>Ø150mm</w:t>
            </w:r>
            <w:r>
              <w:rPr>
                <w:rFonts w:hint="eastAsia"/>
                <w:color w:val="000000"/>
                <w:sz w:val="24"/>
                <w:szCs w:val="24"/>
              </w:rPr>
              <w:t>；</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1.3 </w:t>
            </w:r>
            <w:r>
              <w:rPr>
                <w:rFonts w:hint="eastAsia"/>
                <w:color w:val="000000"/>
                <w:sz w:val="24"/>
                <w:szCs w:val="24"/>
              </w:rPr>
              <w:t>最大活塞行程：</w:t>
            </w:r>
            <w:r>
              <w:rPr>
                <w:color w:val="000000"/>
                <w:sz w:val="24"/>
                <w:szCs w:val="24"/>
              </w:rPr>
              <w:t>40mm</w:t>
            </w:r>
            <w:r>
              <w:rPr>
                <w:rFonts w:hint="eastAsia"/>
                <w:color w:val="000000"/>
                <w:sz w:val="24"/>
                <w:szCs w:val="24"/>
              </w:rPr>
              <w:t>；</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1.4 </w:t>
            </w:r>
            <w:r>
              <w:rPr>
                <w:rFonts w:hint="eastAsia"/>
                <w:color w:val="000000"/>
                <w:sz w:val="24"/>
                <w:szCs w:val="24"/>
              </w:rPr>
              <w:t>工作台直径：</w:t>
            </w:r>
            <w:r>
              <w:rPr>
                <w:color w:val="000000"/>
                <w:sz w:val="24"/>
                <w:szCs w:val="24"/>
              </w:rPr>
              <w:t>Ø220mm</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1.5 </w:t>
            </w:r>
            <w:r>
              <w:rPr>
                <w:rFonts w:hint="eastAsia"/>
                <w:color w:val="000000"/>
                <w:sz w:val="24"/>
                <w:szCs w:val="24"/>
              </w:rPr>
              <w:t>工作空间：</w:t>
            </w:r>
            <w:r>
              <w:rPr>
                <w:color w:val="000000"/>
                <w:sz w:val="24"/>
                <w:szCs w:val="24"/>
              </w:rPr>
              <w:t>220*220*260mm</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1.6 </w:t>
            </w:r>
            <w:r>
              <w:rPr>
                <w:rFonts w:hint="eastAsia"/>
                <w:color w:val="000000"/>
                <w:sz w:val="24"/>
                <w:szCs w:val="24"/>
              </w:rPr>
              <w:t>压力稳定性：≤</w:t>
            </w:r>
            <w:r>
              <w:rPr>
                <w:color w:val="000000"/>
                <w:sz w:val="24"/>
                <w:szCs w:val="24"/>
              </w:rPr>
              <w:t>1MPa/5min</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1.7 </w:t>
            </w:r>
            <w:r>
              <w:rPr>
                <w:rFonts w:hint="eastAsia"/>
                <w:color w:val="000000"/>
                <w:sz w:val="24"/>
                <w:szCs w:val="24"/>
              </w:rPr>
              <w:t>电源：</w:t>
            </w:r>
            <w:r>
              <w:rPr>
                <w:color w:val="000000"/>
                <w:sz w:val="24"/>
                <w:szCs w:val="24"/>
              </w:rPr>
              <w:t>220V/50Hz</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1.8 </w:t>
            </w:r>
            <w:r>
              <w:rPr>
                <w:rFonts w:hint="eastAsia"/>
                <w:color w:val="000000"/>
                <w:sz w:val="24"/>
                <w:szCs w:val="24"/>
              </w:rPr>
              <w:t>电接点压力表应直接显示并控制系统中压强，当达到所设定的压力后设备自动停止工作；</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1.9 </w:t>
            </w:r>
            <w:r>
              <w:rPr>
                <w:rFonts w:hint="eastAsia"/>
                <w:color w:val="000000"/>
                <w:sz w:val="24"/>
                <w:szCs w:val="24"/>
              </w:rPr>
              <w:t>专用于金属或陶瓷粉末的压制。</w:t>
            </w:r>
          </w:p>
          <w:p>
            <w:pPr>
              <w:ind w:firstLine="480" w:firstLineChars="200"/>
              <w:jc w:val="left"/>
              <w:rPr>
                <w:b/>
                <w:color w:val="000000"/>
                <w:sz w:val="24"/>
                <w:szCs w:val="24"/>
              </w:rPr>
            </w:pPr>
            <w:r>
              <w:rPr>
                <w:b/>
                <w:color w:val="000000"/>
                <w:sz w:val="24"/>
                <w:szCs w:val="24"/>
              </w:rPr>
              <w:t>2</w:t>
            </w:r>
            <w:r>
              <w:rPr>
                <w:rFonts w:hint="eastAsia"/>
                <w:b/>
                <w:color w:val="000000"/>
                <w:sz w:val="24"/>
                <w:szCs w:val="24"/>
              </w:rPr>
              <w:t>、功能要求：</w:t>
            </w:r>
          </w:p>
          <w:p>
            <w:pPr>
              <w:ind w:firstLine="480" w:firstLineChars="200"/>
              <w:jc w:val="left"/>
              <w:rPr>
                <w:color w:val="000000"/>
                <w:sz w:val="24"/>
                <w:szCs w:val="24"/>
              </w:rPr>
            </w:pPr>
            <w:r>
              <w:rPr>
                <w:color w:val="000000"/>
                <w:sz w:val="24"/>
                <w:szCs w:val="24"/>
              </w:rPr>
              <w:t xml:space="preserve">2.1 </w:t>
            </w:r>
            <w:r>
              <w:rPr>
                <w:rFonts w:hint="eastAsia"/>
                <w:color w:val="000000"/>
                <w:sz w:val="24"/>
                <w:szCs w:val="24"/>
              </w:rPr>
              <w:t>电源插座必须有可靠接地；</w:t>
            </w:r>
          </w:p>
          <w:p>
            <w:pPr>
              <w:ind w:firstLine="480" w:firstLineChars="200"/>
              <w:jc w:val="left"/>
              <w:rPr>
                <w:color w:val="000000"/>
                <w:sz w:val="24"/>
                <w:szCs w:val="24"/>
              </w:rPr>
            </w:pPr>
            <w:r>
              <w:rPr>
                <w:color w:val="000000"/>
                <w:sz w:val="24"/>
                <w:szCs w:val="24"/>
              </w:rPr>
              <w:t xml:space="preserve">2.2 </w:t>
            </w:r>
            <w:r>
              <w:rPr>
                <w:rFonts w:hint="eastAsia"/>
                <w:color w:val="000000"/>
                <w:sz w:val="24"/>
                <w:szCs w:val="24"/>
              </w:rPr>
              <w:t>设定压力表上限，避免压力过大发生危险。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vAlign w:val="center"/>
          </w:tcPr>
          <w:p>
            <w:pPr>
              <w:rPr>
                <w:rFonts w:hint="eastAsia" w:eastAsia="宋体"/>
                <w:color w:val="000000"/>
                <w:sz w:val="24"/>
                <w:lang w:val="zh-CN" w:eastAsia="zh-CN"/>
              </w:rPr>
            </w:pPr>
            <w:r>
              <w:rPr>
                <w:rFonts w:hint="eastAsia"/>
                <w:color w:val="000000"/>
                <w:sz w:val="24"/>
                <w:lang w:val="en-US" w:eastAsia="zh-CN"/>
              </w:rPr>
              <w:t>9</w:t>
            </w:r>
          </w:p>
        </w:tc>
        <w:tc>
          <w:tcPr>
            <w:tcW w:w="719" w:type="dxa"/>
            <w:vAlign w:val="center"/>
          </w:tcPr>
          <w:p>
            <w:pPr>
              <w:rPr>
                <w:rFonts w:hint="eastAsia"/>
                <w:sz w:val="24"/>
                <w:szCs w:val="24"/>
              </w:rPr>
            </w:pPr>
            <w:r>
              <w:rPr>
                <w:rFonts w:hint="eastAsia"/>
                <w:sz w:val="24"/>
                <w:szCs w:val="24"/>
              </w:rPr>
              <w:t>真空高温烧结炉</w:t>
            </w:r>
          </w:p>
        </w:tc>
        <w:tc>
          <w:tcPr>
            <w:tcW w:w="7864" w:type="dxa"/>
            <w:vAlign w:val="center"/>
          </w:tcPr>
          <w:p>
            <w:pPr>
              <w:ind w:firstLine="480" w:firstLineChars="200"/>
              <w:jc w:val="left"/>
              <w:rPr>
                <w:b/>
                <w:color w:val="000000"/>
                <w:sz w:val="24"/>
                <w:szCs w:val="24"/>
              </w:rPr>
            </w:pPr>
            <w:r>
              <w:rPr>
                <w:rFonts w:hint="eastAsia"/>
                <w:b/>
                <w:color w:val="000000"/>
                <w:sz w:val="24"/>
                <w:szCs w:val="24"/>
              </w:rPr>
              <w:t>★</w:t>
            </w:r>
            <w:r>
              <w:rPr>
                <w:b/>
                <w:color w:val="000000"/>
                <w:sz w:val="24"/>
                <w:szCs w:val="24"/>
              </w:rPr>
              <w:t>1</w:t>
            </w:r>
            <w:r>
              <w:rPr>
                <w:rFonts w:hint="eastAsia"/>
                <w:b/>
                <w:color w:val="000000"/>
                <w:sz w:val="24"/>
                <w:szCs w:val="24"/>
              </w:rPr>
              <w:t>、技术指标要求：</w:t>
            </w:r>
          </w:p>
          <w:p>
            <w:pPr>
              <w:ind w:firstLine="480" w:firstLineChars="200"/>
              <w:jc w:val="left"/>
              <w:rPr>
                <w:color w:val="000000"/>
                <w:sz w:val="24"/>
                <w:szCs w:val="24"/>
              </w:rPr>
            </w:pPr>
            <w:r>
              <w:rPr>
                <w:color w:val="000000"/>
                <w:sz w:val="24"/>
                <w:szCs w:val="24"/>
              </w:rPr>
              <w:t xml:space="preserve">1.1 </w:t>
            </w:r>
            <w:r>
              <w:rPr>
                <w:rFonts w:hint="eastAsia"/>
                <w:color w:val="000000"/>
                <w:sz w:val="24"/>
                <w:szCs w:val="24"/>
              </w:rPr>
              <w:t>额定功率：</w:t>
            </w:r>
            <w:r>
              <w:rPr>
                <w:color w:val="000000"/>
                <w:sz w:val="24"/>
                <w:szCs w:val="24"/>
              </w:rPr>
              <w:t>18KW</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1.2 </w:t>
            </w:r>
            <w:r>
              <w:rPr>
                <w:rFonts w:hint="eastAsia"/>
                <w:color w:val="000000"/>
                <w:sz w:val="24"/>
                <w:szCs w:val="24"/>
              </w:rPr>
              <w:t>最高温度：</w:t>
            </w:r>
            <w:r>
              <w:rPr>
                <w:color w:val="000000"/>
                <w:sz w:val="24"/>
                <w:szCs w:val="24"/>
              </w:rPr>
              <w:t>2100</w:t>
            </w:r>
            <w:r>
              <w:rPr>
                <w:rFonts w:hint="eastAsia"/>
                <w:color w:val="000000"/>
                <w:sz w:val="24"/>
                <w:szCs w:val="24"/>
              </w:rPr>
              <w:t>度；</w:t>
            </w:r>
          </w:p>
          <w:p>
            <w:pPr>
              <w:ind w:firstLine="480" w:firstLineChars="200"/>
              <w:jc w:val="left"/>
              <w:rPr>
                <w:color w:val="000000"/>
                <w:sz w:val="24"/>
                <w:szCs w:val="24"/>
              </w:rPr>
            </w:pPr>
            <w:r>
              <w:rPr>
                <w:color w:val="000000"/>
                <w:sz w:val="24"/>
                <w:szCs w:val="24"/>
              </w:rPr>
              <w:t xml:space="preserve">1.3 </w:t>
            </w:r>
            <w:r>
              <w:rPr>
                <w:rFonts w:hint="eastAsia"/>
                <w:color w:val="000000"/>
                <w:sz w:val="24"/>
                <w:szCs w:val="24"/>
              </w:rPr>
              <w:t>工作温度：</w:t>
            </w:r>
            <w:r>
              <w:rPr>
                <w:color w:val="000000"/>
                <w:sz w:val="24"/>
                <w:szCs w:val="24"/>
              </w:rPr>
              <w:t>2000</w:t>
            </w:r>
            <w:r>
              <w:rPr>
                <w:rFonts w:hint="eastAsia"/>
                <w:color w:val="000000"/>
                <w:sz w:val="24"/>
                <w:szCs w:val="24"/>
              </w:rPr>
              <w:t>度；</w:t>
            </w:r>
          </w:p>
          <w:p>
            <w:pPr>
              <w:ind w:firstLine="480" w:firstLineChars="200"/>
              <w:jc w:val="left"/>
              <w:rPr>
                <w:color w:val="000000"/>
                <w:sz w:val="24"/>
                <w:szCs w:val="24"/>
              </w:rPr>
            </w:pPr>
            <w:r>
              <w:rPr>
                <w:color w:val="000000"/>
                <w:sz w:val="24"/>
                <w:szCs w:val="24"/>
              </w:rPr>
              <w:t xml:space="preserve">1.4 </w:t>
            </w:r>
            <w:r>
              <w:rPr>
                <w:rFonts w:hint="eastAsia"/>
                <w:color w:val="000000"/>
                <w:sz w:val="24"/>
                <w:szCs w:val="24"/>
              </w:rPr>
              <w:t>工作区尺寸：</w:t>
            </w:r>
            <w:r>
              <w:rPr>
                <w:rFonts w:hint="eastAsia" w:ascii="宋体" w:hAnsi="宋体"/>
                <w:color w:val="000000"/>
                <w:sz w:val="24"/>
                <w:szCs w:val="24"/>
              </w:rPr>
              <w:t>Ø</w:t>
            </w:r>
            <w:r>
              <w:rPr>
                <w:color w:val="000000"/>
                <w:sz w:val="24"/>
                <w:szCs w:val="24"/>
              </w:rPr>
              <w:t>80</w:t>
            </w:r>
            <w:r>
              <w:rPr>
                <w:rFonts w:hint="eastAsia" w:ascii="宋体" w:hAnsi="宋体"/>
                <w:color w:val="000000"/>
                <w:sz w:val="24"/>
              </w:rPr>
              <w:t>×</w:t>
            </w:r>
            <w:r>
              <w:rPr>
                <w:color w:val="000000"/>
                <w:sz w:val="24"/>
                <w:szCs w:val="24"/>
              </w:rPr>
              <w:t>100mm</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1.5 </w:t>
            </w:r>
            <w:r>
              <w:rPr>
                <w:rFonts w:hint="eastAsia"/>
                <w:color w:val="000000"/>
                <w:sz w:val="24"/>
                <w:szCs w:val="24"/>
              </w:rPr>
              <w:t>极限真空度：</w:t>
            </w:r>
            <w:r>
              <w:rPr>
                <w:color w:val="000000"/>
                <w:sz w:val="24"/>
                <w:szCs w:val="24"/>
              </w:rPr>
              <w:t>6.67</w:t>
            </w:r>
            <w:r>
              <w:rPr>
                <w:rFonts w:hint="eastAsia" w:ascii="宋体" w:hAnsi="宋体"/>
                <w:color w:val="000000"/>
                <w:sz w:val="24"/>
              </w:rPr>
              <w:t>×</w:t>
            </w:r>
            <w:r>
              <w:rPr>
                <w:color w:val="000000"/>
                <w:sz w:val="24"/>
                <w:szCs w:val="24"/>
              </w:rPr>
              <w:t>10</w:t>
            </w:r>
            <w:r>
              <w:rPr>
                <w:color w:val="000000"/>
                <w:sz w:val="24"/>
                <w:szCs w:val="24"/>
                <w:vertAlign w:val="superscript"/>
              </w:rPr>
              <w:t>-3</w:t>
            </w:r>
            <w:r>
              <w:rPr>
                <w:color w:val="000000"/>
                <w:sz w:val="24"/>
                <w:szCs w:val="24"/>
              </w:rPr>
              <w:t>Pa</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1.6 </w:t>
            </w:r>
            <w:r>
              <w:rPr>
                <w:rFonts w:hint="eastAsia"/>
                <w:color w:val="000000"/>
                <w:sz w:val="24"/>
                <w:szCs w:val="24"/>
              </w:rPr>
              <w:t>可充气氛介质：氩气和氮气；</w:t>
            </w:r>
          </w:p>
          <w:p>
            <w:pPr>
              <w:ind w:firstLine="480" w:firstLineChars="200"/>
              <w:jc w:val="left"/>
              <w:rPr>
                <w:color w:val="000000"/>
                <w:sz w:val="24"/>
                <w:szCs w:val="24"/>
              </w:rPr>
            </w:pPr>
            <w:r>
              <w:rPr>
                <w:color w:val="000000"/>
                <w:sz w:val="24"/>
                <w:szCs w:val="24"/>
              </w:rPr>
              <w:t xml:space="preserve">1.7 </w:t>
            </w:r>
            <w:r>
              <w:rPr>
                <w:rFonts w:hint="eastAsia"/>
                <w:color w:val="000000"/>
                <w:sz w:val="24"/>
                <w:szCs w:val="24"/>
              </w:rPr>
              <w:t>测温元件：钨套管钨铼热电偶；</w:t>
            </w:r>
          </w:p>
          <w:p>
            <w:pPr>
              <w:ind w:firstLine="480" w:firstLineChars="200"/>
              <w:jc w:val="left"/>
              <w:rPr>
                <w:color w:val="000000"/>
                <w:sz w:val="24"/>
                <w:szCs w:val="24"/>
              </w:rPr>
            </w:pPr>
            <w:r>
              <w:rPr>
                <w:color w:val="000000"/>
                <w:sz w:val="24"/>
                <w:szCs w:val="24"/>
              </w:rPr>
              <w:t xml:space="preserve">1.8 </w:t>
            </w:r>
            <w:r>
              <w:rPr>
                <w:rFonts w:hint="eastAsia"/>
                <w:color w:val="000000"/>
                <w:sz w:val="24"/>
                <w:szCs w:val="24"/>
              </w:rPr>
              <w:t>控温范围</w:t>
            </w:r>
            <w:r>
              <w:rPr>
                <w:color w:val="000000"/>
                <w:sz w:val="24"/>
                <w:szCs w:val="24"/>
              </w:rPr>
              <w:t>:</w:t>
            </w:r>
            <w:r>
              <w:rPr>
                <w:rFonts w:hint="eastAsia"/>
                <w:color w:val="000000"/>
                <w:sz w:val="24"/>
                <w:szCs w:val="24"/>
              </w:rPr>
              <w:t>室温</w:t>
            </w:r>
            <w:r>
              <w:rPr>
                <w:color w:val="000000"/>
                <w:sz w:val="24"/>
                <w:szCs w:val="24"/>
              </w:rPr>
              <w:t>-2000</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1.9 </w:t>
            </w:r>
            <w:r>
              <w:rPr>
                <w:rFonts w:hint="eastAsia"/>
                <w:color w:val="000000"/>
                <w:sz w:val="24"/>
                <w:szCs w:val="24"/>
              </w:rPr>
              <w:t>温度控制精度</w:t>
            </w:r>
            <w:r>
              <w:rPr>
                <w:color w:val="000000"/>
                <w:sz w:val="24"/>
                <w:szCs w:val="24"/>
              </w:rPr>
              <w:t xml:space="preserve">: </w:t>
            </w:r>
            <w:r>
              <w:rPr>
                <w:rFonts w:hint="eastAsia"/>
                <w:color w:val="000000"/>
                <w:sz w:val="24"/>
                <w:szCs w:val="24"/>
              </w:rPr>
              <w:t>≤±</w:t>
            </w:r>
            <w:r>
              <w:rPr>
                <w:color w:val="000000"/>
                <w:sz w:val="24"/>
                <w:szCs w:val="24"/>
              </w:rPr>
              <w:t>1</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1.10 </w:t>
            </w:r>
            <w:r>
              <w:rPr>
                <w:rFonts w:hint="eastAsia"/>
                <w:color w:val="000000"/>
                <w:sz w:val="24"/>
                <w:szCs w:val="24"/>
              </w:rPr>
              <w:t>充气压力（微正压）：≤</w:t>
            </w:r>
            <w:r>
              <w:rPr>
                <w:color w:val="000000"/>
                <w:sz w:val="24"/>
                <w:szCs w:val="24"/>
              </w:rPr>
              <w:t xml:space="preserve"> 0.03 MPa</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1.11 </w:t>
            </w:r>
            <w:r>
              <w:rPr>
                <w:rFonts w:hint="eastAsia"/>
                <w:color w:val="000000"/>
                <w:sz w:val="24"/>
                <w:szCs w:val="24"/>
              </w:rPr>
              <w:t>电源电压：</w:t>
            </w:r>
            <w:r>
              <w:rPr>
                <w:color w:val="000000"/>
                <w:sz w:val="24"/>
                <w:szCs w:val="24"/>
              </w:rPr>
              <w:t>380V/50Hz</w:t>
            </w:r>
            <w:r>
              <w:rPr>
                <w:rFonts w:hint="eastAsia"/>
                <w:color w:val="000000"/>
                <w:sz w:val="24"/>
                <w:szCs w:val="24"/>
              </w:rPr>
              <w:t>；</w:t>
            </w:r>
          </w:p>
          <w:p>
            <w:pPr>
              <w:ind w:firstLine="480" w:firstLineChars="200"/>
              <w:jc w:val="left"/>
              <w:rPr>
                <w:color w:val="000000"/>
                <w:sz w:val="24"/>
                <w:szCs w:val="24"/>
              </w:rPr>
            </w:pPr>
            <w:r>
              <w:rPr>
                <w:color w:val="000000"/>
                <w:sz w:val="24"/>
                <w:szCs w:val="24"/>
              </w:rPr>
              <w:t xml:space="preserve">1.12 </w:t>
            </w:r>
            <w:r>
              <w:rPr>
                <w:rFonts w:hint="eastAsia"/>
                <w:color w:val="000000"/>
                <w:sz w:val="24"/>
                <w:szCs w:val="24"/>
              </w:rPr>
              <w:t>加热元件：石墨碳管；</w:t>
            </w:r>
          </w:p>
          <w:p>
            <w:pPr>
              <w:ind w:firstLine="480" w:firstLineChars="200"/>
              <w:jc w:val="left"/>
              <w:rPr>
                <w:color w:val="000000"/>
                <w:sz w:val="24"/>
                <w:szCs w:val="24"/>
              </w:rPr>
            </w:pPr>
            <w:r>
              <w:rPr>
                <w:color w:val="000000"/>
                <w:sz w:val="24"/>
                <w:szCs w:val="24"/>
              </w:rPr>
              <w:t xml:space="preserve">1.13 </w:t>
            </w:r>
            <w:r>
              <w:rPr>
                <w:rFonts w:hint="eastAsia"/>
                <w:color w:val="000000"/>
                <w:sz w:val="24"/>
                <w:szCs w:val="24"/>
              </w:rPr>
              <w:t>温控系统：</w:t>
            </w:r>
            <w:r>
              <w:rPr>
                <w:color w:val="000000"/>
                <w:sz w:val="24"/>
                <w:szCs w:val="24"/>
              </w:rPr>
              <w:t>PLC+</w:t>
            </w:r>
            <w:r>
              <w:rPr>
                <w:rFonts w:hint="eastAsia"/>
                <w:color w:val="000000"/>
                <w:sz w:val="24"/>
                <w:szCs w:val="24"/>
              </w:rPr>
              <w:t>彩色触模屏。</w:t>
            </w:r>
          </w:p>
          <w:p>
            <w:pPr>
              <w:ind w:firstLine="480" w:firstLineChars="200"/>
              <w:jc w:val="left"/>
              <w:rPr>
                <w:b/>
                <w:color w:val="000000"/>
                <w:sz w:val="24"/>
                <w:szCs w:val="24"/>
              </w:rPr>
            </w:pPr>
            <w:r>
              <w:rPr>
                <w:b/>
                <w:color w:val="000000"/>
                <w:sz w:val="24"/>
                <w:szCs w:val="24"/>
              </w:rPr>
              <w:t>2</w:t>
            </w:r>
            <w:r>
              <w:rPr>
                <w:rFonts w:hint="eastAsia"/>
                <w:b/>
                <w:color w:val="000000"/>
                <w:sz w:val="24"/>
                <w:szCs w:val="24"/>
              </w:rPr>
              <w:t>、主体结构要求：</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2.1 </w:t>
            </w:r>
            <w:r>
              <w:rPr>
                <w:rFonts w:hint="eastAsia"/>
                <w:color w:val="000000"/>
                <w:sz w:val="24"/>
                <w:szCs w:val="24"/>
              </w:rPr>
              <w:t>炉壳双层水冷</w:t>
            </w:r>
            <w:r>
              <w:rPr>
                <w:rFonts w:hint="eastAsia" w:ascii="宋体" w:hAnsi="宋体"/>
                <w:szCs w:val="21"/>
              </w:rPr>
              <w:t>结构，</w:t>
            </w:r>
            <w:r>
              <w:rPr>
                <w:rFonts w:hint="eastAsia"/>
                <w:color w:val="000000"/>
                <w:sz w:val="24"/>
                <w:szCs w:val="24"/>
              </w:rPr>
              <w:t>内层为</w:t>
            </w:r>
            <w:r>
              <w:rPr>
                <w:color w:val="000000"/>
                <w:sz w:val="24"/>
                <w:szCs w:val="24"/>
              </w:rPr>
              <w:t>304</w:t>
            </w:r>
            <w:r>
              <w:rPr>
                <w:rFonts w:hint="eastAsia"/>
                <w:color w:val="000000"/>
                <w:sz w:val="24"/>
                <w:szCs w:val="24"/>
              </w:rPr>
              <w:t>不锈钢材质精密抛光，外层为</w:t>
            </w:r>
            <w:r>
              <w:rPr>
                <w:color w:val="000000"/>
                <w:sz w:val="24"/>
                <w:szCs w:val="24"/>
              </w:rPr>
              <w:t>304</w:t>
            </w:r>
            <w:r>
              <w:rPr>
                <w:rFonts w:hint="eastAsia"/>
                <w:color w:val="000000"/>
                <w:sz w:val="24"/>
                <w:szCs w:val="24"/>
              </w:rPr>
              <w:t>不锈钢亚光处理，炉内发热体为石墨碳管，升温速度快，受热均匀，保温材料为石墨</w:t>
            </w:r>
            <w:r>
              <w:rPr>
                <w:color w:val="000000"/>
                <w:sz w:val="24"/>
                <w:szCs w:val="24"/>
              </w:rPr>
              <w:t>+</w:t>
            </w:r>
            <w:r>
              <w:rPr>
                <w:rFonts w:hint="eastAsia"/>
                <w:color w:val="000000"/>
                <w:sz w:val="24"/>
                <w:szCs w:val="24"/>
              </w:rPr>
              <w:t>毡复合结构，炉侧装有水冷铜电极、监测热电偶及水冷套观察孔，主测温装置，温度控制采用分段自动控制，采用钨套管钨铼热电偶测温；</w:t>
            </w:r>
          </w:p>
          <w:p>
            <w:pPr>
              <w:ind w:firstLine="480" w:firstLineChars="200"/>
              <w:jc w:val="left"/>
              <w:rPr>
                <w:color w:val="000000"/>
                <w:sz w:val="24"/>
                <w:szCs w:val="24"/>
              </w:rPr>
            </w:pPr>
            <w:r>
              <w:rPr>
                <w:color w:val="000000"/>
                <w:sz w:val="24"/>
                <w:szCs w:val="24"/>
              </w:rPr>
              <w:t xml:space="preserve">2.2 </w:t>
            </w:r>
            <w:r>
              <w:rPr>
                <w:rFonts w:hint="eastAsia"/>
                <w:color w:val="000000"/>
                <w:sz w:val="24"/>
                <w:szCs w:val="24"/>
              </w:rPr>
              <w:t>炉体应安装监测热电偶，检测保温层温度，一旦主测温装置出现故障，将自动切断加热程序并报警，确保较高的安全性；</w:t>
            </w:r>
          </w:p>
          <w:p>
            <w:pPr>
              <w:ind w:firstLine="480" w:firstLineChars="200"/>
              <w:jc w:val="left"/>
              <w:rPr>
                <w:color w:val="000000"/>
                <w:sz w:val="24"/>
                <w:szCs w:val="24"/>
              </w:rPr>
            </w:pPr>
            <w:r>
              <w:rPr>
                <w:color w:val="000000"/>
                <w:sz w:val="24"/>
                <w:szCs w:val="24"/>
              </w:rPr>
              <w:t xml:space="preserve">2.3 </w:t>
            </w:r>
            <w:r>
              <w:rPr>
                <w:rFonts w:hint="eastAsia"/>
                <w:color w:val="000000"/>
                <w:sz w:val="24"/>
                <w:szCs w:val="24"/>
              </w:rPr>
              <w:t>炉体下部为炉底，炉底上可放置坩埚或其他被处理材料。炉底打开采用电动方式升降，方便装卸料；</w:t>
            </w:r>
          </w:p>
          <w:p>
            <w:pPr>
              <w:ind w:firstLine="480" w:firstLineChars="200"/>
              <w:jc w:val="left"/>
              <w:rPr>
                <w:color w:val="000000"/>
                <w:sz w:val="24"/>
                <w:szCs w:val="24"/>
              </w:rPr>
            </w:pPr>
            <w:r>
              <w:rPr>
                <w:rFonts w:hint="eastAsia"/>
                <w:b/>
                <w:color w:val="000000"/>
                <w:sz w:val="24"/>
                <w:szCs w:val="24"/>
              </w:rPr>
              <w:t>★</w:t>
            </w:r>
            <w:r>
              <w:rPr>
                <w:color w:val="000000"/>
                <w:sz w:val="24"/>
                <w:szCs w:val="24"/>
              </w:rPr>
              <w:t xml:space="preserve">2.4 </w:t>
            </w:r>
            <w:r>
              <w:rPr>
                <w:rFonts w:hint="eastAsia"/>
                <w:color w:val="000000"/>
                <w:sz w:val="24"/>
                <w:szCs w:val="24"/>
              </w:rPr>
              <w:t>真空系统由高真空油扩散泵配冷阱及直联式机械泵、高真空手动蝶阀、手动真空小蝶阀、真空压力表、放气阀等组成，真空管道与泵的联接采用金属波纹软管快速接头联接，真空度的测量采用数显复合真空计；</w:t>
            </w:r>
          </w:p>
          <w:p>
            <w:pPr>
              <w:ind w:firstLine="480" w:firstLineChars="200"/>
              <w:jc w:val="left"/>
              <w:rPr>
                <w:color w:val="000000"/>
                <w:sz w:val="24"/>
                <w:szCs w:val="24"/>
              </w:rPr>
            </w:pPr>
            <w:r>
              <w:rPr>
                <w:color w:val="000000"/>
                <w:sz w:val="24"/>
                <w:szCs w:val="24"/>
              </w:rPr>
              <w:t xml:space="preserve">2.5 </w:t>
            </w:r>
            <w:r>
              <w:rPr>
                <w:rFonts w:hint="eastAsia"/>
                <w:color w:val="000000"/>
                <w:sz w:val="24"/>
                <w:szCs w:val="24"/>
              </w:rPr>
              <w:t>温控系统应具有多组工艺配方及多组</w:t>
            </w:r>
            <w:r>
              <w:rPr>
                <w:color w:val="000000"/>
                <w:sz w:val="24"/>
                <w:szCs w:val="24"/>
              </w:rPr>
              <w:t>P.I.D</w:t>
            </w:r>
            <w:r>
              <w:rPr>
                <w:rFonts w:hint="eastAsia"/>
                <w:color w:val="000000"/>
                <w:sz w:val="24"/>
                <w:szCs w:val="24"/>
              </w:rPr>
              <w:t>参数的储存、调用功能。具有超温声光报警功能，电控系统还具有过流、断水、超温等声光报警功能；</w:t>
            </w:r>
          </w:p>
          <w:p>
            <w:pPr>
              <w:ind w:firstLine="480" w:firstLineChars="200"/>
              <w:jc w:val="left"/>
              <w:rPr>
                <w:color w:val="000000"/>
                <w:sz w:val="24"/>
                <w:szCs w:val="24"/>
              </w:rPr>
            </w:pPr>
            <w:r>
              <w:rPr>
                <w:color w:val="000000"/>
                <w:sz w:val="24"/>
                <w:szCs w:val="24"/>
              </w:rPr>
              <w:t xml:space="preserve">2.6 </w:t>
            </w:r>
            <w:r>
              <w:rPr>
                <w:rFonts w:hint="eastAsia"/>
                <w:color w:val="000000"/>
                <w:sz w:val="24"/>
                <w:szCs w:val="24"/>
              </w:rPr>
              <w:t>保护气体充放气系统：由流量计、微调阀、电磁阀、压力传感器等组成。</w:t>
            </w:r>
          </w:p>
          <w:p>
            <w:pPr>
              <w:ind w:firstLine="480" w:firstLineChars="200"/>
              <w:jc w:val="left"/>
              <w:rPr>
                <w:color w:val="000000"/>
                <w:sz w:val="24"/>
                <w:szCs w:val="24"/>
              </w:rPr>
            </w:pPr>
            <w:r>
              <w:rPr>
                <w:color w:val="000000"/>
                <w:sz w:val="24"/>
                <w:szCs w:val="24"/>
              </w:rPr>
              <w:t xml:space="preserve">2.7 </w:t>
            </w:r>
            <w:r>
              <w:rPr>
                <w:rFonts w:hint="eastAsia"/>
                <w:color w:val="000000"/>
                <w:sz w:val="24"/>
                <w:szCs w:val="24"/>
              </w:rPr>
              <w:t>控制系统为触摸屏，配有</w:t>
            </w:r>
            <w:r>
              <w:rPr>
                <w:color w:val="000000"/>
                <w:sz w:val="24"/>
                <w:szCs w:val="24"/>
              </w:rPr>
              <w:t>PLC</w:t>
            </w:r>
            <w:r>
              <w:rPr>
                <w:rFonts w:hint="eastAsia"/>
                <w:color w:val="000000"/>
                <w:sz w:val="24"/>
                <w:szCs w:val="24"/>
              </w:rPr>
              <w:t>实现温度等自动控制，还具有工艺配方管理系统，在线或离线导入导出数据等功能；</w:t>
            </w:r>
          </w:p>
          <w:p>
            <w:pPr>
              <w:ind w:firstLine="480" w:firstLineChars="200"/>
              <w:jc w:val="left"/>
              <w:rPr>
                <w:color w:val="000000"/>
                <w:sz w:val="24"/>
                <w:szCs w:val="24"/>
              </w:rPr>
            </w:pPr>
            <w:r>
              <w:rPr>
                <w:color w:val="000000"/>
                <w:sz w:val="24"/>
                <w:szCs w:val="24"/>
              </w:rPr>
              <w:t xml:space="preserve">2.8 </w:t>
            </w:r>
            <w:r>
              <w:rPr>
                <w:rFonts w:hint="eastAsia"/>
                <w:color w:val="000000"/>
                <w:sz w:val="24"/>
                <w:szCs w:val="24"/>
              </w:rPr>
              <w:t>能够高温真空烧结陶瓷、金属基复合材料、碳化钨等材料。</w:t>
            </w:r>
          </w:p>
          <w:p>
            <w:pPr>
              <w:ind w:firstLine="480" w:firstLineChars="200"/>
              <w:jc w:val="left"/>
              <w:rPr>
                <w:b/>
                <w:color w:val="000000"/>
                <w:sz w:val="24"/>
                <w:szCs w:val="24"/>
              </w:rPr>
            </w:pPr>
            <w:r>
              <w:rPr>
                <w:color w:val="000000"/>
                <w:sz w:val="24"/>
                <w:szCs w:val="24"/>
              </w:rPr>
              <w:t>3</w:t>
            </w:r>
            <w:r>
              <w:rPr>
                <w:rFonts w:hint="eastAsia"/>
                <w:b/>
                <w:color w:val="000000"/>
                <w:sz w:val="24"/>
                <w:szCs w:val="24"/>
              </w:rPr>
              <w:t>、主要部件：</w:t>
            </w:r>
          </w:p>
          <w:p>
            <w:pPr>
              <w:ind w:firstLine="480" w:firstLineChars="200"/>
              <w:jc w:val="left"/>
              <w:rPr>
                <w:color w:val="000000"/>
                <w:sz w:val="24"/>
                <w:szCs w:val="24"/>
              </w:rPr>
            </w:pPr>
            <w:r>
              <w:rPr>
                <w:color w:val="000000"/>
                <w:sz w:val="24"/>
                <w:szCs w:val="24"/>
              </w:rPr>
              <w:t xml:space="preserve">3.1 </w:t>
            </w:r>
            <w:r>
              <w:rPr>
                <w:rFonts w:hint="eastAsia"/>
                <w:color w:val="000000"/>
                <w:sz w:val="24"/>
                <w:szCs w:val="24"/>
              </w:rPr>
              <w:t>炉体</w:t>
            </w:r>
            <w:r>
              <w:rPr>
                <w:color w:val="000000"/>
                <w:sz w:val="24"/>
                <w:szCs w:val="24"/>
              </w:rPr>
              <w:t xml:space="preserve">                            1</w:t>
            </w:r>
            <w:r>
              <w:rPr>
                <w:rFonts w:hint="eastAsia"/>
                <w:color w:val="000000"/>
                <w:sz w:val="24"/>
                <w:szCs w:val="24"/>
              </w:rPr>
              <w:t>台</w:t>
            </w:r>
          </w:p>
          <w:p>
            <w:pPr>
              <w:ind w:firstLine="480" w:firstLineChars="200"/>
              <w:jc w:val="left"/>
              <w:rPr>
                <w:color w:val="000000"/>
                <w:sz w:val="24"/>
                <w:szCs w:val="24"/>
              </w:rPr>
            </w:pPr>
            <w:r>
              <w:rPr>
                <w:color w:val="000000"/>
                <w:sz w:val="24"/>
                <w:szCs w:val="24"/>
              </w:rPr>
              <w:t xml:space="preserve">3.2 </w:t>
            </w:r>
            <w:r>
              <w:rPr>
                <w:rFonts w:hint="eastAsia"/>
                <w:color w:val="000000"/>
                <w:sz w:val="24"/>
                <w:szCs w:val="24"/>
              </w:rPr>
              <w:t>直联式机械泵</w:t>
            </w:r>
            <w:r>
              <w:rPr>
                <w:color w:val="000000"/>
                <w:sz w:val="24"/>
                <w:szCs w:val="24"/>
              </w:rPr>
              <w:t xml:space="preserve">                    1</w:t>
            </w:r>
            <w:r>
              <w:rPr>
                <w:rFonts w:hint="eastAsia"/>
                <w:color w:val="000000"/>
                <w:sz w:val="24"/>
                <w:szCs w:val="24"/>
              </w:rPr>
              <w:t>台</w:t>
            </w:r>
          </w:p>
          <w:p>
            <w:pPr>
              <w:ind w:firstLine="480" w:firstLineChars="200"/>
              <w:jc w:val="left"/>
              <w:rPr>
                <w:color w:val="000000"/>
                <w:sz w:val="24"/>
                <w:szCs w:val="24"/>
              </w:rPr>
            </w:pPr>
            <w:r>
              <w:rPr>
                <w:color w:val="000000"/>
                <w:sz w:val="24"/>
                <w:szCs w:val="24"/>
              </w:rPr>
              <w:t xml:space="preserve">3.3 </w:t>
            </w:r>
            <w:r>
              <w:rPr>
                <w:rFonts w:hint="eastAsia"/>
                <w:color w:val="000000"/>
                <w:sz w:val="24"/>
                <w:szCs w:val="24"/>
              </w:rPr>
              <w:t>数显复合真空计</w:t>
            </w:r>
            <w:r>
              <w:rPr>
                <w:color w:val="000000"/>
                <w:sz w:val="24"/>
                <w:szCs w:val="24"/>
              </w:rPr>
              <w:t xml:space="preserve">                  1</w:t>
            </w:r>
            <w:r>
              <w:rPr>
                <w:rFonts w:hint="eastAsia"/>
                <w:color w:val="000000"/>
                <w:sz w:val="24"/>
                <w:szCs w:val="24"/>
              </w:rPr>
              <w:t>台</w:t>
            </w:r>
          </w:p>
          <w:p>
            <w:pPr>
              <w:ind w:firstLine="480" w:firstLineChars="200"/>
              <w:jc w:val="left"/>
              <w:rPr>
                <w:color w:val="000000"/>
                <w:sz w:val="24"/>
                <w:szCs w:val="24"/>
              </w:rPr>
            </w:pPr>
            <w:r>
              <w:rPr>
                <w:color w:val="000000"/>
                <w:sz w:val="24"/>
                <w:szCs w:val="24"/>
              </w:rPr>
              <w:t xml:space="preserve">3.4 </w:t>
            </w:r>
            <w:r>
              <w:rPr>
                <w:rFonts w:hint="eastAsia"/>
                <w:color w:val="000000"/>
                <w:sz w:val="24"/>
                <w:szCs w:val="24"/>
              </w:rPr>
              <w:t>变压器及联接电缆</w:t>
            </w:r>
            <w:r>
              <w:rPr>
                <w:color w:val="000000"/>
                <w:sz w:val="24"/>
                <w:szCs w:val="24"/>
              </w:rPr>
              <w:t xml:space="preserve">                1</w:t>
            </w:r>
            <w:r>
              <w:rPr>
                <w:rFonts w:hint="eastAsia"/>
                <w:color w:val="000000"/>
                <w:sz w:val="24"/>
                <w:szCs w:val="24"/>
              </w:rPr>
              <w:t>台</w:t>
            </w:r>
          </w:p>
          <w:p>
            <w:pPr>
              <w:ind w:firstLine="480" w:firstLineChars="200"/>
              <w:jc w:val="left"/>
              <w:rPr>
                <w:color w:val="000000"/>
                <w:sz w:val="24"/>
                <w:szCs w:val="24"/>
              </w:rPr>
            </w:pPr>
            <w:r>
              <w:rPr>
                <w:color w:val="000000"/>
                <w:sz w:val="24"/>
                <w:szCs w:val="24"/>
              </w:rPr>
              <w:t xml:space="preserve">3.5 </w:t>
            </w:r>
            <w:r>
              <w:rPr>
                <w:rFonts w:hint="eastAsia"/>
                <w:color w:val="000000"/>
                <w:sz w:val="24"/>
                <w:szCs w:val="24"/>
              </w:rPr>
              <w:t>电控柜</w:t>
            </w:r>
            <w:r>
              <w:rPr>
                <w:color w:val="000000"/>
                <w:sz w:val="24"/>
                <w:szCs w:val="24"/>
              </w:rPr>
              <w:t xml:space="preserve">                          1</w:t>
            </w:r>
            <w:r>
              <w:rPr>
                <w:rFonts w:hint="eastAsia"/>
                <w:color w:val="000000"/>
                <w:sz w:val="24"/>
                <w:szCs w:val="24"/>
              </w:rPr>
              <w:t>台</w:t>
            </w:r>
          </w:p>
          <w:p>
            <w:pPr>
              <w:ind w:firstLine="480" w:firstLineChars="200"/>
              <w:jc w:val="left"/>
              <w:rPr>
                <w:color w:val="000000"/>
                <w:sz w:val="24"/>
                <w:szCs w:val="24"/>
              </w:rPr>
            </w:pPr>
            <w:r>
              <w:rPr>
                <w:color w:val="000000"/>
                <w:sz w:val="24"/>
                <w:szCs w:val="24"/>
              </w:rPr>
              <w:t xml:space="preserve">3.6 </w:t>
            </w:r>
            <w:r>
              <w:rPr>
                <w:rFonts w:hint="eastAsia"/>
                <w:color w:val="000000"/>
                <w:sz w:val="24"/>
                <w:szCs w:val="24"/>
              </w:rPr>
              <w:t>钨套管钨铼热电偶</w:t>
            </w:r>
            <w:r>
              <w:rPr>
                <w:color w:val="000000"/>
                <w:sz w:val="24"/>
                <w:szCs w:val="24"/>
              </w:rPr>
              <w:t xml:space="preserve">                1</w:t>
            </w:r>
            <w:r>
              <w:rPr>
                <w:rFonts w:hint="eastAsia"/>
                <w:color w:val="000000"/>
                <w:sz w:val="24"/>
                <w:szCs w:val="24"/>
              </w:rPr>
              <w:t>套</w:t>
            </w:r>
          </w:p>
          <w:p>
            <w:pPr>
              <w:ind w:firstLine="480" w:firstLineChars="200"/>
              <w:jc w:val="left"/>
              <w:rPr>
                <w:color w:val="000000"/>
                <w:sz w:val="24"/>
                <w:szCs w:val="24"/>
              </w:rPr>
            </w:pPr>
            <w:r>
              <w:rPr>
                <w:color w:val="000000"/>
                <w:sz w:val="24"/>
                <w:szCs w:val="24"/>
              </w:rPr>
              <w:t xml:space="preserve">3.7 </w:t>
            </w:r>
            <w:r>
              <w:rPr>
                <w:rFonts w:hint="eastAsia"/>
                <w:color w:val="000000"/>
                <w:sz w:val="24"/>
                <w:szCs w:val="24"/>
              </w:rPr>
              <w:t>风冷工业冷水机</w:t>
            </w:r>
            <w:r>
              <w:rPr>
                <w:color w:val="000000"/>
                <w:sz w:val="24"/>
                <w:szCs w:val="24"/>
              </w:rPr>
              <w:t xml:space="preserve">     1</w:t>
            </w:r>
            <w:r>
              <w:rPr>
                <w:rFonts w:hint="eastAsia"/>
                <w:color w:val="000000"/>
                <w:sz w:val="24"/>
                <w:szCs w:val="24"/>
              </w:rPr>
              <w:t>套（包含设备间连接所需的水管、电缆及水管接头）</w:t>
            </w:r>
          </w:p>
          <w:p>
            <w:pPr>
              <w:ind w:firstLine="480" w:firstLineChars="200"/>
              <w:jc w:val="left"/>
              <w:rPr>
                <w:color w:val="000000"/>
                <w:sz w:val="24"/>
                <w:szCs w:val="24"/>
              </w:rPr>
            </w:pPr>
            <w:r>
              <w:rPr>
                <w:color w:val="000000"/>
                <w:sz w:val="24"/>
                <w:szCs w:val="24"/>
              </w:rPr>
              <w:t xml:space="preserve">3.8 </w:t>
            </w:r>
            <w:r>
              <w:rPr>
                <w:rFonts w:hint="eastAsia"/>
                <w:color w:val="000000"/>
                <w:sz w:val="24"/>
                <w:szCs w:val="24"/>
              </w:rPr>
              <w:t>控温仪表及主测温装置：</w:t>
            </w:r>
            <w:r>
              <w:rPr>
                <w:color w:val="000000"/>
                <w:sz w:val="24"/>
                <w:szCs w:val="24"/>
              </w:rPr>
              <w:t xml:space="preserve">          1</w:t>
            </w:r>
            <w:r>
              <w:rPr>
                <w:rFonts w:hint="eastAsia"/>
                <w:color w:val="000000"/>
                <w:sz w:val="24"/>
                <w:szCs w:val="24"/>
              </w:rPr>
              <w:t>套</w:t>
            </w:r>
          </w:p>
          <w:p>
            <w:pPr>
              <w:ind w:firstLine="480" w:firstLineChars="200"/>
              <w:jc w:val="left"/>
              <w:rPr>
                <w:color w:val="000000"/>
                <w:sz w:val="24"/>
                <w:szCs w:val="24"/>
              </w:rPr>
            </w:pPr>
            <w:r>
              <w:rPr>
                <w:color w:val="000000"/>
                <w:sz w:val="24"/>
                <w:szCs w:val="24"/>
              </w:rPr>
              <w:t xml:space="preserve">3.9 </w:t>
            </w:r>
            <w:r>
              <w:rPr>
                <w:rFonts w:hint="eastAsia"/>
                <w:color w:val="000000"/>
                <w:sz w:val="24"/>
                <w:szCs w:val="24"/>
              </w:rPr>
              <w:t>动力电缆线</w:t>
            </w:r>
            <w:r>
              <w:rPr>
                <w:color w:val="000000"/>
                <w:sz w:val="24"/>
                <w:szCs w:val="24"/>
              </w:rPr>
              <w:t xml:space="preserve"> </w:t>
            </w:r>
          </w:p>
          <w:p>
            <w:pPr>
              <w:ind w:firstLine="480" w:firstLineChars="200"/>
              <w:jc w:val="left"/>
              <w:rPr>
                <w:color w:val="000000"/>
                <w:sz w:val="24"/>
                <w:szCs w:val="24"/>
              </w:rPr>
            </w:pPr>
            <w:r>
              <w:rPr>
                <w:color w:val="000000"/>
                <w:sz w:val="24"/>
                <w:szCs w:val="24"/>
              </w:rPr>
              <w:t xml:space="preserve">3.10 </w:t>
            </w:r>
            <w:r>
              <w:rPr>
                <w:rFonts w:hint="eastAsia"/>
                <w:color w:val="000000"/>
                <w:sz w:val="24"/>
                <w:szCs w:val="24"/>
              </w:rPr>
              <w:t>炉口和炉底密封圈各</w:t>
            </w:r>
            <w:r>
              <w:rPr>
                <w:color w:val="000000"/>
                <w:sz w:val="24"/>
                <w:szCs w:val="24"/>
              </w:rPr>
              <w:t>1</w:t>
            </w:r>
            <w:r>
              <w:rPr>
                <w:rFonts w:hint="eastAsia"/>
                <w:color w:val="000000"/>
                <w:sz w:val="24"/>
                <w:szCs w:val="24"/>
              </w:rPr>
              <w:t>件、高真空规管</w:t>
            </w:r>
            <w:r>
              <w:rPr>
                <w:color w:val="000000"/>
                <w:sz w:val="24"/>
                <w:szCs w:val="24"/>
              </w:rPr>
              <w:t>1</w:t>
            </w:r>
            <w:r>
              <w:rPr>
                <w:rFonts w:hint="eastAsia"/>
                <w:color w:val="000000"/>
                <w:sz w:val="24"/>
                <w:szCs w:val="24"/>
              </w:rPr>
              <w:t>件、石墨坩埚</w:t>
            </w:r>
            <w:r>
              <w:rPr>
                <w:color w:val="000000"/>
                <w:sz w:val="24"/>
                <w:szCs w:val="24"/>
              </w:rPr>
              <w:t>1</w:t>
            </w:r>
            <w:r>
              <w:rPr>
                <w:rFonts w:hint="eastAsia"/>
                <w:color w:val="000000"/>
                <w:sz w:val="24"/>
                <w:szCs w:val="24"/>
              </w:rPr>
              <w:t>套、热电偶丝</w:t>
            </w:r>
            <w:r>
              <w:rPr>
                <w:color w:val="000000"/>
                <w:sz w:val="24"/>
                <w:szCs w:val="24"/>
              </w:rPr>
              <w:t>1</w:t>
            </w:r>
            <w:r>
              <w:rPr>
                <w:rFonts w:hint="eastAsia"/>
                <w:color w:val="000000"/>
                <w:sz w:val="24"/>
                <w:szCs w:val="24"/>
              </w:rPr>
              <w:t>支。</w:t>
            </w:r>
          </w:p>
        </w:tc>
      </w:tr>
    </w:tbl>
    <w:p>
      <w:pPr>
        <w:spacing w:line="360" w:lineRule="auto"/>
        <w:ind w:firstLine="480" w:firstLineChars="200"/>
        <w:rPr>
          <w:color w:val="000000"/>
          <w:sz w:val="24"/>
          <w:lang w:val="zh-CN"/>
        </w:rPr>
      </w:pPr>
      <w:r>
        <w:rPr>
          <w:rFonts w:hint="eastAsia"/>
          <w:b/>
          <w:color w:val="000000"/>
          <w:sz w:val="24"/>
          <w:lang w:val="zh-CN"/>
        </w:rPr>
        <w:t>备注：</w:t>
      </w:r>
      <w:r>
        <w:rPr>
          <w:rFonts w:hint="eastAsia"/>
          <w:color w:val="000000"/>
          <w:sz w:val="24"/>
          <w:lang w:val="zh-CN"/>
        </w:rPr>
        <w:t>投标产品必须是全新、未使用过的原装合格正品，符合招标文件的要求，达到国家、行业规定的通用标准和强制标准，属于国家强制认证的产品的必须通过认证。</w:t>
      </w:r>
      <w:r>
        <w:rPr>
          <w:rFonts w:hint="eastAsia"/>
          <w:color w:val="000000"/>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rFonts w:hint="eastAsia"/>
          <w:color w:val="000000"/>
          <w:sz w:val="24"/>
          <w:lang w:val="zh-CN"/>
        </w:rPr>
        <w:t>欢迎投标质量、性能更优的产品。</w:t>
      </w:r>
    </w:p>
    <w:p>
      <w:pPr>
        <w:spacing w:line="360" w:lineRule="auto"/>
        <w:ind w:firstLine="480" w:firstLineChars="200"/>
        <w:rPr>
          <w:color w:val="000000"/>
        </w:rPr>
      </w:pPr>
      <w:r>
        <w:rPr>
          <w:rFonts w:hint="eastAsia"/>
          <w:sz w:val="24"/>
          <w:lang w:val="zh-CN"/>
        </w:rPr>
        <w:t>以上所有的设备参数中，</w:t>
      </w:r>
      <w:r>
        <w:rPr>
          <w:rFonts w:hint="eastAsia"/>
          <w:color w:val="000000"/>
          <w:sz w:val="24"/>
        </w:rPr>
        <w:t>标★的为核心指标，</w:t>
      </w:r>
      <w:r>
        <w:rPr>
          <w:rFonts w:hint="eastAsia"/>
          <w:sz w:val="24"/>
        </w:rPr>
        <w:t>必须满足，否则为</w:t>
      </w:r>
      <w:r>
        <w:rPr>
          <w:rFonts w:hint="eastAsia"/>
          <w:sz w:val="24"/>
          <w:lang w:val="zh-CN"/>
        </w:rPr>
        <w:t>无效标</w:t>
      </w:r>
      <w:r>
        <w:rPr>
          <w:rFonts w:hint="eastAsia"/>
          <w:sz w:val="24"/>
        </w:rPr>
        <w:t>。</w:t>
      </w:r>
    </w:p>
    <w:p>
      <w:pPr>
        <w:spacing w:line="360" w:lineRule="auto"/>
        <w:ind w:firstLine="480" w:firstLineChars="200"/>
        <w:rPr>
          <w:color w:val="000000"/>
          <w:sz w:val="24"/>
          <w:lang w:val="zh-CN"/>
        </w:rPr>
      </w:pPr>
      <w:r>
        <w:rPr>
          <w:rFonts w:hint="eastAsia"/>
          <w:color w:val="000000"/>
          <w:sz w:val="24"/>
          <w:lang w:val="zh-CN"/>
        </w:rPr>
        <w:t>投标品牌档次不能低于推荐品牌，否则为无效标。</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三、质保及售后服务要求</w:t>
      </w:r>
    </w:p>
    <w:p>
      <w:pPr>
        <w:spacing w:line="300" w:lineRule="auto"/>
        <w:ind w:firstLine="480" w:firstLineChars="200"/>
        <w:rPr>
          <w:color w:val="000000"/>
          <w:sz w:val="24"/>
          <w:szCs w:val="24"/>
        </w:rPr>
      </w:pPr>
      <w:r>
        <w:rPr>
          <w:rFonts w:hint="eastAsia" w:ascii="宋体" w:hAnsi="宋体"/>
          <w:bCs/>
          <w:sz w:val="24"/>
          <w:szCs w:val="24"/>
          <w:lang w:val="zh-CN"/>
        </w:rPr>
        <w:t>以上所有设备</w:t>
      </w:r>
      <w:r>
        <w:rPr>
          <w:rFonts w:hint="eastAsia" w:ascii="宋体" w:hAnsi="宋体"/>
          <w:bCs/>
          <w:sz w:val="24"/>
          <w:szCs w:val="24"/>
          <w:highlight w:val="none"/>
          <w:lang w:val="zh-CN"/>
        </w:rPr>
        <w:t>免费</w:t>
      </w:r>
      <w:r>
        <w:rPr>
          <w:rFonts w:hint="eastAsia" w:ascii="宋体" w:hAnsi="宋体"/>
          <w:bCs/>
          <w:sz w:val="24"/>
          <w:szCs w:val="24"/>
          <w:lang w:val="zh-CN"/>
        </w:rPr>
        <w:t>质保期至少</w:t>
      </w:r>
      <w:r>
        <w:rPr>
          <w:rFonts w:ascii="宋体" w:hAnsi="宋体"/>
          <w:bCs/>
          <w:sz w:val="24"/>
          <w:szCs w:val="24"/>
          <w:lang w:val="zh-CN"/>
        </w:rPr>
        <w:t>2</w:t>
      </w:r>
      <w:r>
        <w:rPr>
          <w:rFonts w:hint="eastAsia" w:ascii="宋体" w:hAnsi="宋体"/>
          <w:bCs/>
          <w:sz w:val="24"/>
          <w:szCs w:val="24"/>
          <w:lang w:val="zh-CN"/>
        </w:rPr>
        <w:t>年，如若设备有故障应</w:t>
      </w:r>
      <w:r>
        <w:rPr>
          <w:rFonts w:ascii="宋体" w:hAnsi="宋体"/>
          <w:bCs/>
          <w:sz w:val="24"/>
          <w:szCs w:val="24"/>
          <w:lang w:val="zh-CN"/>
        </w:rPr>
        <w:t>24</w:t>
      </w:r>
      <w:r>
        <w:rPr>
          <w:rFonts w:hint="eastAsia" w:ascii="宋体" w:hAnsi="宋体"/>
          <w:bCs/>
          <w:sz w:val="24"/>
          <w:szCs w:val="24"/>
          <w:lang w:val="zh-CN"/>
        </w:rPr>
        <w:t>小时响应，</w:t>
      </w:r>
      <w:r>
        <w:rPr>
          <w:rFonts w:ascii="宋体" w:hAnsi="宋体"/>
          <w:bCs/>
          <w:sz w:val="24"/>
          <w:szCs w:val="24"/>
          <w:lang w:val="zh-CN"/>
        </w:rPr>
        <w:t>48</w:t>
      </w:r>
      <w:r>
        <w:rPr>
          <w:rFonts w:hint="eastAsia" w:ascii="宋体" w:hAnsi="宋体"/>
          <w:bCs/>
          <w:sz w:val="24"/>
          <w:szCs w:val="24"/>
          <w:lang w:val="zh-CN"/>
        </w:rPr>
        <w:t>小时内到达现场维修。</w:t>
      </w:r>
    </w:p>
    <w:p>
      <w:pPr>
        <w:spacing w:line="300" w:lineRule="auto"/>
        <w:ind w:firstLine="480" w:firstLineChars="200"/>
        <w:rPr>
          <w:color w:val="000000"/>
          <w:sz w:val="24"/>
          <w:szCs w:val="24"/>
        </w:rPr>
      </w:pPr>
      <w:r>
        <w:rPr>
          <w:rFonts w:hint="eastAsia"/>
          <w:color w:val="000000"/>
          <w:sz w:val="24"/>
        </w:rPr>
        <w:t>★</w:t>
      </w:r>
      <w:r>
        <w:rPr>
          <w:rFonts w:hint="eastAsia"/>
          <w:color w:val="000000"/>
          <w:sz w:val="24"/>
          <w:szCs w:val="24"/>
        </w:rPr>
        <w:t>四、商务要求</w:t>
      </w:r>
    </w:p>
    <w:p>
      <w:pPr>
        <w:spacing w:line="360" w:lineRule="auto"/>
        <w:ind w:firstLine="480" w:firstLineChars="200"/>
        <w:rPr>
          <w:color w:val="000000"/>
          <w:sz w:val="24"/>
          <w:lang w:val="zh-CN"/>
        </w:rPr>
      </w:pPr>
      <w:r>
        <w:rPr>
          <w:color w:val="000000"/>
          <w:sz w:val="24"/>
          <w:lang w:val="zh-CN"/>
        </w:rPr>
        <w:t>1.</w:t>
      </w:r>
      <w:r>
        <w:rPr>
          <w:rFonts w:hint="eastAsia"/>
          <w:color w:val="000000"/>
          <w:sz w:val="24"/>
          <w:lang w:val="zh-CN"/>
        </w:rPr>
        <w:t>供货时间</w:t>
      </w:r>
      <w:r>
        <w:rPr>
          <w:color w:val="000000"/>
          <w:sz w:val="24"/>
          <w:lang w:val="zh-CN"/>
        </w:rPr>
        <w:t>:</w:t>
      </w:r>
      <w:r>
        <w:rPr>
          <w:rFonts w:hint="eastAsia"/>
          <w:color w:val="000000"/>
          <w:sz w:val="24"/>
          <w:lang w:val="zh-CN"/>
        </w:rPr>
        <w:t>合同签订后</w:t>
      </w:r>
      <w:r>
        <w:rPr>
          <w:color w:val="000000"/>
          <w:sz w:val="24"/>
          <w:lang w:val="zh-CN"/>
        </w:rPr>
        <w:t>60</w:t>
      </w:r>
      <w:r>
        <w:rPr>
          <w:rFonts w:hint="eastAsia"/>
          <w:color w:val="000000"/>
          <w:sz w:val="24"/>
          <w:lang w:val="zh-CN"/>
        </w:rPr>
        <w:t>日内供货安装调试到位。</w:t>
      </w:r>
    </w:p>
    <w:p>
      <w:pPr>
        <w:spacing w:line="360" w:lineRule="auto"/>
        <w:ind w:firstLine="480" w:firstLineChars="200"/>
        <w:rPr>
          <w:color w:val="000000"/>
          <w:sz w:val="24"/>
          <w:lang w:val="zh-CN"/>
        </w:rPr>
      </w:pPr>
      <w:r>
        <w:rPr>
          <w:color w:val="000000"/>
          <w:sz w:val="24"/>
          <w:lang w:val="zh-CN"/>
        </w:rPr>
        <w:t>2.</w:t>
      </w:r>
      <w:r>
        <w:rPr>
          <w:rFonts w:hint="eastAsia"/>
          <w:color w:val="000000"/>
          <w:sz w:val="24"/>
          <w:lang w:val="zh-CN"/>
        </w:rPr>
        <w:t>供货地点</w:t>
      </w:r>
      <w:r>
        <w:rPr>
          <w:color w:val="000000"/>
          <w:sz w:val="24"/>
          <w:lang w:val="zh-CN"/>
        </w:rPr>
        <w:t>:</w:t>
      </w:r>
      <w:r>
        <w:rPr>
          <w:rFonts w:hint="eastAsia"/>
          <w:color w:val="000000"/>
          <w:sz w:val="24"/>
          <w:lang w:val="zh-CN"/>
        </w:rPr>
        <w:t>淮阴工学院枚乘路校区机械与材料工程学院</w:t>
      </w:r>
      <w:r>
        <w:rPr>
          <w:color w:val="000000"/>
          <w:sz w:val="24"/>
          <w:lang w:val="zh-CN"/>
        </w:rPr>
        <w:t>15</w:t>
      </w:r>
      <w:r>
        <w:rPr>
          <w:rFonts w:hint="eastAsia"/>
          <w:color w:val="000000"/>
          <w:sz w:val="24"/>
          <w:lang w:val="zh-CN"/>
        </w:rPr>
        <w:t>号楼</w:t>
      </w:r>
      <w:r>
        <w:rPr>
          <w:color w:val="000000"/>
          <w:sz w:val="24"/>
          <w:lang w:val="zh-CN"/>
        </w:rPr>
        <w:t>3</w:t>
      </w:r>
      <w:r>
        <w:rPr>
          <w:rFonts w:hint="eastAsia"/>
          <w:color w:val="000000"/>
          <w:sz w:val="24"/>
          <w:lang w:val="zh-CN"/>
        </w:rPr>
        <w:t>楼</w:t>
      </w:r>
    </w:p>
    <w:p>
      <w:pPr>
        <w:spacing w:line="360" w:lineRule="auto"/>
        <w:ind w:firstLine="480" w:firstLineChars="200"/>
        <w:rPr>
          <w:color w:val="000000"/>
          <w:sz w:val="24"/>
          <w:lang w:val="zh-CN"/>
        </w:rPr>
      </w:pPr>
      <w:r>
        <w:rPr>
          <w:color w:val="000000"/>
          <w:sz w:val="24"/>
          <w:lang w:val="zh-CN"/>
        </w:rPr>
        <w:t>3.</w:t>
      </w:r>
      <w:r>
        <w:rPr>
          <w:rFonts w:hint="eastAsia"/>
          <w:color w:val="000000"/>
          <w:sz w:val="24"/>
          <w:lang w:val="zh-CN"/>
        </w:rPr>
        <w:t>付款方式</w:t>
      </w:r>
      <w:r>
        <w:rPr>
          <w:color w:val="000000"/>
          <w:sz w:val="24"/>
          <w:lang w:val="zh-CN"/>
        </w:rPr>
        <w:t xml:space="preserve">: </w:t>
      </w:r>
      <w:r>
        <w:rPr>
          <w:rFonts w:hint="eastAsia"/>
          <w:color w:val="000000"/>
          <w:sz w:val="24"/>
          <w:lang w:val="zh-CN"/>
        </w:rPr>
        <w:t>合同期内货到我校安装、调试完毕，验收合格后，付合同款的</w:t>
      </w:r>
      <w:r>
        <w:rPr>
          <w:color w:val="000000"/>
          <w:sz w:val="24"/>
          <w:lang w:val="zh-CN"/>
        </w:rPr>
        <w:t>95%</w:t>
      </w:r>
      <w:r>
        <w:rPr>
          <w:rFonts w:hint="eastAsia"/>
          <w:color w:val="000000"/>
          <w:sz w:val="24"/>
          <w:lang w:val="zh-CN"/>
        </w:rPr>
        <w:t>；余下</w:t>
      </w:r>
      <w:r>
        <w:rPr>
          <w:color w:val="000000"/>
          <w:sz w:val="24"/>
          <w:lang w:val="zh-CN"/>
        </w:rPr>
        <w:t>5%</w:t>
      </w:r>
      <w:r>
        <w:rPr>
          <w:rFonts w:hint="eastAsia"/>
          <w:color w:val="000000"/>
          <w:sz w:val="24"/>
          <w:lang w:val="zh-CN"/>
        </w:rPr>
        <w:t>合同款作为质量保证金，待一年后使用无质量及售后服务等问题后结清余款（不计息）；如有质量问题，不能及时更换或不能及时维保到位，尾款不予支付</w:t>
      </w:r>
      <w:r>
        <w:rPr>
          <w:rFonts w:hint="eastAsia"/>
          <w:color w:val="000000"/>
          <w:sz w:val="24"/>
        </w:rPr>
        <w:t>并按合同追究赔偿等责任</w:t>
      </w:r>
      <w:r>
        <w:rPr>
          <w:rFonts w:hint="eastAsia"/>
          <w:color w:val="000000"/>
          <w:sz w:val="24"/>
          <w:lang w:val="zh-CN"/>
        </w:rPr>
        <w:t>。如验收不合格以及发现伪劣产品等，采购人将视其情况，采取退货、拒付货款、索赔等措施，直至向质量技术监督主管部门报告，依法处理。</w:t>
      </w:r>
    </w:p>
    <w:p>
      <w:pPr>
        <w:spacing w:line="300" w:lineRule="auto"/>
        <w:ind w:firstLine="480" w:firstLineChars="200"/>
        <w:jc w:val="left"/>
        <w:rPr>
          <w:color w:val="000000"/>
          <w:sz w:val="24"/>
          <w:szCs w:val="24"/>
        </w:rPr>
      </w:pPr>
    </w:p>
    <w:p>
      <w:pPr>
        <w:spacing w:line="300" w:lineRule="auto"/>
        <w:ind w:firstLine="480" w:firstLineChars="200"/>
        <w:jc w:val="center"/>
        <w:rPr>
          <w:rFonts w:ascii="方正小标宋简体" w:eastAsia="方正小标宋简体"/>
          <w:color w:val="000000"/>
          <w:spacing w:val="4"/>
          <w:sz w:val="36"/>
          <w:szCs w:val="36"/>
        </w:rPr>
      </w:pPr>
      <w:r>
        <w:rPr>
          <w:color w:val="000000"/>
          <w:sz w:val="24"/>
          <w:szCs w:val="24"/>
        </w:rPr>
        <w:br w:type="page"/>
      </w:r>
      <w:r>
        <w:rPr>
          <w:rFonts w:hint="eastAsia" w:ascii="方正小标宋简体" w:eastAsia="方正小标宋简体"/>
          <w:color w:val="000000"/>
          <w:spacing w:val="4"/>
          <w:sz w:val="36"/>
          <w:szCs w:val="36"/>
        </w:rPr>
        <w:t>第三章</w:t>
      </w:r>
      <w:r>
        <w:rPr>
          <w:rFonts w:hint="eastAsia" w:ascii="方正小标宋简体" w:eastAsia="方正小标宋简体"/>
          <w:color w:val="000000"/>
          <w:spacing w:val="4"/>
          <w:sz w:val="36"/>
          <w:szCs w:val="36"/>
          <w:lang w:val="en-US" w:eastAsia="zh-CN"/>
        </w:rPr>
        <w:t xml:space="preserve"> </w:t>
      </w:r>
      <w:r>
        <w:rPr>
          <w:rFonts w:hint="eastAsia" w:ascii="方正小标宋简体" w:eastAsia="方正小标宋简体"/>
          <w:color w:val="000000"/>
          <w:spacing w:val="4"/>
          <w:sz w:val="36"/>
          <w:szCs w:val="36"/>
        </w:rPr>
        <w:t>合同主要条款</w:t>
      </w:r>
    </w:p>
    <w:p>
      <w:pPr>
        <w:jc w:val="right"/>
        <w:rPr>
          <w:rFonts w:ascii="宋体"/>
          <w:sz w:val="24"/>
          <w:szCs w:val="24"/>
        </w:rPr>
      </w:pPr>
    </w:p>
    <w:p>
      <w:pPr>
        <w:spacing w:line="400" w:lineRule="exact"/>
        <w:jc w:val="right"/>
        <w:rPr>
          <w:rFonts w:ascii="宋体" w:cs="宋体"/>
          <w:sz w:val="24"/>
        </w:rPr>
      </w:pPr>
    </w:p>
    <w:p>
      <w:pPr>
        <w:spacing w:line="400" w:lineRule="exact"/>
        <w:outlineLvl w:val="0"/>
        <w:rPr>
          <w:rFonts w:ascii="宋体" w:cs="宋体"/>
          <w:sz w:val="24"/>
          <w:szCs w:val="24"/>
        </w:rPr>
      </w:pPr>
      <w:r>
        <w:rPr>
          <w:rFonts w:hint="eastAsia" w:ascii="宋体" w:hAnsi="宋体" w:cs="宋体"/>
          <w:b/>
          <w:sz w:val="24"/>
          <w:szCs w:val="24"/>
        </w:rPr>
        <w:t>甲方</w:t>
      </w:r>
      <w:r>
        <w:rPr>
          <w:rFonts w:hint="eastAsia" w:ascii="宋体" w:hAnsi="宋体" w:cs="宋体"/>
          <w:sz w:val="24"/>
          <w:szCs w:val="24"/>
        </w:rPr>
        <w:t>：淮阴工学院（以下称甲方）</w:t>
      </w:r>
    </w:p>
    <w:p>
      <w:pPr>
        <w:spacing w:line="400" w:lineRule="exact"/>
        <w:jc w:val="left"/>
        <w:rPr>
          <w:rFonts w:ascii="宋体" w:cs="宋体"/>
          <w:sz w:val="24"/>
          <w:szCs w:val="24"/>
        </w:rPr>
      </w:pPr>
      <w:r>
        <w:rPr>
          <w:rFonts w:hint="eastAsia" w:ascii="宋体" w:hAnsi="宋体" w:cs="宋体"/>
          <w:b/>
          <w:sz w:val="24"/>
          <w:szCs w:val="24"/>
        </w:rPr>
        <w:t>乙方</w:t>
      </w:r>
      <w:r>
        <w:rPr>
          <w:rFonts w:ascii="宋体" w:hAnsi="宋体" w:cs="宋体"/>
          <w:b/>
          <w:sz w:val="24"/>
          <w:szCs w:val="24"/>
        </w:rPr>
        <w:t xml:space="preserve">:                 </w:t>
      </w:r>
      <w:r>
        <w:rPr>
          <w:rFonts w:hint="eastAsia" w:ascii="宋体" w:hAnsi="宋体" w:cs="宋体"/>
          <w:sz w:val="24"/>
          <w:szCs w:val="24"/>
        </w:rPr>
        <w:t>公司（以下称乙方）</w:t>
      </w:r>
    </w:p>
    <w:p>
      <w:pPr>
        <w:spacing w:line="400" w:lineRule="exact"/>
        <w:jc w:val="left"/>
        <w:rPr>
          <w:rFonts w:ascii="宋体" w:cs="宋体"/>
          <w:sz w:val="24"/>
          <w:szCs w:val="24"/>
        </w:rPr>
      </w:pPr>
    </w:p>
    <w:p>
      <w:pPr>
        <w:spacing w:line="400" w:lineRule="exact"/>
        <w:rPr>
          <w:rFonts w:ascii="宋体" w:cs="宋体"/>
          <w:sz w:val="24"/>
          <w:szCs w:val="24"/>
        </w:rPr>
      </w:pPr>
      <w:r>
        <w:rPr>
          <w:rFonts w:hint="eastAsia" w:ascii="宋体" w:hAnsi="宋体" w:cs="宋体"/>
          <w:sz w:val="24"/>
          <w:szCs w:val="24"/>
        </w:rPr>
        <w:t>根据《中华人民共和国合同法》，甲、乙双方经过友好协商，本着平等互利的原则，签订以下条款。</w:t>
      </w:r>
    </w:p>
    <w:p>
      <w:pPr>
        <w:numPr>
          <w:ilvl w:val="0"/>
          <w:numId w:val="1"/>
        </w:numPr>
        <w:spacing w:line="400" w:lineRule="exact"/>
        <w:rPr>
          <w:rFonts w:ascii="宋体" w:cs="宋体"/>
          <w:b/>
          <w:sz w:val="24"/>
          <w:szCs w:val="24"/>
        </w:rPr>
      </w:pPr>
      <w:r>
        <w:rPr>
          <w:rFonts w:hint="eastAsia" w:ascii="宋体" w:hAnsi="宋体" w:cs="宋体"/>
          <w:b/>
          <w:sz w:val="24"/>
          <w:szCs w:val="24"/>
        </w:rPr>
        <w:t>采购内容</w:t>
      </w:r>
    </w:p>
    <w:p>
      <w:pPr>
        <w:spacing w:line="400" w:lineRule="exact"/>
        <w:ind w:left="2040" w:hanging="2040" w:hangingChars="850"/>
        <w:rPr>
          <w:rFonts w:ascii="宋体" w:cs="宋体"/>
          <w:b/>
          <w:sz w:val="28"/>
          <w:szCs w:val="28"/>
        </w:rPr>
      </w:pPr>
      <w:r>
        <w:rPr>
          <w:rFonts w:hint="eastAsia" w:ascii="宋体" w:hAnsi="宋体" w:cs="宋体"/>
          <w:sz w:val="24"/>
          <w:szCs w:val="24"/>
        </w:rPr>
        <w:t>所购设备具体厂家、型号、价格如下</w:t>
      </w:r>
      <w:r>
        <w:rPr>
          <w:rFonts w:hint="eastAsia" w:ascii="宋体" w:hAnsi="宋体" w:cs="宋体"/>
          <w:sz w:val="28"/>
          <w:szCs w:val="28"/>
        </w:rPr>
        <w:t>：</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szCs w:val="21"/>
              </w:rPr>
            </w:pPr>
            <w:r>
              <w:rPr>
                <w:rFonts w:hint="eastAsia" w:ascii="宋体" w:hAnsi="宋体" w:cs="宋体"/>
                <w:szCs w:val="21"/>
              </w:rPr>
              <w:t>序号</w:t>
            </w:r>
          </w:p>
        </w:tc>
        <w:tc>
          <w:tcPr>
            <w:tcW w:w="1538" w:type="dxa"/>
            <w:vAlign w:val="center"/>
          </w:tcPr>
          <w:p>
            <w:pPr>
              <w:jc w:val="center"/>
              <w:rPr>
                <w:rFonts w:ascii="宋体" w:cs="宋体"/>
                <w:szCs w:val="21"/>
              </w:rPr>
            </w:pPr>
            <w:r>
              <w:rPr>
                <w:rFonts w:hint="eastAsia" w:ascii="宋体" w:hAnsi="宋体" w:cs="宋体"/>
                <w:szCs w:val="21"/>
              </w:rPr>
              <w:t>货物名称</w:t>
            </w:r>
          </w:p>
        </w:tc>
        <w:tc>
          <w:tcPr>
            <w:tcW w:w="1134" w:type="dxa"/>
            <w:vAlign w:val="center"/>
          </w:tcPr>
          <w:p>
            <w:pPr>
              <w:jc w:val="center"/>
              <w:rPr>
                <w:rFonts w:ascii="宋体" w:cs="宋体"/>
                <w:szCs w:val="21"/>
              </w:rPr>
            </w:pPr>
            <w:r>
              <w:rPr>
                <w:rFonts w:hint="eastAsia" w:ascii="宋体" w:hAnsi="宋体" w:cs="宋体"/>
                <w:color w:val="000000"/>
                <w:szCs w:val="21"/>
              </w:rPr>
              <w:t>品牌</w:t>
            </w:r>
          </w:p>
        </w:tc>
        <w:tc>
          <w:tcPr>
            <w:tcW w:w="2470" w:type="dxa"/>
            <w:vAlign w:val="center"/>
          </w:tcPr>
          <w:p>
            <w:pPr>
              <w:jc w:val="center"/>
              <w:rPr>
                <w:rFonts w:ascii="宋体" w:cs="宋体"/>
                <w:color w:val="000000"/>
                <w:szCs w:val="21"/>
              </w:rPr>
            </w:pPr>
            <w:r>
              <w:rPr>
                <w:rFonts w:hint="eastAsia" w:ascii="宋体" w:hAnsi="宋体" w:cs="宋体"/>
                <w:color w:val="000000"/>
                <w:szCs w:val="21"/>
              </w:rPr>
              <w:t>规格、型号</w:t>
            </w:r>
          </w:p>
        </w:tc>
        <w:tc>
          <w:tcPr>
            <w:tcW w:w="738" w:type="dxa"/>
            <w:vAlign w:val="center"/>
          </w:tcPr>
          <w:p>
            <w:pPr>
              <w:jc w:val="center"/>
              <w:rPr>
                <w:rFonts w:ascii="宋体" w:cs="宋体"/>
                <w:color w:val="000000"/>
                <w:szCs w:val="21"/>
              </w:rPr>
            </w:pPr>
            <w:r>
              <w:rPr>
                <w:rFonts w:hint="eastAsia" w:ascii="宋体" w:hAnsi="宋体" w:cs="宋体"/>
                <w:color w:val="000000"/>
                <w:szCs w:val="21"/>
              </w:rPr>
              <w:t>单位</w:t>
            </w:r>
          </w:p>
        </w:tc>
        <w:tc>
          <w:tcPr>
            <w:tcW w:w="706" w:type="dxa"/>
            <w:vAlign w:val="center"/>
          </w:tcPr>
          <w:p>
            <w:pPr>
              <w:jc w:val="center"/>
              <w:rPr>
                <w:rFonts w:ascii="宋体" w:cs="宋体"/>
                <w:szCs w:val="21"/>
              </w:rPr>
            </w:pPr>
            <w:r>
              <w:rPr>
                <w:rFonts w:hint="eastAsia" w:ascii="宋体" w:hAnsi="宋体" w:cs="宋体"/>
                <w:szCs w:val="21"/>
              </w:rPr>
              <w:t>数量</w:t>
            </w:r>
          </w:p>
        </w:tc>
        <w:tc>
          <w:tcPr>
            <w:tcW w:w="1116" w:type="dxa"/>
            <w:vAlign w:val="center"/>
          </w:tcPr>
          <w:p>
            <w:pPr>
              <w:jc w:val="center"/>
              <w:rPr>
                <w:rFonts w:ascii="宋体" w:cs="宋体"/>
                <w:szCs w:val="21"/>
              </w:rPr>
            </w:pPr>
            <w:r>
              <w:rPr>
                <w:rFonts w:hint="eastAsia" w:ascii="宋体" w:hAnsi="宋体" w:cs="宋体"/>
                <w:szCs w:val="21"/>
              </w:rPr>
              <w:t>单价（元）</w:t>
            </w:r>
          </w:p>
        </w:tc>
        <w:tc>
          <w:tcPr>
            <w:tcW w:w="1178" w:type="dxa"/>
            <w:vAlign w:val="center"/>
          </w:tcPr>
          <w:p>
            <w:pPr>
              <w:jc w:val="center"/>
              <w:rPr>
                <w:rFonts w:ascii="宋体" w:cs="宋体"/>
                <w:szCs w:val="21"/>
              </w:rPr>
            </w:pPr>
            <w:r>
              <w:rPr>
                <w:rFonts w:hint="eastAsia" w:ascii="宋体" w:hAnsi="宋体" w:cs="宋体"/>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szCs w:val="21"/>
              </w:rPr>
            </w:pPr>
          </w:p>
        </w:tc>
        <w:tc>
          <w:tcPr>
            <w:tcW w:w="1538" w:type="dxa"/>
            <w:vAlign w:val="center"/>
          </w:tcPr>
          <w:p>
            <w:pPr>
              <w:jc w:val="center"/>
              <w:rPr>
                <w:rFonts w:ascii="宋体" w:cs="宋体"/>
                <w:szCs w:val="21"/>
              </w:rPr>
            </w:pPr>
          </w:p>
        </w:tc>
        <w:tc>
          <w:tcPr>
            <w:tcW w:w="1134" w:type="dxa"/>
            <w:vAlign w:val="center"/>
          </w:tcPr>
          <w:p>
            <w:pPr>
              <w:jc w:val="center"/>
              <w:rPr>
                <w:rFonts w:ascii="宋体" w:cs="宋体"/>
                <w:szCs w:val="21"/>
              </w:rPr>
            </w:pPr>
          </w:p>
        </w:tc>
        <w:tc>
          <w:tcPr>
            <w:tcW w:w="2470" w:type="dxa"/>
            <w:vAlign w:val="center"/>
          </w:tcPr>
          <w:p>
            <w:pPr>
              <w:jc w:val="left"/>
              <w:rPr>
                <w:rFonts w:ascii="宋体" w:cs="宋体"/>
                <w:szCs w:val="21"/>
              </w:rPr>
            </w:pPr>
          </w:p>
        </w:tc>
        <w:tc>
          <w:tcPr>
            <w:tcW w:w="738" w:type="dxa"/>
            <w:vAlign w:val="center"/>
          </w:tcPr>
          <w:p>
            <w:pPr>
              <w:jc w:val="center"/>
              <w:rPr>
                <w:rFonts w:ascii="宋体" w:cs="宋体"/>
                <w:spacing w:val="8"/>
                <w:szCs w:val="21"/>
              </w:rPr>
            </w:pPr>
          </w:p>
        </w:tc>
        <w:tc>
          <w:tcPr>
            <w:tcW w:w="706" w:type="dxa"/>
            <w:vAlign w:val="center"/>
          </w:tcPr>
          <w:p>
            <w:pPr>
              <w:jc w:val="center"/>
              <w:rPr>
                <w:rFonts w:ascii="宋体" w:cs="宋体"/>
                <w:spacing w:val="8"/>
                <w:szCs w:val="21"/>
              </w:rPr>
            </w:pPr>
          </w:p>
        </w:tc>
        <w:tc>
          <w:tcPr>
            <w:tcW w:w="1116" w:type="dxa"/>
            <w:vAlign w:val="center"/>
          </w:tcPr>
          <w:p>
            <w:pPr>
              <w:jc w:val="center"/>
              <w:rPr>
                <w:rFonts w:ascii="宋体" w:cs="宋体"/>
                <w:spacing w:val="8"/>
                <w:szCs w:val="21"/>
              </w:rPr>
            </w:pPr>
          </w:p>
        </w:tc>
        <w:tc>
          <w:tcPr>
            <w:tcW w:w="1178" w:type="dxa"/>
            <w:vAlign w:val="center"/>
          </w:tcPr>
          <w:p>
            <w:pPr>
              <w:jc w:val="center"/>
              <w:rPr>
                <w:rFonts w:ascii="宋体" w:cs="宋体"/>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szCs w:val="21"/>
              </w:rPr>
            </w:pPr>
            <w:r>
              <w:rPr>
                <w:rFonts w:hint="eastAsia" w:ascii="宋体" w:hAnsi="宋体" w:cs="宋体"/>
                <w:color w:val="000000"/>
                <w:kern w:val="0"/>
                <w:szCs w:val="21"/>
              </w:rPr>
              <w:t>合计</w:t>
            </w:r>
          </w:p>
        </w:tc>
        <w:tc>
          <w:tcPr>
            <w:tcW w:w="7342" w:type="dxa"/>
            <w:gridSpan w:val="6"/>
            <w:vAlign w:val="center"/>
          </w:tcPr>
          <w:p>
            <w:pPr>
              <w:widowControl/>
              <w:spacing w:line="320" w:lineRule="exact"/>
              <w:rPr>
                <w:rFonts w:ascii="宋体" w:cs="宋体"/>
                <w:b/>
                <w:bCs/>
                <w:szCs w:val="21"/>
              </w:rPr>
            </w:pPr>
            <w:r>
              <w:rPr>
                <w:rFonts w:hint="eastAsia" w:ascii="宋体" w:hAnsi="宋体" w:cs="宋体"/>
                <w:kern w:val="0"/>
                <w:szCs w:val="21"/>
              </w:rPr>
              <w:t>大写：</w:t>
            </w:r>
            <w:r>
              <w:rPr>
                <w:rFonts w:hint="eastAsia" w:ascii="宋体" w:hAnsi="宋体"/>
                <w:color w:val="00000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kern w:val="0"/>
                <w:szCs w:val="21"/>
              </w:rPr>
            </w:pPr>
            <w:r>
              <w:rPr>
                <w:rFonts w:hint="eastAsia" w:ascii="宋体" w:hAnsi="宋体" w:cs="宋体"/>
                <w:szCs w:val="21"/>
              </w:rPr>
              <w:t>含运输、搬运、保险、安装、调试、税收等一切费用。</w:t>
            </w:r>
          </w:p>
        </w:tc>
      </w:tr>
    </w:tbl>
    <w:p>
      <w:pPr>
        <w:rPr>
          <w:rFonts w:ascii="宋体" w:cs="宋体"/>
          <w:sz w:val="24"/>
        </w:rPr>
      </w:pPr>
    </w:p>
    <w:p>
      <w:pPr>
        <w:tabs>
          <w:tab w:val="left" w:pos="945"/>
          <w:tab w:val="left" w:pos="1050"/>
          <w:tab w:val="left" w:pos="1155"/>
        </w:tabs>
        <w:adjustRightInd w:val="0"/>
        <w:spacing w:line="400" w:lineRule="exact"/>
        <w:ind w:firstLine="480" w:firstLineChars="200"/>
        <w:rPr>
          <w:rFonts w:ascii="宋体" w:cs="宋体"/>
          <w:b/>
          <w:sz w:val="24"/>
          <w:szCs w:val="24"/>
        </w:rPr>
      </w:pPr>
      <w:r>
        <w:rPr>
          <w:rFonts w:hint="eastAsia" w:ascii="宋体" w:hAnsi="宋体" w:cs="宋体"/>
          <w:b/>
          <w:sz w:val="24"/>
          <w:szCs w:val="24"/>
        </w:rPr>
        <w:t>二、交货时间及地点</w:t>
      </w:r>
    </w:p>
    <w:p>
      <w:pPr>
        <w:tabs>
          <w:tab w:val="left" w:pos="945"/>
        </w:tabs>
        <w:adjustRightInd w:val="0"/>
        <w:spacing w:line="400" w:lineRule="exact"/>
        <w:ind w:firstLine="510"/>
        <w:rPr>
          <w:rFonts w:ascii="宋体" w:cs="宋体"/>
          <w:b/>
          <w:sz w:val="24"/>
          <w:szCs w:val="24"/>
        </w:rPr>
      </w:pPr>
      <w:r>
        <w:rPr>
          <w:rFonts w:hint="eastAsia" w:ascii="宋体" w:hAnsi="宋体" w:cs="宋体"/>
          <w:sz w:val="24"/>
          <w:szCs w:val="24"/>
        </w:rPr>
        <w:t>乙方须在合同签订后</w:t>
      </w:r>
      <w:r>
        <w:rPr>
          <w:rFonts w:ascii="宋体" w:hAnsi="宋体" w:cs="宋体"/>
          <w:sz w:val="24"/>
          <w:szCs w:val="24"/>
        </w:rPr>
        <w:t>****</w:t>
      </w:r>
      <w:r>
        <w:rPr>
          <w:rFonts w:hint="eastAsia" w:ascii="宋体" w:hAnsi="宋体" w:cs="宋体"/>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sz w:val="24"/>
          <w:szCs w:val="24"/>
        </w:rPr>
      </w:pPr>
      <w:r>
        <w:rPr>
          <w:rFonts w:hint="eastAsia" w:ascii="宋体" w:hAnsi="宋体" w:cs="宋体"/>
          <w:b/>
          <w:sz w:val="24"/>
          <w:szCs w:val="24"/>
        </w:rPr>
        <w:t>三、相关责任及付款方式</w:t>
      </w:r>
    </w:p>
    <w:p>
      <w:pPr>
        <w:numPr>
          <w:ilvl w:val="0"/>
          <w:numId w:val="2"/>
        </w:numPr>
        <w:tabs>
          <w:tab w:val="left" w:pos="900"/>
          <w:tab w:val="left" w:pos="945"/>
        </w:tabs>
        <w:adjustRightInd w:val="0"/>
        <w:spacing w:line="400" w:lineRule="exact"/>
        <w:ind w:left="0" w:firstLine="540"/>
        <w:rPr>
          <w:rFonts w:ascii="宋体" w:cs="宋体"/>
          <w:sz w:val="24"/>
          <w:szCs w:val="24"/>
        </w:rPr>
      </w:pPr>
      <w:r>
        <w:rPr>
          <w:rFonts w:hint="eastAsia" w:ascii="宋体" w:hAnsi="宋体" w:cs="宋体"/>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）提供符合国家税务机关规定的正式全额发票。</w:t>
      </w:r>
    </w:p>
    <w:p>
      <w:pPr>
        <w:tabs>
          <w:tab w:val="left" w:pos="945"/>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）每延迟一天供货，乙方须向甲方支付违约金（</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w:t>
      </w:r>
      <w:r>
        <w:rPr>
          <w:rFonts w:hint="eastAsia" w:ascii="宋体" w:hAnsi="宋体" w:cs="宋体"/>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）甲方所购设备保修期为年，</w:t>
      </w:r>
      <w:r>
        <w:rPr>
          <w:rFonts w:hint="eastAsia" w:ascii="宋体" w:hAnsi="宋体" w:cs="宋体"/>
          <w:color w:val="000000"/>
          <w:sz w:val="24"/>
          <w:szCs w:val="24"/>
        </w:rPr>
        <w:t>保修期内免费上门服务。乙方的响应时间是在接到甲方电话后</w:t>
      </w:r>
      <w:r>
        <w:rPr>
          <w:rFonts w:ascii="宋体" w:hAnsi="宋体" w:cs="宋体"/>
          <w:color w:val="000000"/>
          <w:sz w:val="24"/>
          <w:szCs w:val="24"/>
        </w:rPr>
        <w:t>1</w:t>
      </w:r>
      <w:r>
        <w:rPr>
          <w:rFonts w:hint="eastAsia" w:ascii="宋体" w:hAnsi="宋体" w:cs="宋体"/>
          <w:color w:val="000000"/>
          <w:sz w:val="24"/>
          <w:szCs w:val="24"/>
        </w:rPr>
        <w:t>个小时内响应，在</w:t>
      </w:r>
      <w:r>
        <w:rPr>
          <w:rFonts w:ascii="宋体" w:hAnsi="宋体" w:cs="宋体"/>
          <w:color w:val="000000"/>
          <w:sz w:val="24"/>
          <w:szCs w:val="24"/>
        </w:rPr>
        <w:t>24</w:t>
      </w:r>
      <w:r>
        <w:rPr>
          <w:rFonts w:hint="eastAsia" w:ascii="宋体" w:hAnsi="宋体" w:cs="宋体"/>
          <w:color w:val="000000"/>
          <w:sz w:val="24"/>
          <w:szCs w:val="24"/>
        </w:rPr>
        <w:t>小时内解决问题。无法当场检修的，乙方提供相同规格的设备代用。</w:t>
      </w:r>
      <w:r>
        <w:rPr>
          <w:rFonts w:hint="eastAsia" w:ascii="宋体" w:hAnsi="宋体" w:cs="宋体"/>
          <w:sz w:val="24"/>
          <w:szCs w:val="24"/>
        </w:rPr>
        <w:t>如</w:t>
      </w:r>
      <w:r>
        <w:rPr>
          <w:rFonts w:hint="eastAsia" w:ascii="宋体" w:hAnsi="宋体" w:cs="宋体"/>
          <w:color w:val="000000"/>
          <w:sz w:val="24"/>
          <w:szCs w:val="24"/>
        </w:rPr>
        <w:t>无法当场检修且乙方不能提供相同规格的设备代用</w:t>
      </w:r>
      <w:r>
        <w:rPr>
          <w:rFonts w:hint="eastAsia" w:ascii="宋体" w:hAnsi="宋体" w:cs="宋体"/>
          <w:sz w:val="24"/>
          <w:szCs w:val="24"/>
        </w:rPr>
        <w:t>，乙方须向甲方支付（</w:t>
      </w:r>
      <w:r>
        <w:rPr>
          <w:rFonts w:ascii="宋体" w:hAnsi="宋体" w:cs="宋体"/>
          <w:sz w:val="24"/>
          <w:szCs w:val="24"/>
        </w:rPr>
        <w:t>RMB</w:t>
      </w:r>
      <w:r>
        <w:rPr>
          <w:rFonts w:hint="eastAsia" w:ascii="宋体" w:hAnsi="宋体" w:cs="宋体"/>
          <w:sz w:val="24"/>
          <w:szCs w:val="24"/>
        </w:rPr>
        <w:t>）</w:t>
      </w:r>
      <w:r>
        <w:rPr>
          <w:rFonts w:ascii="宋体" w:hAnsi="宋体" w:cs="宋体"/>
          <w:sz w:val="24"/>
          <w:szCs w:val="24"/>
        </w:rPr>
        <w:t>200.00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天的违约金。</w:t>
      </w:r>
    </w:p>
    <w:p>
      <w:pPr>
        <w:tabs>
          <w:tab w:val="left" w:pos="900"/>
        </w:tabs>
        <w:adjustRightInd w:val="0"/>
        <w:spacing w:line="400" w:lineRule="exact"/>
        <w:ind w:firstLine="360" w:firstLineChars="15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）在设备免费质保期满后，乙方对甲方所购设备提供终身维修服务，只收更换部件成本费，免收服务费。</w:t>
      </w:r>
    </w:p>
    <w:p>
      <w:pPr>
        <w:pStyle w:val="4"/>
        <w:spacing w:line="400" w:lineRule="exact"/>
        <w:rPr>
          <w:rFonts w:hAnsi="宋体" w:cs="宋体"/>
          <w:sz w:val="24"/>
          <w:szCs w:val="24"/>
        </w:rPr>
      </w:pPr>
      <w:r>
        <w:rPr>
          <w:rFonts w:hint="eastAsia" w:hAnsi="宋体" w:cs="宋体"/>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sz w:val="24"/>
          <w:szCs w:val="24"/>
        </w:rPr>
      </w:pPr>
      <w:r>
        <w:rPr>
          <w:rFonts w:hint="eastAsia" w:ascii="宋体" w:hAnsi="宋体" w:cs="宋体"/>
          <w:sz w:val="24"/>
          <w:szCs w:val="24"/>
        </w:rPr>
        <w:t>质保起算时间以甲方的验收合格时间开始计算。</w:t>
      </w:r>
    </w:p>
    <w:p>
      <w:pPr>
        <w:widowControl/>
        <w:spacing w:line="400" w:lineRule="exact"/>
        <w:ind w:firstLine="480" w:firstLineChars="200"/>
        <w:jc w:val="left"/>
        <w:rPr>
          <w:rFonts w:ascii="宋体" w:cs="宋体"/>
          <w:sz w:val="24"/>
          <w:szCs w:val="24"/>
        </w:rPr>
      </w:pPr>
      <w:r>
        <w:rPr>
          <w:rFonts w:hint="eastAsia" w:ascii="宋体" w:hAnsi="宋体" w:cs="宋体"/>
          <w:sz w:val="24"/>
          <w:szCs w:val="24"/>
        </w:rPr>
        <w:t>在乙方根据合同规定时间按时交货并安装调试完毕，经过一段时间使用，甲方应及时组织对乙方所供设备进行验收。验收合格后，</w:t>
      </w:r>
      <w:r>
        <w:rPr>
          <w:rFonts w:hint="eastAsia" w:ascii="宋体" w:hAnsi="宋体" w:cs="宋体"/>
          <w:kern w:val="0"/>
          <w:sz w:val="24"/>
          <w:szCs w:val="24"/>
        </w:rPr>
        <w:t>甲方支付给乙方合同总金额的</w:t>
      </w:r>
      <w:r>
        <w:rPr>
          <w:rFonts w:ascii="宋体" w:hAnsi="宋体" w:cs="宋体"/>
          <w:kern w:val="0"/>
          <w:sz w:val="24"/>
          <w:szCs w:val="24"/>
        </w:rPr>
        <w:t>95%</w:t>
      </w:r>
      <w:r>
        <w:rPr>
          <w:rFonts w:hint="eastAsia" w:ascii="宋体" w:hAnsi="宋体" w:cs="宋体"/>
          <w:kern w:val="0"/>
          <w:sz w:val="24"/>
          <w:szCs w:val="24"/>
        </w:rPr>
        <w:t>，人民币：</w:t>
      </w:r>
      <w:r>
        <w:rPr>
          <w:rFonts w:hint="eastAsia" w:ascii="宋体" w:hAnsi="宋体"/>
          <w:bCs/>
          <w:color w:val="000000"/>
          <w:sz w:val="24"/>
          <w:szCs w:val="24"/>
        </w:rPr>
        <w:t>元整（￥）；合同总金额的</w:t>
      </w:r>
      <w:r>
        <w:rPr>
          <w:rFonts w:ascii="宋体" w:hAnsi="宋体"/>
          <w:bCs/>
          <w:color w:val="000000"/>
          <w:sz w:val="24"/>
          <w:szCs w:val="24"/>
        </w:rPr>
        <w:t>5%</w:t>
      </w:r>
      <w:r>
        <w:rPr>
          <w:rFonts w:hint="eastAsia" w:ascii="宋体" w:hAnsi="宋体"/>
          <w:bCs/>
          <w:color w:val="000000"/>
          <w:sz w:val="24"/>
          <w:szCs w:val="24"/>
        </w:rPr>
        <w:t>，人民币：元整（￥）作为质保金，履行服务承诺，</w:t>
      </w:r>
      <w:r>
        <w:rPr>
          <w:rFonts w:hint="eastAsia" w:ascii="宋体" w:hAnsi="宋体" w:cs="宋体"/>
          <w:kern w:val="0"/>
          <w:sz w:val="24"/>
          <w:szCs w:val="24"/>
        </w:rPr>
        <w:t>无质量问题，设备正常使用，</w:t>
      </w:r>
      <w:r>
        <w:rPr>
          <w:rFonts w:hint="eastAsia" w:ascii="宋体" w:hAnsi="宋体" w:cs="宋体"/>
          <w:kern w:val="0"/>
          <w:sz w:val="24"/>
          <w:szCs w:val="24"/>
          <w:lang w:val="en-US" w:eastAsia="zh-CN"/>
        </w:rPr>
        <w:t>1</w:t>
      </w:r>
      <w:r>
        <w:rPr>
          <w:rFonts w:hint="eastAsia" w:ascii="宋体" w:hAnsi="宋体" w:cs="宋体"/>
          <w:kern w:val="0"/>
          <w:sz w:val="24"/>
          <w:szCs w:val="24"/>
        </w:rPr>
        <w:t>年后一次付清余款。</w:t>
      </w:r>
    </w:p>
    <w:p>
      <w:pPr>
        <w:tabs>
          <w:tab w:val="left" w:pos="735"/>
          <w:tab w:val="left" w:pos="900"/>
          <w:tab w:val="left" w:pos="945"/>
          <w:tab w:val="left" w:pos="1080"/>
        </w:tabs>
        <w:adjustRightInd w:val="0"/>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、如经甲方验收为不合格，根据乙方不合格违约责任的大小，由乙方支付合同中不合格产品总价的</w:t>
      </w:r>
      <w:r>
        <w:rPr>
          <w:rFonts w:ascii="宋体" w:hAnsi="宋体" w:cs="宋体"/>
          <w:sz w:val="24"/>
          <w:szCs w:val="24"/>
        </w:rPr>
        <w:t>5%-20%</w:t>
      </w:r>
      <w:r>
        <w:rPr>
          <w:rFonts w:hint="eastAsia" w:ascii="宋体" w:hAnsi="宋体" w:cs="宋体"/>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sz w:val="24"/>
          <w:szCs w:val="24"/>
        </w:rPr>
        <w:t>20%</w:t>
      </w:r>
      <w:r>
        <w:rPr>
          <w:rFonts w:hint="eastAsia" w:ascii="宋体" w:hAnsi="宋体" w:cs="宋体"/>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sz w:val="24"/>
          <w:szCs w:val="24"/>
        </w:rPr>
      </w:pPr>
      <w:r>
        <w:rPr>
          <w:rFonts w:hint="eastAsia" w:ascii="宋体" w:hAnsi="宋体" w:cs="宋体"/>
          <w:b/>
          <w:sz w:val="24"/>
          <w:szCs w:val="24"/>
        </w:rPr>
        <w:t>四、验收标准</w:t>
      </w:r>
    </w:p>
    <w:p>
      <w:pPr>
        <w:spacing w:line="400" w:lineRule="exact"/>
        <w:ind w:firstLine="480" w:firstLineChars="200"/>
        <w:rPr>
          <w:rFonts w:ascii="宋体" w:cs="宋体"/>
          <w:sz w:val="24"/>
          <w:szCs w:val="24"/>
        </w:rPr>
      </w:pPr>
      <w:r>
        <w:rPr>
          <w:rFonts w:hint="eastAsia" w:ascii="宋体" w:hAnsi="宋体" w:cs="宋体"/>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五、</w:t>
      </w:r>
      <w:r>
        <w:rPr>
          <w:rFonts w:hint="eastAsia" w:ascii="宋体" w:hAnsi="宋体" w:cs="宋体"/>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六、</w:t>
      </w:r>
      <w:r>
        <w:rPr>
          <w:rFonts w:hint="eastAsia" w:ascii="宋体" w:hAnsi="宋体" w:cs="宋体"/>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cs="宋体"/>
          <w:sz w:val="24"/>
          <w:szCs w:val="24"/>
        </w:rPr>
      </w:pPr>
      <w:r>
        <w:rPr>
          <w:rFonts w:hint="eastAsia" w:ascii="宋体" w:hAnsi="宋体" w:cs="宋体"/>
          <w:b/>
          <w:sz w:val="24"/>
          <w:szCs w:val="24"/>
        </w:rPr>
        <w:t>七</w:t>
      </w:r>
      <w:r>
        <w:rPr>
          <w:rFonts w:hint="eastAsia" w:ascii="宋体" w:hAnsi="宋体" w:cs="宋体"/>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735"/>
          <w:tab w:val="left" w:pos="900"/>
          <w:tab w:val="left" w:pos="945"/>
        </w:tabs>
        <w:adjustRightInd w:val="0"/>
        <w:snapToGrid w:val="0"/>
        <w:spacing w:line="400" w:lineRule="exact"/>
        <w:ind w:firstLine="482"/>
        <w:rPr>
          <w:rFonts w:ascii="宋体" w:cs="宋体"/>
          <w:sz w:val="24"/>
          <w:szCs w:val="24"/>
        </w:rPr>
      </w:pPr>
    </w:p>
    <w:p>
      <w:pPr>
        <w:tabs>
          <w:tab w:val="left" w:pos="900"/>
          <w:tab w:val="left" w:pos="945"/>
        </w:tabs>
        <w:adjustRightInd w:val="0"/>
        <w:spacing w:line="520" w:lineRule="exact"/>
        <w:rPr>
          <w:rFonts w:ascii="宋体" w:cs="宋体"/>
          <w:sz w:val="24"/>
        </w:rPr>
      </w:pPr>
      <w:r>
        <w:rPr>
          <w:rFonts w:hint="eastAsia" w:ascii="宋体" w:hAnsi="宋体" w:cs="宋体"/>
          <w:sz w:val="24"/>
        </w:rPr>
        <w:t>甲方：淮阴工学院</w:t>
      </w:r>
      <w:r>
        <w:rPr>
          <w:rFonts w:ascii="宋体" w:hAnsi="宋体" w:cs="宋体"/>
          <w:sz w:val="24"/>
        </w:rPr>
        <w:t xml:space="preserve">                    </w:t>
      </w:r>
      <w:r>
        <w:rPr>
          <w:rFonts w:hint="eastAsia" w:ascii="宋体" w:hAnsi="宋体" w:cs="宋体"/>
          <w:sz w:val="24"/>
        </w:rPr>
        <w:t>乙方：</w:t>
      </w:r>
      <w:r>
        <w:rPr>
          <w:rFonts w:ascii="宋体" w:hAnsi="宋体" w:cs="宋体"/>
          <w:sz w:val="24"/>
        </w:rPr>
        <w:t xml:space="preserve"> </w:t>
      </w:r>
    </w:p>
    <w:p>
      <w:pPr>
        <w:tabs>
          <w:tab w:val="left" w:pos="900"/>
          <w:tab w:val="left" w:pos="945"/>
        </w:tabs>
        <w:adjustRightInd w:val="0"/>
        <w:spacing w:line="520" w:lineRule="exact"/>
        <w:rPr>
          <w:rFonts w:ascii="宋体" w:cs="宋体"/>
          <w:sz w:val="24"/>
        </w:rPr>
      </w:pPr>
      <w:r>
        <w:rPr>
          <w:rFonts w:hint="eastAsia" w:ascii="宋体" w:hAnsi="宋体" w:cs="宋体"/>
          <w:sz w:val="24"/>
        </w:rPr>
        <w:t>委托代理人：（签章）</w:t>
      </w:r>
      <w:r>
        <w:rPr>
          <w:rFonts w:ascii="宋体" w:hAnsi="宋体" w:cs="宋体"/>
          <w:sz w:val="24"/>
        </w:rPr>
        <w:t xml:space="preserve">                </w:t>
      </w:r>
      <w:r>
        <w:rPr>
          <w:rFonts w:hint="eastAsia" w:ascii="宋体" w:hAnsi="宋体" w:cs="宋体"/>
          <w:sz w:val="24"/>
        </w:rPr>
        <w:t>代理人：（签章）</w:t>
      </w:r>
    </w:p>
    <w:p>
      <w:pPr>
        <w:tabs>
          <w:tab w:val="left" w:pos="900"/>
          <w:tab w:val="left" w:pos="945"/>
        </w:tabs>
        <w:adjustRightInd w:val="0"/>
        <w:spacing w:line="520" w:lineRule="exact"/>
        <w:rPr>
          <w:rFonts w:ascii="宋体" w:cs="宋体"/>
          <w:sz w:val="24"/>
        </w:rPr>
      </w:pPr>
      <w:r>
        <w:rPr>
          <w:rFonts w:hint="eastAsia" w:ascii="宋体" w:hAnsi="宋体" w:cs="宋体"/>
          <w:sz w:val="24"/>
        </w:rPr>
        <w:t>开户银行：</w:t>
      </w:r>
      <w:r>
        <w:rPr>
          <w:rFonts w:ascii="宋体" w:hAnsi="宋体" w:cs="宋体"/>
          <w:sz w:val="24"/>
        </w:rPr>
        <w:t xml:space="preserve">                          </w:t>
      </w:r>
      <w:r>
        <w:rPr>
          <w:rFonts w:hint="eastAsia" w:ascii="宋体" w:hAnsi="宋体" w:cs="宋体"/>
          <w:sz w:val="24"/>
        </w:rPr>
        <w:t>开户银行：</w:t>
      </w:r>
      <w:r>
        <w:rPr>
          <w:rFonts w:ascii="宋体" w:hAnsi="宋体" w:cs="宋体"/>
          <w:sz w:val="24"/>
        </w:rPr>
        <w:t xml:space="preserve"> </w:t>
      </w:r>
    </w:p>
    <w:p>
      <w:pPr>
        <w:tabs>
          <w:tab w:val="left" w:pos="900"/>
          <w:tab w:val="left" w:pos="945"/>
        </w:tabs>
        <w:adjustRightInd w:val="0"/>
        <w:spacing w:line="520" w:lineRule="exact"/>
        <w:rPr>
          <w:rFonts w:ascii="宋体" w:cs="宋体"/>
          <w:sz w:val="24"/>
        </w:rPr>
      </w:pPr>
      <w:r>
        <w:rPr>
          <w:rFonts w:hint="eastAsia" w:ascii="宋体" w:hAnsi="宋体" w:cs="宋体"/>
          <w:sz w:val="24"/>
        </w:rPr>
        <w:t>帐</w:t>
      </w:r>
      <w:r>
        <w:rPr>
          <w:rFonts w:ascii="宋体" w:hAnsi="宋体" w:cs="宋体"/>
          <w:sz w:val="24"/>
        </w:rPr>
        <w:t xml:space="preserve"> </w:t>
      </w:r>
      <w:r>
        <w:rPr>
          <w:rFonts w:hint="eastAsia" w:ascii="宋体" w:hAnsi="宋体" w:cs="宋体"/>
          <w:sz w:val="24"/>
        </w:rPr>
        <w:t>号：</w:t>
      </w:r>
      <w:r>
        <w:rPr>
          <w:rFonts w:ascii="宋体" w:hAnsi="宋体" w:cs="宋体"/>
          <w:sz w:val="24"/>
        </w:rPr>
        <w:t xml:space="preserve">                             </w:t>
      </w:r>
      <w:r>
        <w:rPr>
          <w:rFonts w:hint="eastAsia" w:ascii="宋体" w:hAnsi="宋体" w:cs="宋体"/>
          <w:sz w:val="24"/>
        </w:rPr>
        <w:t>帐</w:t>
      </w:r>
      <w:r>
        <w:rPr>
          <w:rFonts w:ascii="宋体" w:hAnsi="宋体" w:cs="宋体"/>
          <w:sz w:val="24"/>
        </w:rPr>
        <w:t xml:space="preserve"> </w:t>
      </w:r>
      <w:r>
        <w:rPr>
          <w:rFonts w:hint="eastAsia" w:ascii="宋体" w:hAnsi="宋体" w:cs="宋体"/>
          <w:sz w:val="24"/>
        </w:rPr>
        <w:t>号：</w:t>
      </w:r>
    </w:p>
    <w:p>
      <w:pPr>
        <w:spacing w:line="520" w:lineRule="exact"/>
        <w:ind w:right="480"/>
        <w:rPr>
          <w:rFonts w:ascii="宋体" w:cs="宋体"/>
          <w:sz w:val="24"/>
        </w:rPr>
      </w:pP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签订日期：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tabs>
          <w:tab w:val="left" w:pos="735"/>
          <w:tab w:val="left" w:pos="900"/>
          <w:tab w:val="left" w:pos="945"/>
        </w:tabs>
        <w:adjustRightInd w:val="0"/>
        <w:snapToGrid w:val="0"/>
        <w:spacing w:line="400" w:lineRule="exact"/>
        <w:ind w:firstLine="482"/>
        <w:rPr>
          <w:rFonts w:ascii="宋体" w:cs="宋体"/>
          <w:sz w:val="24"/>
          <w:szCs w:val="24"/>
        </w:rPr>
      </w:pPr>
    </w:p>
    <w:p>
      <w:pPr>
        <w:jc w:val="center"/>
        <w:rPr>
          <w:rFonts w:ascii="方正小标宋简体" w:eastAsia="方正小标宋简体"/>
          <w:color w:val="000000"/>
          <w:sz w:val="36"/>
          <w:szCs w:val="36"/>
        </w:rPr>
      </w:pPr>
      <w:r>
        <w:rPr>
          <w:rFonts w:ascii="方正小标宋简体" w:eastAsia="方正小标宋简体"/>
          <w:color w:val="000000"/>
          <w:sz w:val="36"/>
          <w:szCs w:val="36"/>
        </w:rPr>
        <w:br w:type="page"/>
      </w:r>
      <w:r>
        <w:rPr>
          <w:rFonts w:hint="eastAsia" w:ascii="方正小标宋简体" w:eastAsia="方正小标宋简体"/>
          <w:color w:val="000000"/>
          <w:sz w:val="36"/>
          <w:szCs w:val="36"/>
        </w:rPr>
        <w:t>第四章</w:t>
      </w:r>
      <w:r>
        <w:rPr>
          <w:rFonts w:hint="eastAsia" w:ascii="方正小标宋简体" w:eastAsia="方正小标宋简体"/>
          <w:color w:val="000000"/>
          <w:sz w:val="36"/>
          <w:szCs w:val="36"/>
          <w:lang w:val="en-US" w:eastAsia="zh-CN"/>
        </w:rPr>
        <w:t xml:space="preserve"> </w:t>
      </w:r>
      <w:r>
        <w:rPr>
          <w:rFonts w:hint="eastAsia" w:ascii="方正小标宋简体" w:eastAsia="方正小标宋简体"/>
          <w:color w:val="000000"/>
          <w:sz w:val="36"/>
          <w:szCs w:val="36"/>
        </w:rPr>
        <w:t>投标文件样式</w:t>
      </w:r>
    </w:p>
    <w:p>
      <w:pPr>
        <w:rPr>
          <w:color w:val="000000"/>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一</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投标文件封面和材料袋格式</w:t>
      </w:r>
    </w:p>
    <w:p>
      <w:pPr>
        <w:rPr>
          <w:color w:val="000000"/>
        </w:rPr>
      </w:pPr>
    </w:p>
    <w:p>
      <w:pPr>
        <w:rPr>
          <w:color w:val="000000"/>
        </w:rPr>
      </w:pPr>
    </w:p>
    <w:p>
      <w:pPr>
        <w:rPr>
          <w:color w:val="000000"/>
        </w:rPr>
      </w:pPr>
    </w:p>
    <w:p>
      <w:pPr>
        <w:spacing w:line="800" w:lineRule="exact"/>
        <w:rPr>
          <w:b/>
          <w:color w:val="000000"/>
          <w:sz w:val="28"/>
          <w:szCs w:val="28"/>
          <w:u w:val="single"/>
        </w:rPr>
      </w:pPr>
      <w:r>
        <w:rPr>
          <w:rFonts w:hint="eastAsia"/>
          <w:b/>
          <w:color w:val="000000"/>
          <w:sz w:val="28"/>
          <w:szCs w:val="28"/>
        </w:rPr>
        <w:t>项目名称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项目编号</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highlight w:val="none"/>
          <w:u w:val="single"/>
        </w:rPr>
        <w:t>（标段</w:t>
      </w:r>
      <w:r>
        <w:rPr>
          <w:b/>
          <w:color w:val="000000"/>
          <w:sz w:val="28"/>
          <w:szCs w:val="28"/>
          <w:highlight w:val="none"/>
          <w:u w:val="single"/>
        </w:rPr>
        <w:t>*</w:t>
      </w:r>
      <w:r>
        <w:rPr>
          <w:rFonts w:hint="eastAsia"/>
          <w:b/>
          <w:color w:val="000000"/>
          <w:sz w:val="28"/>
          <w:szCs w:val="28"/>
          <w:highlight w:val="none"/>
          <w:u w:val="single"/>
        </w:rPr>
        <w:t>）</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投标商名称</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授权委托人姓名</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授权委托人联系电话</w:t>
      </w:r>
      <w:r>
        <w:rPr>
          <w:b/>
          <w:color w:val="000000"/>
          <w:sz w:val="28"/>
          <w:szCs w:val="28"/>
          <w:u w:val="single"/>
        </w:rPr>
        <w:t xml:space="preserve">     </w:t>
      </w:r>
      <w:r>
        <w:rPr>
          <w:rFonts w:hint="eastAsia"/>
          <w:b/>
          <w:color w:val="000000"/>
          <w:sz w:val="28"/>
          <w:szCs w:val="28"/>
          <w:u w:val="single"/>
        </w:rPr>
        <w:t>（含固定电话和手机）</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投标商传真</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投标商地址</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投标商电子邮箱</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投标商邮编</w:t>
      </w:r>
      <w:r>
        <w:rPr>
          <w:b/>
          <w:color w:val="000000"/>
          <w:sz w:val="28"/>
          <w:szCs w:val="28"/>
          <w:u w:val="single"/>
        </w:rPr>
        <w:t xml:space="preserve">                                     </w:t>
      </w:r>
    </w:p>
    <w:p>
      <w:pPr>
        <w:spacing w:line="800" w:lineRule="exact"/>
        <w:rPr>
          <w:b/>
          <w:color w:val="000000"/>
          <w:sz w:val="28"/>
          <w:szCs w:val="28"/>
          <w:u w:val="single"/>
        </w:rPr>
      </w:pPr>
      <w:r>
        <w:rPr>
          <w:rFonts w:hint="eastAsia"/>
          <w:b/>
          <w:color w:val="000000"/>
          <w:sz w:val="28"/>
          <w:szCs w:val="28"/>
        </w:rPr>
        <w:t>投标时间</w:t>
      </w:r>
      <w:r>
        <w:rPr>
          <w:b/>
          <w:color w:val="000000"/>
          <w:sz w:val="28"/>
          <w:szCs w:val="28"/>
          <w:u w:val="single"/>
        </w:rPr>
        <w:t xml:space="preserve">                                       </w:t>
      </w:r>
    </w:p>
    <w:p>
      <w:pPr>
        <w:rPr>
          <w:color w:val="000000"/>
        </w:rPr>
      </w:pPr>
    </w:p>
    <w:p>
      <w:pPr>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二</w:t>
      </w:r>
      <w:r>
        <w:rPr>
          <w:rFonts w:hint="eastAsia" w:ascii="方正小标宋简体" w:eastAsia="方正小标宋简体"/>
          <w:bCs/>
          <w:color w:val="000000"/>
          <w:sz w:val="32"/>
          <w:szCs w:val="32"/>
          <w:lang w:val="en-US" w:eastAsia="zh-CN"/>
        </w:rPr>
        <w:t xml:space="preserve"> </w:t>
      </w:r>
      <w:r>
        <w:rPr>
          <w:rFonts w:hint="eastAsia" w:ascii="方正小标宋简体" w:eastAsia="方正小标宋简体"/>
          <w:bCs/>
          <w:color w:val="000000"/>
          <w:sz w:val="32"/>
          <w:szCs w:val="32"/>
        </w:rPr>
        <w:t>投标函</w:t>
      </w:r>
    </w:p>
    <w:p>
      <w:pPr>
        <w:spacing w:line="460" w:lineRule="exact"/>
        <w:rPr>
          <w:color w:val="000000"/>
          <w:sz w:val="24"/>
        </w:rPr>
      </w:pPr>
      <w:bookmarkStart w:id="0" w:name="OLE_LINK1"/>
      <w:bookmarkStart w:id="1" w:name="OLE_LINK2"/>
      <w:r>
        <w:rPr>
          <w:rFonts w:hint="eastAsia"/>
          <w:color w:val="000000"/>
          <w:sz w:val="24"/>
        </w:rPr>
        <w:t>淮阴工学院招投标办公室：</w:t>
      </w:r>
    </w:p>
    <w:p>
      <w:pPr>
        <w:spacing w:line="460" w:lineRule="exact"/>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pPr>
        <w:spacing w:line="460" w:lineRule="exact"/>
        <w:ind w:firstLine="480" w:firstLineChars="20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pPr>
        <w:spacing w:line="460" w:lineRule="exact"/>
        <w:ind w:firstLine="480" w:firstLineChars="200"/>
        <w:rPr>
          <w:color w:val="000000"/>
          <w:sz w:val="24"/>
        </w:rPr>
      </w:pPr>
      <w:r>
        <w:rPr>
          <w:color w:val="000000"/>
          <w:sz w:val="24"/>
        </w:rPr>
        <w:t>2</w:t>
      </w:r>
      <w:r>
        <w:rPr>
          <w:rFonts w:hint="eastAsia"/>
          <w:color w:val="000000"/>
          <w:sz w:val="24"/>
        </w:rPr>
        <w:t>．我方愿按招标文件的要求提供货物和服务，</w:t>
      </w:r>
      <w:r>
        <w:rPr>
          <w:rFonts w:hint="eastAsia"/>
          <w:color w:val="000000"/>
          <w:sz w:val="24"/>
          <w:lang w:val="en-US" w:eastAsia="zh-CN"/>
        </w:rPr>
        <w:t>标段</w:t>
      </w:r>
      <w:r>
        <w:rPr>
          <w:rFonts w:hint="eastAsia"/>
          <w:color w:val="000000"/>
          <w:sz w:val="24"/>
          <w:u w:val="single"/>
          <w:lang w:val="en-US" w:eastAsia="zh-CN"/>
        </w:rPr>
        <w:t xml:space="preserve">    </w:t>
      </w:r>
      <w:r>
        <w:rPr>
          <w:rFonts w:hint="eastAsia"/>
          <w:color w:val="000000"/>
          <w:sz w:val="24"/>
        </w:rPr>
        <w:t>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pPr>
        <w:spacing w:line="460" w:lineRule="exact"/>
        <w:ind w:firstLine="480" w:firstLineChars="200"/>
        <w:rPr>
          <w:color w:val="000000"/>
          <w:sz w:val="24"/>
        </w:rPr>
      </w:pPr>
      <w:r>
        <w:rPr>
          <w:color w:val="000000"/>
          <w:sz w:val="24"/>
        </w:rPr>
        <w:t>3</w:t>
      </w:r>
      <w:r>
        <w:rPr>
          <w:rFonts w:hint="eastAsia"/>
          <w:color w:val="000000"/>
          <w:sz w:val="24"/>
        </w:rPr>
        <w:t>．我方接受招标文件的所有条款、条件和</w:t>
      </w:r>
      <w:r>
        <w:rPr>
          <w:rFonts w:hint="eastAsia"/>
          <w:bCs/>
          <w:color w:val="000000"/>
          <w:sz w:val="24"/>
        </w:rPr>
        <w:t>规定</w:t>
      </w:r>
      <w:r>
        <w:rPr>
          <w:rFonts w:hint="eastAsia"/>
          <w:color w:val="000000"/>
          <w:sz w:val="24"/>
        </w:rPr>
        <w:t>，</w:t>
      </w:r>
      <w:r>
        <w:rPr>
          <w:rFonts w:hint="eastAsia"/>
          <w:bCs/>
          <w:color w:val="000000"/>
          <w:sz w:val="24"/>
        </w:rPr>
        <w:t>放弃对招标文件提出质疑的权利。</w:t>
      </w:r>
    </w:p>
    <w:p>
      <w:pPr>
        <w:spacing w:line="460" w:lineRule="exact"/>
        <w:ind w:firstLine="480" w:firstLineChars="20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hint="eastAsia"/>
          <w:color w:val="000000"/>
          <w:kern w:val="0"/>
          <w:sz w:val="24"/>
          <w:szCs w:val="24"/>
        </w:rPr>
        <w:t>所提供资料的真实性和投标行为的合法性。如有作假或违纪，同意接受</w:t>
      </w:r>
      <w:r>
        <w:rPr>
          <w:color w:val="000000"/>
          <w:kern w:val="0"/>
          <w:sz w:val="24"/>
          <w:szCs w:val="24"/>
        </w:rPr>
        <w:t>“</w:t>
      </w:r>
      <w:r>
        <w:rPr>
          <w:rFonts w:hint="eastAsia"/>
          <w:color w:val="000000"/>
          <w:kern w:val="0"/>
          <w:sz w:val="24"/>
          <w:szCs w:val="24"/>
        </w:rPr>
        <w:t>取消投标资格、取消中标资格、没收投标保证金、</w:t>
      </w:r>
      <w:r>
        <w:rPr>
          <w:color w:val="000000"/>
          <w:kern w:val="0"/>
          <w:sz w:val="24"/>
          <w:szCs w:val="24"/>
        </w:rPr>
        <w:t>1</w:t>
      </w:r>
      <w:r>
        <w:rPr>
          <w:rFonts w:hint="eastAsia"/>
          <w:color w:val="000000"/>
          <w:kern w:val="0"/>
          <w:sz w:val="24"/>
          <w:szCs w:val="24"/>
        </w:rPr>
        <w:t>～</w:t>
      </w:r>
      <w:r>
        <w:rPr>
          <w:color w:val="000000"/>
          <w:kern w:val="0"/>
          <w:sz w:val="24"/>
          <w:szCs w:val="24"/>
        </w:rPr>
        <w:t>3</w:t>
      </w:r>
      <w:r>
        <w:rPr>
          <w:rFonts w:hint="eastAsia"/>
          <w:color w:val="000000"/>
          <w:kern w:val="0"/>
          <w:sz w:val="24"/>
          <w:szCs w:val="24"/>
        </w:rPr>
        <w:t>年内禁止参加</w:t>
      </w:r>
      <w:r>
        <w:rPr>
          <w:rFonts w:hint="eastAsia"/>
          <w:color w:val="000000"/>
          <w:sz w:val="24"/>
          <w:szCs w:val="24"/>
        </w:rPr>
        <w:t>淮阴工学院</w:t>
      </w:r>
      <w:r>
        <w:rPr>
          <w:rFonts w:hint="eastAsia"/>
          <w:color w:val="000000"/>
          <w:kern w:val="0"/>
          <w:sz w:val="24"/>
          <w:szCs w:val="24"/>
        </w:rPr>
        <w:t>的采购活动</w:t>
      </w:r>
      <w:r>
        <w:rPr>
          <w:color w:val="000000"/>
          <w:kern w:val="0"/>
          <w:sz w:val="24"/>
          <w:szCs w:val="24"/>
        </w:rPr>
        <w:t>”</w:t>
      </w:r>
      <w:r>
        <w:rPr>
          <w:rFonts w:hint="eastAsia"/>
          <w:color w:val="000000"/>
          <w:kern w:val="0"/>
          <w:sz w:val="24"/>
          <w:szCs w:val="24"/>
        </w:rPr>
        <w:t>等处罚。</w:t>
      </w:r>
    </w:p>
    <w:p>
      <w:pPr>
        <w:spacing w:line="460" w:lineRule="exact"/>
        <w:ind w:firstLine="480" w:firstLineChars="200"/>
        <w:rPr>
          <w:color w:val="000000"/>
          <w:sz w:val="24"/>
        </w:rPr>
      </w:pPr>
      <w:r>
        <w:rPr>
          <w:color w:val="000000"/>
          <w:sz w:val="24"/>
        </w:rPr>
        <w:t>5</w:t>
      </w:r>
      <w:r>
        <w:rPr>
          <w:rFonts w:hint="eastAsia"/>
          <w:color w:val="000000"/>
          <w:sz w:val="24"/>
        </w:rPr>
        <w:t>．我方</w:t>
      </w:r>
      <w:r>
        <w:rPr>
          <w:rFonts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460" w:lineRule="exact"/>
        <w:ind w:firstLine="480" w:firstLineChars="20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pPr>
        <w:spacing w:line="460" w:lineRule="exact"/>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460" w:lineRule="exact"/>
        <w:ind w:firstLine="480" w:firstLineChars="200"/>
        <w:rPr>
          <w:color w:val="000000"/>
          <w:sz w:val="24"/>
        </w:rPr>
      </w:pPr>
      <w:r>
        <w:rPr>
          <w:color w:val="000000"/>
          <w:sz w:val="24"/>
        </w:rPr>
        <w:t>8</w:t>
      </w:r>
      <w:r>
        <w:rPr>
          <w:rFonts w:hint="eastAsia"/>
          <w:color w:val="000000"/>
          <w:sz w:val="24"/>
        </w:rPr>
        <w:t>．与本次招投标有关的事宜请按以下信息联系：</w:t>
      </w:r>
    </w:p>
    <w:p>
      <w:pPr>
        <w:spacing w:line="460" w:lineRule="exact"/>
        <w:ind w:firstLine="480" w:firstLineChars="20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pPr>
        <w:spacing w:line="460" w:lineRule="exact"/>
        <w:ind w:firstLine="480" w:firstLineChars="200"/>
        <w:rPr>
          <w:color w:val="000000"/>
          <w:sz w:val="24"/>
        </w:rPr>
      </w:pPr>
      <w:r>
        <w:rPr>
          <w:rFonts w:hint="eastAsia"/>
          <w:color w:val="000000"/>
          <w:sz w:val="24"/>
        </w:rPr>
        <w:t>地址：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电话：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pPr>
        <w:spacing w:line="460" w:lineRule="exact"/>
        <w:ind w:left="478" w:leftChars="228"/>
        <w:rPr>
          <w:color w:val="000000"/>
          <w:sz w:val="24"/>
          <w:u w:val="single"/>
        </w:rPr>
      </w:pPr>
      <w:r>
        <w:rPr>
          <w:rFonts w:hint="eastAsia"/>
          <w:color w:val="000000"/>
          <w:sz w:val="24"/>
        </w:rPr>
        <w:t>授权委托人（签名）：</w:t>
      </w:r>
      <w:r>
        <w:rPr>
          <w:color w:val="000000"/>
          <w:sz w:val="24"/>
          <w:u w:val="single"/>
        </w:rPr>
        <w:t xml:space="preserve">                     </w:t>
      </w:r>
      <w:r>
        <w:rPr>
          <w:rFonts w:hint="eastAsia"/>
          <w:color w:val="000000"/>
          <w:sz w:val="24"/>
        </w:rPr>
        <w:t>电话（手机）</w:t>
      </w:r>
      <w:r>
        <w:rPr>
          <w:color w:val="000000"/>
          <w:sz w:val="24"/>
          <w:u w:val="single"/>
        </w:rPr>
        <w:t xml:space="preserve">              </w:t>
      </w:r>
    </w:p>
    <w:p>
      <w:pPr>
        <w:spacing w:line="460" w:lineRule="exact"/>
        <w:ind w:left="478" w:leftChars="228"/>
        <w:rPr>
          <w:color w:val="000000"/>
          <w:sz w:val="24"/>
        </w:rPr>
      </w:pPr>
      <w:r>
        <w:rPr>
          <w:rFonts w:hint="eastAsia"/>
          <w:color w:val="000000"/>
          <w:sz w:val="24"/>
        </w:rPr>
        <w:t>联系电子邮箱：</w:t>
      </w:r>
      <w:r>
        <w:rPr>
          <w:color w:val="000000"/>
          <w:sz w:val="24"/>
        </w:rPr>
        <w:t xml:space="preserve"> </w:t>
      </w:r>
      <w:r>
        <w:rPr>
          <w:color w:val="000000"/>
          <w:sz w:val="24"/>
          <w:u w:val="single"/>
        </w:rPr>
        <w:t xml:space="preserve">                                 </w:t>
      </w:r>
    </w:p>
    <w:p>
      <w:pPr>
        <w:spacing w:line="460" w:lineRule="exact"/>
        <w:ind w:firstLine="480" w:firstLineChars="200"/>
        <w:rPr>
          <w:color w:val="000000"/>
          <w:sz w:val="24"/>
          <w:u w:val="single"/>
        </w:rPr>
      </w:pPr>
      <w:r>
        <w:rPr>
          <w:rFonts w:hint="eastAsia"/>
          <w:color w:val="000000"/>
          <w:sz w:val="24"/>
        </w:rPr>
        <w:t>投标日期：</w:t>
      </w:r>
      <w:r>
        <w:rPr>
          <w:color w:val="000000"/>
          <w:sz w:val="24"/>
          <w:u w:val="single"/>
        </w:rPr>
        <w:t xml:space="preserve">                                      </w:t>
      </w:r>
    </w:p>
    <w:p>
      <w:pPr>
        <w:widowControl/>
        <w:jc w:val="left"/>
        <w:rPr>
          <w:bCs/>
          <w:color w:val="000000"/>
          <w:sz w:val="24"/>
          <w:szCs w:val="24"/>
        </w:rPr>
      </w:pPr>
    </w:p>
    <w:bookmarkEnd w:id="0"/>
    <w:bookmarkEnd w:id="1"/>
    <w:p>
      <w:pPr>
        <w:snapToGrid w:val="0"/>
        <w:spacing w:line="360" w:lineRule="auto"/>
        <w:ind w:right="-350" w:rightChars="-167"/>
        <w:jc w:val="center"/>
        <w:rPr>
          <w:rFonts w:ascii="方正小标宋简体" w:eastAsia="方正小标宋简体"/>
          <w:color w:val="000000"/>
          <w:sz w:val="32"/>
          <w:szCs w:val="32"/>
        </w:rPr>
      </w:pPr>
      <w:r>
        <w:rPr>
          <w:rFonts w:ascii="方正小标宋简体" w:eastAsia="方正小标宋简体"/>
          <w:bCs/>
          <w:color w:val="000000"/>
          <w:sz w:val="32"/>
          <w:szCs w:val="32"/>
        </w:rPr>
        <w:br w:type="page"/>
      </w:r>
      <w:r>
        <w:rPr>
          <w:rFonts w:hint="eastAsia" w:ascii="方正小标宋简体" w:eastAsia="方正小标宋简体"/>
          <w:bCs/>
          <w:color w:val="000000"/>
          <w:sz w:val="32"/>
          <w:szCs w:val="32"/>
        </w:rPr>
        <w:t>三</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法定代表人资格证明</w:t>
      </w:r>
    </w:p>
    <w:p>
      <w:pPr>
        <w:spacing w:line="440" w:lineRule="exact"/>
        <w:rPr>
          <w:color w:val="000000"/>
          <w:sz w:val="24"/>
        </w:rPr>
      </w:pPr>
      <w:r>
        <w:rPr>
          <w:rFonts w:hint="eastAsia"/>
          <w:color w:val="000000"/>
          <w:sz w:val="24"/>
        </w:rPr>
        <w:t>致淮阴工学院招投标办公室：</w:t>
      </w:r>
    </w:p>
    <w:p>
      <w:pPr>
        <w:spacing w:line="440" w:lineRule="exact"/>
        <w:rPr>
          <w:color w:val="000000"/>
          <w:sz w:val="24"/>
        </w:rPr>
      </w:pPr>
    </w:p>
    <w:p>
      <w:pPr>
        <w:spacing w:line="440" w:lineRule="exact"/>
        <w:ind w:firstLine="480" w:firstLineChars="200"/>
        <w:rPr>
          <w:color w:val="000000"/>
          <w:sz w:val="24"/>
        </w:rPr>
      </w:pPr>
      <w:r>
        <w:rPr>
          <w:rFonts w:hint="eastAsia"/>
          <w:color w:val="000000"/>
          <w:sz w:val="24"/>
        </w:rPr>
        <w:t>单位名称：</w:t>
      </w:r>
    </w:p>
    <w:p>
      <w:pPr>
        <w:spacing w:line="440" w:lineRule="exact"/>
        <w:rPr>
          <w:color w:val="000000"/>
          <w:sz w:val="24"/>
        </w:rPr>
      </w:pPr>
      <w:r>
        <w:rPr>
          <w:color w:val="000000"/>
          <w:sz w:val="24"/>
        </w:rPr>
        <w:t xml:space="preserve">    </w:t>
      </w:r>
      <w:r>
        <w:rPr>
          <w:rFonts w:hint="eastAsia"/>
          <w:color w:val="000000"/>
          <w:sz w:val="24"/>
        </w:rPr>
        <w:t>地</w:t>
      </w:r>
      <w:r>
        <w:rPr>
          <w:color w:val="000000"/>
          <w:sz w:val="24"/>
        </w:rPr>
        <w:t xml:space="preserve">    </w:t>
      </w:r>
      <w:r>
        <w:rPr>
          <w:rFonts w:hint="eastAsia"/>
          <w:color w:val="000000"/>
          <w:sz w:val="24"/>
        </w:rPr>
        <w:t>址：</w:t>
      </w:r>
    </w:p>
    <w:p>
      <w:pPr>
        <w:widowControl/>
        <w:snapToGrid w:val="0"/>
        <w:spacing w:line="560" w:lineRule="exact"/>
        <w:ind w:left="359" w:leftChars="171" w:firstLine="120" w:firstLineChars="50"/>
        <w:jc w:val="left"/>
        <w:rPr>
          <w:color w:val="000000"/>
          <w:kern w:val="0"/>
          <w:sz w:val="24"/>
          <w:szCs w:val="24"/>
          <w:u w:val="single"/>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r>
        <w:rPr>
          <w:color w:val="000000"/>
          <w:kern w:val="0"/>
          <w:sz w:val="24"/>
          <w:szCs w:val="24"/>
          <w:u w:val="single"/>
        </w:rPr>
        <w:t xml:space="preserve">                </w:t>
      </w:r>
      <w:r>
        <w:rPr>
          <w:rFonts w:hint="eastAsia"/>
          <w:color w:val="000000"/>
          <w:kern w:val="0"/>
          <w:sz w:val="24"/>
          <w:szCs w:val="24"/>
        </w:rPr>
        <w:t>性别：</w:t>
      </w:r>
      <w:r>
        <w:rPr>
          <w:color w:val="000000"/>
          <w:kern w:val="0"/>
          <w:sz w:val="24"/>
          <w:szCs w:val="24"/>
          <w:u w:val="single"/>
        </w:rPr>
        <w:t xml:space="preserve">            </w:t>
      </w:r>
      <w:r>
        <w:rPr>
          <w:rFonts w:hint="eastAsia"/>
          <w:color w:val="000000"/>
          <w:kern w:val="0"/>
          <w:sz w:val="24"/>
          <w:szCs w:val="24"/>
        </w:rPr>
        <w:t>职务：</w:t>
      </w:r>
      <w:r>
        <w:rPr>
          <w:color w:val="000000"/>
          <w:kern w:val="0"/>
          <w:sz w:val="24"/>
          <w:szCs w:val="24"/>
          <w:u w:val="single"/>
        </w:rPr>
        <w:t xml:space="preserve">                </w:t>
      </w:r>
    </w:p>
    <w:p>
      <w:pPr>
        <w:widowControl/>
        <w:snapToGrid w:val="0"/>
        <w:spacing w:line="560" w:lineRule="exact"/>
        <w:ind w:firstLine="480" w:firstLineChars="200"/>
        <w:jc w:val="left"/>
        <w:rPr>
          <w:color w:val="000000"/>
          <w:kern w:val="0"/>
          <w:sz w:val="24"/>
          <w:szCs w:val="24"/>
          <w:u w:val="single"/>
        </w:rPr>
      </w:pPr>
      <w:r>
        <w:rPr>
          <w:rFonts w:hint="eastAsia"/>
          <w:color w:val="000000"/>
          <w:kern w:val="0"/>
          <w:sz w:val="24"/>
          <w:szCs w:val="24"/>
        </w:rPr>
        <w:t>系</w:t>
      </w:r>
      <w:r>
        <w:rPr>
          <w:color w:val="000000"/>
          <w:kern w:val="0"/>
          <w:sz w:val="24"/>
          <w:szCs w:val="24"/>
          <w:u w:val="single"/>
        </w:rPr>
        <w:t xml:space="preserve">           </w:t>
      </w:r>
      <w:r>
        <w:rPr>
          <w:rFonts w:hint="eastAsia"/>
          <w:color w:val="000000"/>
          <w:kern w:val="0"/>
          <w:sz w:val="24"/>
          <w:szCs w:val="24"/>
          <w:u w:val="single"/>
        </w:rPr>
        <w:t>（投标人单位名称）</w:t>
      </w:r>
      <w:r>
        <w:rPr>
          <w:color w:val="000000"/>
          <w:kern w:val="0"/>
          <w:sz w:val="24"/>
          <w:szCs w:val="24"/>
          <w:u w:val="single"/>
        </w:rPr>
        <w:t xml:space="preserve"> </w:t>
      </w:r>
      <w:r>
        <w:rPr>
          <w:rFonts w:hint="eastAsia"/>
          <w:color w:val="000000"/>
          <w:kern w:val="0"/>
          <w:sz w:val="24"/>
          <w:szCs w:val="24"/>
        </w:rPr>
        <w:t>的法定代表人，</w:t>
      </w:r>
      <w:r>
        <w:rPr>
          <w:rFonts w:hint="eastAsia"/>
          <w:color w:val="000000"/>
          <w:sz w:val="24"/>
          <w:szCs w:val="24"/>
        </w:rPr>
        <w:t>以本公司名义</w:t>
      </w:r>
      <w:r>
        <w:rPr>
          <w:rFonts w:hint="eastAsia"/>
          <w:color w:val="000000"/>
          <w:kern w:val="0"/>
          <w:sz w:val="24"/>
          <w:szCs w:val="24"/>
        </w:rPr>
        <w:t>参加</w:t>
      </w:r>
      <w:r>
        <w:rPr>
          <w:rFonts w:hint="eastAsia"/>
          <w:color w:val="000000"/>
          <w:sz w:val="24"/>
        </w:rPr>
        <w:t>淮阴工学院</w:t>
      </w:r>
      <w:r>
        <w:rPr>
          <w:color w:val="000000"/>
          <w:kern w:val="0"/>
          <w:sz w:val="24"/>
          <w:szCs w:val="24"/>
          <w:u w:val="single"/>
        </w:rPr>
        <w:t xml:space="preserve">                    </w:t>
      </w:r>
      <w:r>
        <w:rPr>
          <w:rFonts w:hint="eastAsia"/>
          <w:color w:val="000000"/>
          <w:kern w:val="0"/>
          <w:sz w:val="24"/>
          <w:szCs w:val="24"/>
          <w:u w:val="single"/>
        </w:rPr>
        <w:t>（项目名称）</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000000"/>
          <w:kern w:val="0"/>
          <w:sz w:val="24"/>
          <w:szCs w:val="24"/>
        </w:rPr>
      </w:pPr>
    </w:p>
    <w:p>
      <w:pPr>
        <w:widowControl/>
        <w:snapToGrid w:val="0"/>
        <w:spacing w:line="560" w:lineRule="exact"/>
        <w:ind w:firstLine="600"/>
        <w:jc w:val="left"/>
        <w:rPr>
          <w:color w:val="000000"/>
          <w:kern w:val="0"/>
          <w:sz w:val="24"/>
          <w:szCs w:val="24"/>
        </w:rPr>
      </w:pPr>
      <w:r>
        <w:rPr>
          <w:rFonts w:hint="eastAsia"/>
          <w:color w:val="000000"/>
          <w:kern w:val="0"/>
          <w:sz w:val="24"/>
          <w:szCs w:val="24"/>
        </w:rPr>
        <w:t>特此证明。</w:t>
      </w:r>
    </w:p>
    <w:p>
      <w:pPr>
        <w:widowControl/>
        <w:snapToGrid w:val="0"/>
        <w:spacing w:line="560" w:lineRule="exact"/>
        <w:ind w:firstLine="600"/>
        <w:jc w:val="left"/>
        <w:rPr>
          <w:color w:val="000000"/>
          <w:kern w:val="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投标人名称：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560" w:lineRule="exact"/>
        <w:ind w:right="-350" w:rightChars="-167"/>
        <w:rPr>
          <w:color w:val="000000"/>
          <w:sz w:val="28"/>
          <w:szCs w:val="28"/>
        </w:rPr>
      </w:pPr>
    </w:p>
    <w:p>
      <w:pPr>
        <w:spacing w:line="500" w:lineRule="exact"/>
        <w:ind w:right="32"/>
        <w:jc w:val="center"/>
        <w:rPr>
          <w:b/>
          <w:bCs/>
          <w:color w:val="000000"/>
          <w:sz w:val="30"/>
        </w:rPr>
      </w:pPr>
      <w:r>
        <w:rPr>
          <w:b/>
          <w:bCs/>
          <w:color w:val="000000"/>
          <w:sz w:val="30"/>
        </w:rPr>
        <w:t xml:space="preserve">  </w:t>
      </w:r>
    </w:p>
    <w:p>
      <w:pPr>
        <w:spacing w:line="500" w:lineRule="exact"/>
        <w:ind w:right="32"/>
        <w:jc w:val="center"/>
        <w:rPr>
          <w:b/>
          <w:bCs/>
          <w:color w:val="000000"/>
          <w:sz w:val="30"/>
        </w:rPr>
      </w:pPr>
      <w:r>
        <w:pict>
          <v:shape id="_x0000_s1026" o:spid="_x0000_s1026" o:spt="202" type="#_x0000_t202" style="position:absolute;left:0pt;margin-left:103.5pt;margin-top:7.05pt;height:148.2pt;width:261pt;z-index:251658240;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k3iNkAAAAKAQAADwAAAAAAAAABACAAAAAiAAAAZHJzL2Rvd25yZXYueG1sUEsB&#10;AhQAFAAAAAgAh07iQNeOthUtAgAASAQAAA4AAAAAAAAAAQAgAAAAKAEAAGRycy9lMm9Eb2MueG1s&#10;UEsFBgAAAAAGAAYAWQEAAMcF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color w:val="000000"/>
          <w:sz w:val="30"/>
        </w:rPr>
      </w:pPr>
    </w:p>
    <w:p>
      <w:pPr>
        <w:spacing w:line="500" w:lineRule="exact"/>
        <w:ind w:right="32"/>
        <w:jc w:val="center"/>
        <w:rPr>
          <w:rFonts w:ascii="方正小标宋简体" w:eastAsia="方正小标宋简体"/>
          <w:bCs/>
          <w:color w:val="000000"/>
          <w:sz w:val="32"/>
          <w:szCs w:val="32"/>
        </w:rPr>
      </w:pPr>
      <w:r>
        <w:rPr>
          <w:b/>
          <w:bCs/>
          <w:color w:val="000000"/>
          <w:sz w:val="30"/>
        </w:rPr>
        <w:br w:type="page"/>
      </w:r>
      <w:r>
        <w:rPr>
          <w:rFonts w:hint="eastAsia" w:ascii="方正小标宋简体" w:eastAsia="方正小标宋简体"/>
          <w:bCs/>
          <w:color w:val="000000"/>
          <w:sz w:val="32"/>
          <w:szCs w:val="32"/>
        </w:rPr>
        <w:t>四</w:t>
      </w:r>
      <w:r>
        <w:rPr>
          <w:rFonts w:ascii="方正小标宋简体" w:eastAsia="方正小标宋简体"/>
          <w:bCs/>
          <w:color w:val="000000"/>
          <w:sz w:val="32"/>
          <w:szCs w:val="32"/>
        </w:rPr>
        <w:t xml:space="preserve">  </w:t>
      </w:r>
      <w:r>
        <w:rPr>
          <w:rFonts w:hint="eastAsia" w:ascii="方正小标宋简体" w:eastAsia="方正小标宋简体"/>
          <w:bCs/>
          <w:color w:val="000000"/>
          <w:sz w:val="32"/>
          <w:szCs w:val="32"/>
        </w:rPr>
        <w:t>法定代表人授权书</w:t>
      </w:r>
    </w:p>
    <w:p>
      <w:pPr>
        <w:spacing w:line="500" w:lineRule="exact"/>
        <w:ind w:right="32"/>
        <w:jc w:val="center"/>
        <w:rPr>
          <w:b/>
          <w:bCs/>
          <w:color w:val="000000"/>
          <w:sz w:val="30"/>
          <w:szCs w:val="30"/>
        </w:rPr>
      </w:pPr>
    </w:p>
    <w:p>
      <w:pPr>
        <w:spacing w:line="480" w:lineRule="exact"/>
        <w:rPr>
          <w:color w:val="000000"/>
          <w:sz w:val="24"/>
          <w:szCs w:val="24"/>
        </w:rPr>
      </w:pPr>
      <w:r>
        <w:rPr>
          <w:rFonts w:hint="eastAsia"/>
          <w:color w:val="000000"/>
          <w:sz w:val="24"/>
          <w:szCs w:val="24"/>
        </w:rPr>
        <w:t>致淮阴工学院招投标办公室：</w:t>
      </w:r>
    </w:p>
    <w:p>
      <w:pPr>
        <w:spacing w:line="480" w:lineRule="exact"/>
        <w:ind w:right="32" w:firstLine="480" w:firstLineChars="200"/>
        <w:rPr>
          <w:color w:val="000000"/>
          <w:sz w:val="24"/>
          <w:szCs w:val="24"/>
        </w:rPr>
      </w:pPr>
      <w:r>
        <w:rPr>
          <w:rFonts w:hint="eastAsia"/>
          <w:color w:val="000000"/>
          <w:sz w:val="24"/>
          <w:szCs w:val="24"/>
        </w:rPr>
        <w:t>委托方：</w:t>
      </w:r>
    </w:p>
    <w:p>
      <w:pPr>
        <w:spacing w:line="480" w:lineRule="exact"/>
        <w:ind w:right="32" w:firstLine="480" w:firstLineChars="200"/>
        <w:rPr>
          <w:color w:val="000000"/>
          <w:sz w:val="24"/>
          <w:szCs w:val="24"/>
        </w:rPr>
      </w:pPr>
      <w:r>
        <w:rPr>
          <w:rFonts w:hint="eastAsia"/>
          <w:color w:val="000000"/>
          <w:sz w:val="24"/>
        </w:rPr>
        <w:t>地</w:t>
      </w:r>
      <w:r>
        <w:rPr>
          <w:color w:val="000000"/>
          <w:sz w:val="24"/>
        </w:rPr>
        <w:t xml:space="preserve">  </w:t>
      </w:r>
      <w:r>
        <w:rPr>
          <w:rFonts w:hint="eastAsia"/>
          <w:color w:val="000000"/>
          <w:sz w:val="24"/>
        </w:rPr>
        <w:t>址：</w:t>
      </w:r>
    </w:p>
    <w:p>
      <w:pPr>
        <w:spacing w:line="480" w:lineRule="exact"/>
        <w:ind w:right="34" w:firstLine="480" w:firstLineChars="200"/>
        <w:rPr>
          <w:color w:val="000000"/>
          <w:sz w:val="24"/>
          <w:szCs w:val="24"/>
        </w:rPr>
      </w:pPr>
      <w:r>
        <w:rPr>
          <w:rFonts w:hint="eastAsia"/>
          <w:color w:val="000000"/>
          <w:sz w:val="24"/>
          <w:szCs w:val="24"/>
        </w:rPr>
        <w:t>法定代表人姓名（签章）：</w:t>
      </w:r>
    </w:p>
    <w:p>
      <w:pPr>
        <w:spacing w:line="480" w:lineRule="exact"/>
        <w:ind w:right="34" w:firstLine="480" w:firstLineChars="200"/>
        <w:rPr>
          <w:color w:val="000000"/>
          <w:sz w:val="24"/>
          <w:szCs w:val="24"/>
        </w:rPr>
      </w:pPr>
      <w:r>
        <w:rPr>
          <w:rFonts w:hint="eastAsia"/>
          <w:color w:val="000000"/>
          <w:sz w:val="24"/>
          <w:szCs w:val="24"/>
        </w:rPr>
        <w:t>授权委托人姓名（签名）：</w:t>
      </w:r>
      <w:r>
        <w:rPr>
          <w:color w:val="000000"/>
          <w:sz w:val="24"/>
          <w:szCs w:val="24"/>
        </w:rPr>
        <w:t xml:space="preserve">           </w:t>
      </w:r>
      <w:r>
        <w:rPr>
          <w:rFonts w:hint="eastAsia"/>
          <w:color w:val="000000"/>
          <w:sz w:val="24"/>
          <w:szCs w:val="24"/>
        </w:rPr>
        <w:t>性别：</w:t>
      </w:r>
      <w:r>
        <w:rPr>
          <w:color w:val="000000"/>
          <w:sz w:val="24"/>
          <w:szCs w:val="24"/>
        </w:rPr>
        <w:t xml:space="preserve">        </w:t>
      </w:r>
      <w:r>
        <w:rPr>
          <w:rFonts w:hint="eastAsia"/>
          <w:color w:val="000000"/>
          <w:sz w:val="24"/>
          <w:szCs w:val="24"/>
        </w:rPr>
        <w:t>职务：</w:t>
      </w:r>
      <w:r>
        <w:rPr>
          <w:color w:val="000000"/>
          <w:sz w:val="24"/>
          <w:szCs w:val="24"/>
        </w:rPr>
        <w:t xml:space="preserve"> </w:t>
      </w:r>
    </w:p>
    <w:p>
      <w:pPr>
        <w:spacing w:line="480" w:lineRule="exact"/>
        <w:ind w:right="34" w:firstLine="480" w:firstLineChars="200"/>
        <w:rPr>
          <w:color w:val="000000"/>
          <w:sz w:val="24"/>
          <w:szCs w:val="24"/>
        </w:rPr>
      </w:pPr>
      <w:r>
        <w:rPr>
          <w:rFonts w:hint="eastAsia"/>
          <w:color w:val="000000"/>
          <w:sz w:val="24"/>
          <w:szCs w:val="24"/>
        </w:rPr>
        <w:t>授权委托人身份证号码：</w:t>
      </w:r>
    </w:p>
    <w:p>
      <w:pPr>
        <w:spacing w:line="480" w:lineRule="exact"/>
        <w:ind w:right="34" w:firstLine="480" w:firstLineChars="200"/>
        <w:rPr>
          <w:color w:val="000000"/>
          <w:kern w:val="0"/>
          <w:sz w:val="24"/>
          <w:szCs w:val="24"/>
        </w:rPr>
      </w:pPr>
      <w:r>
        <w:rPr>
          <w:rFonts w:hint="eastAsia"/>
          <w:color w:val="000000"/>
          <w:kern w:val="0"/>
          <w:sz w:val="24"/>
          <w:szCs w:val="24"/>
        </w:rPr>
        <w:t>兹委托</w:t>
      </w:r>
      <w:r>
        <w:rPr>
          <w:color w:val="000000"/>
          <w:kern w:val="0"/>
          <w:sz w:val="24"/>
          <w:szCs w:val="24"/>
          <w:u w:val="single"/>
        </w:rPr>
        <w:t xml:space="preserve">        </w:t>
      </w:r>
      <w:r>
        <w:rPr>
          <w:rFonts w:hint="eastAsia"/>
          <w:color w:val="000000"/>
          <w:sz w:val="24"/>
          <w:szCs w:val="24"/>
        </w:rPr>
        <w:t>代表我公司</w:t>
      </w:r>
      <w:r>
        <w:rPr>
          <w:rFonts w:hint="eastAsia"/>
          <w:color w:val="000000"/>
          <w:kern w:val="0"/>
          <w:sz w:val="24"/>
          <w:szCs w:val="24"/>
        </w:rPr>
        <w:t>参加</w:t>
      </w:r>
      <w:r>
        <w:rPr>
          <w:rFonts w:hint="eastAsia"/>
          <w:color w:val="000000"/>
          <w:sz w:val="24"/>
          <w:szCs w:val="24"/>
        </w:rPr>
        <w:t>淮阴工学院</w:t>
      </w:r>
      <w:r>
        <w:rPr>
          <w:color w:val="000000"/>
          <w:kern w:val="0"/>
          <w:sz w:val="24"/>
          <w:szCs w:val="24"/>
          <w:u w:val="single"/>
        </w:rPr>
        <w:t xml:space="preserve">                     </w:t>
      </w:r>
      <w:r>
        <w:rPr>
          <w:rFonts w:hint="eastAsia"/>
          <w:color w:val="000000"/>
          <w:kern w:val="0"/>
          <w:sz w:val="24"/>
          <w:szCs w:val="24"/>
          <w:u w:val="single"/>
        </w:rPr>
        <w:t>（项目名称）</w:t>
      </w:r>
      <w:r>
        <w:rPr>
          <w:color w:val="000000"/>
          <w:kern w:val="0"/>
          <w:sz w:val="24"/>
          <w:szCs w:val="24"/>
          <w:u w:val="single"/>
        </w:rPr>
        <w:t xml:space="preserve"> </w:t>
      </w:r>
      <w:r>
        <w:rPr>
          <w:rFonts w:hint="eastAsia"/>
          <w:color w:val="000000"/>
          <w:kern w:val="0"/>
          <w:sz w:val="24"/>
          <w:szCs w:val="24"/>
        </w:rPr>
        <w:t>（项目编号：</w:t>
      </w:r>
      <w:r>
        <w:rPr>
          <w:color w:val="000000"/>
          <w:kern w:val="0"/>
          <w:sz w:val="24"/>
          <w:szCs w:val="24"/>
          <w:u w:val="single"/>
        </w:rPr>
        <w:t xml:space="preserve">        </w:t>
      </w:r>
      <w:r>
        <w:rPr>
          <w:rFonts w:hint="eastAsia"/>
          <w:color w:val="000000"/>
          <w:kern w:val="0"/>
          <w:sz w:val="24"/>
          <w:szCs w:val="24"/>
        </w:rPr>
        <w:t>）投标活动。该</w:t>
      </w:r>
      <w:r>
        <w:rPr>
          <w:rFonts w:hint="eastAsia"/>
          <w:color w:val="000000"/>
          <w:sz w:val="24"/>
          <w:szCs w:val="24"/>
        </w:rPr>
        <w:t>授权委托人有权在该项招标活动中，</w:t>
      </w:r>
      <w:r>
        <w:rPr>
          <w:rFonts w:hint="eastAsia"/>
          <w:color w:val="000000"/>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000000"/>
          <w:sz w:val="24"/>
          <w:szCs w:val="24"/>
        </w:rPr>
      </w:pPr>
      <w:r>
        <w:rPr>
          <w:rFonts w:hint="eastAsia"/>
          <w:color w:val="000000"/>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000000"/>
          <w:sz w:val="24"/>
          <w:szCs w:val="24"/>
        </w:rPr>
      </w:pPr>
      <w:r>
        <w:rPr>
          <w:rFonts w:hint="eastAsia"/>
          <w:color w:val="000000"/>
          <w:sz w:val="24"/>
          <w:szCs w:val="24"/>
        </w:rPr>
        <w:t>授权期限：至上述事宜处理完毕止。</w:t>
      </w:r>
    </w:p>
    <w:p>
      <w:pPr>
        <w:spacing w:line="480" w:lineRule="exact"/>
        <w:ind w:right="34"/>
        <w:rPr>
          <w:color w:val="000000"/>
          <w:sz w:val="24"/>
          <w:szCs w:val="24"/>
        </w:rPr>
      </w:pPr>
    </w:p>
    <w:p>
      <w:pPr>
        <w:widowControl/>
        <w:snapToGrid w:val="0"/>
        <w:spacing w:line="560" w:lineRule="exact"/>
        <w:ind w:firstLine="2880" w:firstLineChars="1200"/>
        <w:jc w:val="left"/>
        <w:rPr>
          <w:color w:val="000000"/>
          <w:kern w:val="0"/>
          <w:sz w:val="24"/>
          <w:szCs w:val="24"/>
        </w:rPr>
      </w:pPr>
      <w:r>
        <w:rPr>
          <w:rFonts w:hint="eastAsia"/>
          <w:color w:val="000000"/>
          <w:kern w:val="0"/>
          <w:sz w:val="24"/>
          <w:szCs w:val="24"/>
        </w:rPr>
        <w:t>委托人名称：</w:t>
      </w:r>
      <w:r>
        <w:rPr>
          <w:color w:val="000000"/>
          <w:kern w:val="0"/>
          <w:sz w:val="24"/>
          <w:szCs w:val="24"/>
          <w:u w:val="single"/>
        </w:rPr>
        <w:t xml:space="preserve">            </w:t>
      </w:r>
      <w:r>
        <w:rPr>
          <w:rFonts w:hint="eastAsia"/>
          <w:color w:val="000000"/>
          <w:kern w:val="0"/>
          <w:sz w:val="24"/>
          <w:szCs w:val="24"/>
          <w:u w:val="single"/>
        </w:rPr>
        <w:t>（公章）</w:t>
      </w:r>
      <w:r>
        <w:rPr>
          <w:color w:val="000000"/>
          <w:kern w:val="0"/>
          <w:sz w:val="24"/>
          <w:szCs w:val="24"/>
          <w:u w:val="single"/>
        </w:rPr>
        <w:t xml:space="preserve">           </w:t>
      </w:r>
    </w:p>
    <w:p>
      <w:pPr>
        <w:widowControl/>
        <w:snapToGrid w:val="0"/>
        <w:spacing w:line="560" w:lineRule="exact"/>
        <w:ind w:firstLine="2908" w:firstLineChars="1212"/>
        <w:jc w:val="left"/>
        <w:rPr>
          <w:color w:val="000000"/>
          <w:kern w:val="0"/>
          <w:sz w:val="24"/>
          <w:szCs w:val="24"/>
        </w:rPr>
      </w:pPr>
      <w:r>
        <w:rPr>
          <w:rFonts w:hint="eastAsia"/>
          <w:color w:val="000000"/>
          <w:kern w:val="0"/>
          <w:sz w:val="24"/>
          <w:szCs w:val="24"/>
        </w:rPr>
        <w:t>日</w:t>
      </w:r>
      <w:r>
        <w:rPr>
          <w:color w:val="000000"/>
          <w:kern w:val="0"/>
          <w:sz w:val="24"/>
          <w:szCs w:val="24"/>
        </w:rPr>
        <w:t xml:space="preserve">      </w:t>
      </w:r>
      <w:r>
        <w:rPr>
          <w:rFonts w:hint="eastAsia"/>
          <w:color w:val="000000"/>
          <w:kern w:val="0"/>
          <w:sz w:val="24"/>
          <w:szCs w:val="24"/>
        </w:rPr>
        <w:t>期：</w:t>
      </w:r>
      <w:r>
        <w:rPr>
          <w:color w:val="000000"/>
          <w:kern w:val="0"/>
          <w:sz w:val="24"/>
          <w:szCs w:val="24"/>
          <w:u w:val="single"/>
        </w:rPr>
        <w:t xml:space="preserve">            </w:t>
      </w:r>
      <w:r>
        <w:rPr>
          <w:rFonts w:hint="eastAsia"/>
          <w:color w:val="000000"/>
          <w:kern w:val="0"/>
          <w:sz w:val="24"/>
          <w:szCs w:val="24"/>
        </w:rPr>
        <w:t>年</w:t>
      </w:r>
      <w:r>
        <w:rPr>
          <w:color w:val="000000"/>
          <w:kern w:val="0"/>
          <w:sz w:val="24"/>
          <w:szCs w:val="24"/>
          <w:u w:val="single"/>
        </w:rPr>
        <w:t xml:space="preserve">       </w:t>
      </w:r>
      <w:r>
        <w:rPr>
          <w:rFonts w:hint="eastAsia"/>
          <w:color w:val="000000"/>
          <w:kern w:val="0"/>
          <w:sz w:val="24"/>
          <w:szCs w:val="24"/>
        </w:rPr>
        <w:t>月</w:t>
      </w:r>
      <w:r>
        <w:rPr>
          <w:color w:val="000000"/>
          <w:kern w:val="0"/>
          <w:sz w:val="24"/>
          <w:szCs w:val="24"/>
          <w:u w:val="single"/>
        </w:rPr>
        <w:t xml:space="preserve">       </w:t>
      </w:r>
      <w:r>
        <w:rPr>
          <w:rFonts w:hint="eastAsia"/>
          <w:color w:val="000000"/>
          <w:kern w:val="0"/>
          <w:sz w:val="24"/>
          <w:szCs w:val="24"/>
        </w:rPr>
        <w:t>日</w:t>
      </w:r>
    </w:p>
    <w:p>
      <w:pPr>
        <w:spacing w:line="360" w:lineRule="auto"/>
        <w:ind w:right="-350" w:rightChars="-167"/>
        <w:rPr>
          <w:color w:val="000000"/>
          <w:sz w:val="28"/>
          <w:szCs w:val="28"/>
        </w:rPr>
      </w:pPr>
    </w:p>
    <w:p>
      <w:pPr>
        <w:spacing w:line="360" w:lineRule="auto"/>
        <w:ind w:right="-350" w:rightChars="-167"/>
        <w:rPr>
          <w:color w:val="000000"/>
          <w:sz w:val="28"/>
          <w:szCs w:val="28"/>
        </w:rPr>
      </w:pPr>
      <w: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C6XY9cAAAAHAQAADwAAAAAAAAABACAAAAAiAAAAZHJzL2Rvd25yZXYueG1sUEsBAhQA&#10;FAAAAAgAh07iQGroKNYsAgAASAQAAA4AAAAAAAAAAQAgAAAAJgEAAGRycy9lMm9Eb2MueG1sUEsF&#10;BgAAAAAGAAYAWQEAAMQFAA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_x0000_s1028"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GFsptoAAAAKAQAADwAAAAAAAAABACAAAAAiAAAAZHJzL2Rvd25yZXYueG1sUEsB&#10;AhQAFAAAAAgAh07iQAxNrJwsAgAASAQAAA4AAAAAAAAAAQAgAAAAKQEAAGRycy9lMm9Eb2MueG1s&#10;UEsFBgAAAAAGAAYAWQEAAMcFA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360" w:lineRule="auto"/>
        <w:ind w:right="-350" w:rightChars="-167"/>
        <w:rPr>
          <w:color w:val="000000"/>
          <w:sz w:val="28"/>
          <w:szCs w:val="28"/>
        </w:rPr>
      </w:pPr>
    </w:p>
    <w:p>
      <w:pPr>
        <w:spacing w:line="440" w:lineRule="exact"/>
        <w:jc w:val="center"/>
        <w:rPr>
          <w:rFonts w:ascii="方正小标宋简体" w:eastAsia="方正小标宋简体"/>
          <w:color w:val="000000"/>
          <w:sz w:val="32"/>
          <w:szCs w:val="32"/>
        </w:rPr>
      </w:pPr>
      <w:r>
        <w:rPr>
          <w:color w:val="000000"/>
          <w:sz w:val="28"/>
          <w:szCs w:val="28"/>
        </w:rPr>
        <w:br w:type="page"/>
      </w:r>
      <w:r>
        <w:rPr>
          <w:rFonts w:hint="eastAsia" w:ascii="方正小标宋简体" w:eastAsia="方正小标宋简体"/>
          <w:color w:val="000000"/>
          <w:sz w:val="32"/>
          <w:szCs w:val="32"/>
        </w:rPr>
        <w:t>五</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报价明细表</w:t>
      </w:r>
    </w:p>
    <w:p>
      <w:pPr>
        <w:spacing w:line="520" w:lineRule="exact"/>
        <w:ind w:right="-247" w:rightChars="-118" w:firstLine="6123" w:firstLineChars="2097"/>
        <w:rPr>
          <w:color w:val="000000"/>
          <w:sz w:val="24"/>
        </w:rPr>
      </w:pPr>
      <w:r>
        <w:rPr>
          <w:rFonts w:hint="eastAsia"/>
          <w:color w:val="000000"/>
          <w:spacing w:val="20"/>
          <w:w w:val="90"/>
          <w:sz w:val="28"/>
        </w:rPr>
        <w:t>单位</w:t>
      </w:r>
      <w:r>
        <w:rPr>
          <w:color w:val="000000"/>
          <w:spacing w:val="20"/>
          <w:w w:val="90"/>
          <w:sz w:val="28"/>
        </w:rPr>
        <w:t>:</w:t>
      </w:r>
      <w:r>
        <w:rPr>
          <w:rFonts w:hint="eastAsia"/>
          <w:color w:val="000000"/>
          <w:spacing w:val="20"/>
          <w:w w:val="90"/>
          <w:sz w:val="28"/>
        </w:rPr>
        <w:t>人民币</w:t>
      </w:r>
      <w:r>
        <w:rPr>
          <w:color w:val="000000"/>
          <w:spacing w:val="20"/>
          <w:w w:val="90"/>
          <w:sz w:val="28"/>
        </w:rPr>
        <w:t>/</w:t>
      </w:r>
      <w:r>
        <w:rPr>
          <w:rFonts w:hint="eastAsia"/>
          <w:color w:val="000000"/>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000000"/>
              </w:rPr>
            </w:pPr>
            <w:r>
              <w:rPr>
                <w:rFonts w:hint="eastAsia"/>
                <w:color w:val="000000"/>
              </w:rPr>
              <w:t>序号</w:t>
            </w:r>
          </w:p>
        </w:tc>
        <w:tc>
          <w:tcPr>
            <w:tcW w:w="2338" w:type="dxa"/>
            <w:vAlign w:val="center"/>
          </w:tcPr>
          <w:p>
            <w:pPr>
              <w:spacing w:line="340" w:lineRule="exact"/>
              <w:jc w:val="center"/>
              <w:rPr>
                <w:color w:val="000000"/>
              </w:rPr>
            </w:pPr>
            <w:r>
              <w:rPr>
                <w:rFonts w:hint="eastAsia"/>
                <w:color w:val="000000"/>
              </w:rPr>
              <w:t>货物名称</w:t>
            </w:r>
            <w:r>
              <w:rPr>
                <w:color w:val="000000"/>
              </w:rPr>
              <w:t xml:space="preserve"> </w:t>
            </w:r>
          </w:p>
        </w:tc>
        <w:tc>
          <w:tcPr>
            <w:tcW w:w="2794" w:type="dxa"/>
            <w:vAlign w:val="center"/>
          </w:tcPr>
          <w:p>
            <w:pPr>
              <w:spacing w:line="340" w:lineRule="exact"/>
              <w:jc w:val="center"/>
              <w:rPr>
                <w:color w:val="000000"/>
              </w:rPr>
            </w:pPr>
            <w:r>
              <w:rPr>
                <w:rFonts w:hint="eastAsia"/>
                <w:color w:val="000000"/>
              </w:rPr>
              <w:t>品牌、规格型号、原产地、生产商、质保期</w:t>
            </w:r>
          </w:p>
        </w:tc>
        <w:tc>
          <w:tcPr>
            <w:tcW w:w="1260" w:type="dxa"/>
            <w:vAlign w:val="center"/>
          </w:tcPr>
          <w:p>
            <w:pPr>
              <w:spacing w:line="340" w:lineRule="exact"/>
              <w:ind w:left="105" w:hanging="105" w:hangingChars="50"/>
              <w:rPr>
                <w:color w:val="000000"/>
              </w:rPr>
            </w:pPr>
            <w:r>
              <w:rPr>
                <w:rFonts w:hint="eastAsia"/>
                <w:color w:val="000000"/>
              </w:rPr>
              <w:t>单价（元）</w:t>
            </w:r>
          </w:p>
        </w:tc>
        <w:tc>
          <w:tcPr>
            <w:tcW w:w="900" w:type="dxa"/>
            <w:vAlign w:val="center"/>
          </w:tcPr>
          <w:p>
            <w:pPr>
              <w:spacing w:line="340" w:lineRule="exact"/>
              <w:ind w:firstLine="105" w:firstLineChars="50"/>
              <w:rPr>
                <w:color w:val="000000"/>
              </w:rPr>
            </w:pPr>
            <w:r>
              <w:rPr>
                <w:rFonts w:hint="eastAsia"/>
                <w:color w:val="000000"/>
              </w:rPr>
              <w:t>数量</w:t>
            </w:r>
          </w:p>
        </w:tc>
        <w:tc>
          <w:tcPr>
            <w:tcW w:w="900" w:type="dxa"/>
            <w:vAlign w:val="center"/>
          </w:tcPr>
          <w:p>
            <w:pPr>
              <w:spacing w:line="340" w:lineRule="exact"/>
              <w:jc w:val="center"/>
              <w:rPr>
                <w:color w:val="000000"/>
              </w:rPr>
            </w:pPr>
            <w:r>
              <w:rPr>
                <w:rFonts w:hint="eastAsia"/>
                <w:color w:val="00000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000000"/>
              </w:rPr>
            </w:pPr>
          </w:p>
        </w:tc>
        <w:tc>
          <w:tcPr>
            <w:tcW w:w="2338" w:type="dxa"/>
            <w:vAlign w:val="center"/>
          </w:tcPr>
          <w:p>
            <w:pPr>
              <w:spacing w:line="340" w:lineRule="exact"/>
              <w:jc w:val="center"/>
              <w:rPr>
                <w:color w:val="000000"/>
              </w:rPr>
            </w:pPr>
          </w:p>
        </w:tc>
        <w:tc>
          <w:tcPr>
            <w:tcW w:w="2794" w:type="dxa"/>
            <w:vAlign w:val="center"/>
          </w:tcPr>
          <w:p>
            <w:pPr>
              <w:spacing w:line="340" w:lineRule="exact"/>
              <w:jc w:val="center"/>
              <w:rPr>
                <w:color w:val="000000"/>
              </w:rPr>
            </w:pPr>
          </w:p>
        </w:tc>
        <w:tc>
          <w:tcPr>
            <w:tcW w:w="126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c>
          <w:tcPr>
            <w:tcW w:w="900" w:type="dxa"/>
            <w:vAlign w:val="center"/>
          </w:tcPr>
          <w:p>
            <w:pPr>
              <w:spacing w:line="3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000000"/>
              </w:rPr>
            </w:pPr>
            <w:r>
              <w:rPr>
                <w:rFonts w:hint="eastAsia"/>
                <w:color w:val="000000"/>
              </w:rPr>
              <w:t>投标总报价（人民币大写）：</w:t>
            </w:r>
            <w:r>
              <w:rPr>
                <w:color w:val="000000"/>
              </w:rPr>
              <w:t xml:space="preserve">                                 </w:t>
            </w:r>
            <w:r>
              <w:rPr>
                <w:rFonts w:hint="eastAsia"/>
                <w:color w:val="000000"/>
              </w:rPr>
              <w:t>元（￥</w:t>
            </w:r>
            <w:r>
              <w:rPr>
                <w:color w:val="000000"/>
              </w:rPr>
              <w:t xml:space="preserve">            </w:t>
            </w:r>
            <w:r>
              <w:rPr>
                <w:rFonts w:hint="eastAsia"/>
                <w:color w:val="000000"/>
              </w:rPr>
              <w:t>）</w:t>
            </w:r>
          </w:p>
        </w:tc>
      </w:tr>
    </w:tbl>
    <w:p>
      <w:pPr>
        <w:spacing w:line="520" w:lineRule="exact"/>
        <w:rPr>
          <w:color w:val="000000"/>
          <w:sz w:val="24"/>
        </w:rPr>
      </w:pPr>
      <w:r>
        <w:rPr>
          <w:rFonts w:hint="eastAsia"/>
          <w:color w:val="000000"/>
          <w:kern w:val="0"/>
          <w:sz w:val="24"/>
          <w:szCs w:val="24"/>
        </w:rPr>
        <w:t>备注：如包含附件、辅材，必须列明所需附件、辅材具体种类、数量。</w:t>
      </w:r>
    </w:p>
    <w:p>
      <w:pPr>
        <w:spacing w:line="520" w:lineRule="exact"/>
        <w:rPr>
          <w:color w:val="000000"/>
          <w:sz w:val="28"/>
          <w:szCs w:val="28"/>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rPr>
          <w:b/>
          <w:color w:val="000000"/>
          <w:sz w:val="24"/>
        </w:rPr>
      </w:pPr>
    </w:p>
    <w:p>
      <w:pPr>
        <w:spacing w:line="340" w:lineRule="exact"/>
        <w:rPr>
          <w:b/>
          <w:bCs/>
          <w:color w:val="000000"/>
          <w:sz w:val="24"/>
        </w:rPr>
      </w:pPr>
      <w:r>
        <w:rPr>
          <w:rFonts w:hint="eastAsia"/>
          <w:b/>
          <w:bCs/>
          <w:color w:val="000000"/>
          <w:sz w:val="24"/>
        </w:rPr>
        <w:t>注：</w:t>
      </w:r>
    </w:p>
    <w:p>
      <w:pPr>
        <w:spacing w:line="440" w:lineRule="exact"/>
        <w:rPr>
          <w:color w:val="000000"/>
          <w:sz w:val="24"/>
        </w:rPr>
      </w:pPr>
      <w:r>
        <w:rPr>
          <w:color w:val="000000"/>
          <w:sz w:val="24"/>
        </w:rPr>
        <w:t>1.</w:t>
      </w:r>
      <w:r>
        <w:rPr>
          <w:rFonts w:hint="eastAsia"/>
          <w:color w:val="000000"/>
          <w:sz w:val="24"/>
        </w:rPr>
        <w:t>所有价格用人民币报价。</w:t>
      </w:r>
    </w:p>
    <w:p>
      <w:pPr>
        <w:spacing w:line="440" w:lineRule="exact"/>
        <w:rPr>
          <w:color w:val="000000"/>
          <w:sz w:val="24"/>
        </w:rPr>
      </w:pPr>
      <w:r>
        <w:rPr>
          <w:color w:val="000000"/>
          <w:sz w:val="24"/>
        </w:rPr>
        <w:t>2.</w:t>
      </w:r>
      <w:r>
        <w:rPr>
          <w:rFonts w:hint="eastAsia"/>
          <w:color w:val="000000"/>
          <w:sz w:val="24"/>
        </w:rPr>
        <w:t>投标报价为与采购项目有关的全部费用之和，以后不得追加任何费用。</w:t>
      </w:r>
    </w:p>
    <w:p>
      <w:pPr>
        <w:spacing w:line="440" w:lineRule="exact"/>
        <w:rPr>
          <w:color w:val="000000"/>
          <w:sz w:val="24"/>
        </w:rPr>
      </w:pPr>
      <w:r>
        <w:rPr>
          <w:color w:val="000000"/>
          <w:sz w:val="24"/>
        </w:rPr>
        <w:t>3.</w:t>
      </w:r>
      <w:r>
        <w:rPr>
          <w:rFonts w:hint="eastAsia"/>
          <w:color w:val="000000"/>
          <w:sz w:val="24"/>
        </w:rPr>
        <w:t>如果单价和总价不符时，以总价为准；大小写金额不一致，以大写为准。</w:t>
      </w:r>
    </w:p>
    <w:p>
      <w:pPr>
        <w:spacing w:line="440" w:lineRule="exact"/>
        <w:rPr>
          <w:color w:val="000000"/>
          <w:sz w:val="24"/>
        </w:rPr>
      </w:pPr>
    </w:p>
    <w:p>
      <w:pPr>
        <w:spacing w:line="660" w:lineRule="exact"/>
        <w:jc w:val="left"/>
        <w:rPr>
          <w:bCs/>
          <w:color w:val="000000"/>
          <w:sz w:val="28"/>
          <w:szCs w:val="28"/>
        </w:rPr>
      </w:pPr>
    </w:p>
    <w:p>
      <w:pPr>
        <w:spacing w:line="660" w:lineRule="exact"/>
        <w:jc w:val="left"/>
        <w:rPr>
          <w:bCs/>
          <w:color w:val="000000"/>
          <w:sz w:val="28"/>
          <w:szCs w:val="28"/>
        </w:rPr>
      </w:pPr>
    </w:p>
    <w:p>
      <w:pPr>
        <w:pStyle w:val="5"/>
        <w:spacing w:line="440" w:lineRule="exact"/>
        <w:jc w:val="center"/>
        <w:rPr>
          <w:rFonts w:ascii="方正小标宋简体" w:hAnsi="Times New Roman" w:eastAsia="方正小标宋简体"/>
          <w:color w:val="000000"/>
          <w:sz w:val="32"/>
          <w:szCs w:val="32"/>
        </w:rPr>
      </w:pPr>
      <w:r>
        <w:rPr>
          <w:rFonts w:ascii="方正小标宋简体" w:hAnsi="Times New Roman" w:eastAsia="方正小标宋简体"/>
          <w:color w:val="000000"/>
          <w:sz w:val="32"/>
          <w:szCs w:val="32"/>
        </w:rPr>
        <w:br w:type="page"/>
      </w:r>
      <w:r>
        <w:rPr>
          <w:rFonts w:hint="eastAsia" w:ascii="方正小标宋简体" w:hAnsi="Times New Roman" w:eastAsia="方正小标宋简体"/>
          <w:color w:val="000000"/>
          <w:sz w:val="32"/>
          <w:szCs w:val="32"/>
        </w:rPr>
        <w:t>六</w:t>
      </w:r>
      <w:r>
        <w:rPr>
          <w:rFonts w:ascii="方正小标宋简体" w:hAnsi="Times New Roman" w:eastAsia="方正小标宋简体"/>
          <w:color w:val="000000"/>
          <w:sz w:val="32"/>
          <w:szCs w:val="32"/>
        </w:rPr>
        <w:t xml:space="preserve">  </w:t>
      </w:r>
      <w:r>
        <w:rPr>
          <w:rFonts w:hint="eastAsia" w:ascii="方正小标宋简体" w:hAnsi="Times New Roman" w:eastAsia="方正小标宋简体"/>
          <w:color w:val="000000"/>
          <w:sz w:val="32"/>
          <w:szCs w:val="32"/>
        </w:rPr>
        <w:t>技术（商务）要求响应偏离表</w:t>
      </w:r>
    </w:p>
    <w:p>
      <w:pPr>
        <w:pStyle w:val="5"/>
        <w:spacing w:line="440" w:lineRule="exact"/>
        <w:jc w:val="center"/>
        <w:rPr>
          <w:rFonts w:ascii="Times New Roman" w:hAnsi="Times New Roman"/>
          <w:b/>
          <w:color w:val="000000"/>
          <w:sz w:val="32"/>
        </w:rPr>
      </w:pPr>
    </w:p>
    <w:tbl>
      <w:tblPr>
        <w:tblStyle w:val="11"/>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r>
              <w:rPr>
                <w:rFonts w:hint="eastAsia"/>
                <w:color w:val="000000"/>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项目采购需求中主要技术</w:t>
            </w:r>
          </w:p>
          <w:p>
            <w:pPr>
              <w:jc w:val="center"/>
              <w:rPr>
                <w:color w:val="000000"/>
                <w:sz w:val="24"/>
              </w:rPr>
            </w:pPr>
            <w:r>
              <w:rPr>
                <w:rFonts w:hint="eastAsia"/>
                <w:color w:val="000000"/>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000000"/>
                <w:sz w:val="24"/>
              </w:rPr>
            </w:pPr>
            <w:r>
              <w:rPr>
                <w:rFonts w:hint="eastAsia"/>
                <w:color w:val="000000"/>
                <w:sz w:val="24"/>
              </w:rPr>
              <w:t>偏离</w:t>
            </w:r>
          </w:p>
          <w:p>
            <w:pPr>
              <w:ind w:firstLine="240" w:firstLineChars="100"/>
              <w:rPr>
                <w:color w:val="000000"/>
                <w:sz w:val="24"/>
              </w:rPr>
            </w:pPr>
            <w:r>
              <w:rPr>
                <w:rFonts w:hint="eastAsia"/>
                <w:color w:val="000000"/>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000000"/>
                <w:sz w:val="24"/>
              </w:rPr>
            </w:pPr>
          </w:p>
        </w:tc>
      </w:tr>
    </w:tbl>
    <w:p>
      <w:pPr>
        <w:spacing w:line="520" w:lineRule="exact"/>
        <w:rPr>
          <w:color w:val="000000"/>
          <w:sz w:val="28"/>
          <w:szCs w:val="28"/>
        </w:rPr>
      </w:pPr>
    </w:p>
    <w:p>
      <w:pPr>
        <w:spacing w:line="520" w:lineRule="exact"/>
        <w:rPr>
          <w:color w:val="000000"/>
          <w:sz w:val="28"/>
          <w:szCs w:val="28"/>
          <w:u w:val="single"/>
        </w:rPr>
      </w:pPr>
      <w:r>
        <w:rPr>
          <w:rFonts w:hint="eastAsia"/>
          <w:color w:val="000000"/>
          <w:sz w:val="28"/>
          <w:szCs w:val="28"/>
        </w:rPr>
        <w:t>投标人</w:t>
      </w:r>
      <w:r>
        <w:rPr>
          <w:color w:val="000000"/>
          <w:sz w:val="28"/>
          <w:szCs w:val="28"/>
        </w:rPr>
        <w:t>:</w:t>
      </w:r>
      <w:r>
        <w:rPr>
          <w:color w:val="000000"/>
          <w:sz w:val="28"/>
          <w:szCs w:val="28"/>
          <w:u w:val="single"/>
        </w:rPr>
        <w:t xml:space="preserve">     </w:t>
      </w:r>
      <w:r>
        <w:rPr>
          <w:rFonts w:hint="eastAsia"/>
          <w:color w:val="000000"/>
          <w:sz w:val="28"/>
          <w:szCs w:val="28"/>
          <w:u w:val="single"/>
        </w:rPr>
        <w:t>（加盖公章）</w:t>
      </w:r>
      <w:r>
        <w:rPr>
          <w:color w:val="000000"/>
          <w:sz w:val="28"/>
          <w:szCs w:val="28"/>
          <w:u w:val="single"/>
        </w:rPr>
        <w:t xml:space="preserve">     </w:t>
      </w:r>
    </w:p>
    <w:p>
      <w:pPr>
        <w:spacing w:line="520" w:lineRule="exact"/>
        <w:rPr>
          <w:color w:val="000000"/>
          <w:sz w:val="28"/>
          <w:szCs w:val="28"/>
          <w:u w:val="single"/>
        </w:rPr>
      </w:pPr>
      <w:r>
        <w:rPr>
          <w:rFonts w:hint="eastAsia"/>
          <w:color w:val="000000"/>
          <w:sz w:val="28"/>
          <w:szCs w:val="28"/>
        </w:rPr>
        <w:t>法定代表人或其授权委托人（签章）</w:t>
      </w:r>
      <w:r>
        <w:rPr>
          <w:color w:val="000000"/>
          <w:sz w:val="28"/>
          <w:szCs w:val="28"/>
        </w:rPr>
        <w:t>:</w:t>
      </w:r>
      <w:r>
        <w:rPr>
          <w:color w:val="000000"/>
          <w:sz w:val="28"/>
          <w:szCs w:val="28"/>
          <w:u w:val="single"/>
        </w:rPr>
        <w:t xml:space="preserve">               </w:t>
      </w: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440" w:lineRule="exact"/>
        <w:rPr>
          <w:color w:val="000000"/>
          <w:sz w:val="24"/>
        </w:rPr>
      </w:pPr>
    </w:p>
    <w:p>
      <w:pPr>
        <w:spacing w:line="440" w:lineRule="exact"/>
        <w:rPr>
          <w:color w:val="000000"/>
          <w:sz w:val="24"/>
        </w:rPr>
      </w:pPr>
      <w:r>
        <w:rPr>
          <w:rFonts w:hint="eastAsia"/>
          <w:color w:val="000000"/>
          <w:sz w:val="24"/>
        </w:rPr>
        <w:t>注</w:t>
      </w:r>
      <w:r>
        <w:rPr>
          <w:color w:val="000000"/>
          <w:sz w:val="24"/>
        </w:rPr>
        <w:t>:</w:t>
      </w:r>
      <w:r>
        <w:rPr>
          <w:rFonts w:hint="eastAsia"/>
          <w:color w:val="000000"/>
          <w:sz w:val="24"/>
        </w:rPr>
        <w:t>（</w:t>
      </w:r>
      <w:r>
        <w:rPr>
          <w:color w:val="000000"/>
          <w:sz w:val="24"/>
        </w:rPr>
        <w:t>1</w:t>
      </w:r>
      <w:r>
        <w:rPr>
          <w:rFonts w:hint="eastAsia"/>
          <w:color w:val="000000"/>
          <w:sz w:val="24"/>
        </w:rPr>
        <w:t>）此表为表样，行数可自行添加，但表式不变。</w:t>
      </w:r>
      <w:r>
        <w:rPr>
          <w:color w:val="000000"/>
          <w:sz w:val="24"/>
        </w:rPr>
        <w:t xml:space="preserve"> </w:t>
      </w:r>
    </w:p>
    <w:p>
      <w:pPr>
        <w:spacing w:line="440" w:lineRule="exact"/>
        <w:ind w:firstLine="360" w:firstLineChars="150"/>
        <w:rPr>
          <w:color w:val="000000"/>
          <w:sz w:val="24"/>
        </w:rPr>
      </w:pPr>
      <w:r>
        <w:rPr>
          <w:rFonts w:hint="eastAsia"/>
          <w:color w:val="000000"/>
          <w:sz w:val="24"/>
        </w:rPr>
        <w:t>（</w:t>
      </w:r>
      <w:r>
        <w:rPr>
          <w:color w:val="000000"/>
          <w:sz w:val="24"/>
        </w:rPr>
        <w:t>2</w:t>
      </w:r>
      <w:r>
        <w:rPr>
          <w:rFonts w:hint="eastAsia"/>
          <w:color w:val="000000"/>
          <w:sz w:val="24"/>
        </w:rPr>
        <w:t>）是否偏离用符号</w:t>
      </w:r>
      <w:r>
        <w:rPr>
          <w:color w:val="000000"/>
          <w:sz w:val="24"/>
        </w:rPr>
        <w:t>“+</w:t>
      </w:r>
      <w:r>
        <w:rPr>
          <w:rFonts w:hint="eastAsia"/>
          <w:color w:val="000000"/>
          <w:sz w:val="24"/>
        </w:rPr>
        <w:t>、</w:t>
      </w:r>
      <w:r>
        <w:rPr>
          <w:color w:val="000000"/>
          <w:sz w:val="24"/>
        </w:rPr>
        <w:t>=</w:t>
      </w:r>
      <w:r>
        <w:rPr>
          <w:rFonts w:hint="eastAsia"/>
          <w:color w:val="000000"/>
          <w:sz w:val="24"/>
        </w:rPr>
        <w:t>、</w:t>
      </w:r>
      <w:r>
        <w:rPr>
          <w:color w:val="000000"/>
          <w:sz w:val="24"/>
        </w:rPr>
        <w:t>-”</w:t>
      </w:r>
      <w:r>
        <w:rPr>
          <w:rFonts w:hint="eastAsia"/>
          <w:color w:val="000000"/>
          <w:sz w:val="24"/>
        </w:rPr>
        <w:t>分别表示正偏离、完全响应、负偏离。</w:t>
      </w:r>
      <w:r>
        <w:rPr>
          <w:color w:val="000000"/>
          <w:sz w:val="24"/>
        </w:rPr>
        <w:t xml:space="preserve"> </w:t>
      </w:r>
    </w:p>
    <w:p>
      <w:pPr>
        <w:spacing w:line="440" w:lineRule="exact"/>
        <w:ind w:firstLine="360" w:firstLineChars="150"/>
        <w:rPr>
          <w:b/>
          <w:bCs/>
          <w:color w:val="000000"/>
          <w:sz w:val="24"/>
        </w:rPr>
      </w:pPr>
      <w:r>
        <w:rPr>
          <w:rFonts w:hint="eastAsia"/>
          <w:color w:val="000000"/>
          <w:sz w:val="24"/>
        </w:rPr>
        <w:t>（</w:t>
      </w:r>
      <w:r>
        <w:rPr>
          <w:color w:val="000000"/>
          <w:sz w:val="24"/>
        </w:rPr>
        <w:t>3</w:t>
      </w:r>
      <w:r>
        <w:rPr>
          <w:rFonts w:hint="eastAsia"/>
          <w:color w:val="000000"/>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000000"/>
          <w:kern w:val="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七</w:t>
      </w:r>
      <w:r>
        <w:rPr>
          <w:rFonts w:ascii="方正小标宋简体" w:eastAsia="方正小标宋简体"/>
          <w:color w:val="000000"/>
          <w:sz w:val="32"/>
          <w:szCs w:val="32"/>
        </w:rPr>
        <w:t xml:space="preserve">  </w:t>
      </w:r>
      <w:r>
        <w:rPr>
          <w:rFonts w:hint="eastAsia" w:ascii="方正小标宋简体" w:hAnsi="仿宋" w:eastAsia="方正小标宋简体" w:cs="宋体"/>
          <w:color w:val="000000"/>
          <w:kern w:val="0"/>
          <w:sz w:val="32"/>
          <w:szCs w:val="32"/>
        </w:rPr>
        <w:t>参加政府采购活动前三年内在经营活动和招投标活动中没有重大违法记录的承诺书</w:t>
      </w:r>
    </w:p>
    <w:p>
      <w:pPr>
        <w:rPr>
          <w:rFonts w:ascii="方正小标宋简体" w:eastAsia="方正小标宋简体"/>
          <w:color w:val="000000"/>
          <w:sz w:val="36"/>
          <w:szCs w:val="36"/>
        </w:rPr>
      </w:pPr>
    </w:p>
    <w:p>
      <w:pPr>
        <w:rPr>
          <w:rFonts w:ascii="宋体"/>
          <w:color w:val="000000"/>
          <w:sz w:val="28"/>
          <w:szCs w:val="28"/>
        </w:rPr>
      </w:pPr>
      <w:r>
        <w:rPr>
          <w:rFonts w:hint="eastAsia" w:ascii="宋体" w:hAnsi="宋体"/>
          <w:color w:val="000000"/>
          <w:sz w:val="28"/>
          <w:szCs w:val="28"/>
        </w:rPr>
        <w:t>淮阴工学院招投标办公室：</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我公司郑重声明</w:t>
      </w:r>
      <w:r>
        <w:rPr>
          <w:rFonts w:ascii="宋体" w:hAnsi="宋体" w:cs="仿宋"/>
          <w:color w:val="000000"/>
          <w:kern w:val="0"/>
          <w:sz w:val="28"/>
          <w:szCs w:val="28"/>
        </w:rPr>
        <w:t>:</w:t>
      </w:r>
      <w:r>
        <w:rPr>
          <w:rFonts w:hint="eastAsia" w:ascii="宋体" w:hAnsi="宋体" w:cs="仿宋"/>
          <w:color w:val="000000"/>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000000"/>
          <w:kern w:val="0"/>
          <w:sz w:val="28"/>
          <w:szCs w:val="28"/>
        </w:rPr>
        <w:t>招投标活动中</w:t>
      </w:r>
      <w:r>
        <w:rPr>
          <w:rFonts w:hint="eastAsia" w:ascii="宋体" w:hAnsi="宋体"/>
          <w:color w:val="000000"/>
          <w:sz w:val="28"/>
          <w:szCs w:val="28"/>
        </w:rPr>
        <w:t>无任何违法违规等不良记录</w:t>
      </w:r>
    </w:p>
    <w:p>
      <w:pPr>
        <w:autoSpaceDE w:val="0"/>
        <w:autoSpaceDN w:val="0"/>
        <w:adjustRightInd w:val="0"/>
        <w:spacing w:line="720" w:lineRule="exact"/>
        <w:ind w:firstLine="560" w:firstLineChars="200"/>
        <w:jc w:val="left"/>
        <w:rPr>
          <w:rFonts w:ascii="宋体" w:cs="仿宋"/>
          <w:color w:val="000000"/>
          <w:kern w:val="0"/>
          <w:sz w:val="28"/>
          <w:szCs w:val="28"/>
        </w:rPr>
      </w:pPr>
      <w:r>
        <w:rPr>
          <w:rFonts w:hint="eastAsia" w:ascii="宋体" w:hAnsi="宋体" w:cs="仿宋"/>
          <w:color w:val="000000"/>
          <w:kern w:val="0"/>
          <w:sz w:val="28"/>
          <w:szCs w:val="28"/>
        </w:rPr>
        <w:t>特此声明！</w:t>
      </w:r>
    </w:p>
    <w:p>
      <w:pPr>
        <w:autoSpaceDE w:val="0"/>
        <w:autoSpaceDN w:val="0"/>
        <w:adjustRightInd w:val="0"/>
        <w:spacing w:line="720" w:lineRule="exact"/>
        <w:jc w:val="left"/>
        <w:rPr>
          <w:rFonts w:ascii="宋体" w:cs="仿宋"/>
          <w:color w:val="000000"/>
          <w:kern w:val="0"/>
          <w:sz w:val="28"/>
          <w:szCs w:val="28"/>
        </w:rPr>
      </w:pPr>
    </w:p>
    <w:p>
      <w:pPr>
        <w:spacing w:line="520" w:lineRule="exact"/>
        <w:ind w:firstLine="560" w:firstLineChars="200"/>
        <w:rPr>
          <w:rFonts w:ascii="宋体"/>
          <w:b/>
          <w:bCs/>
          <w:color w:val="000000"/>
          <w:sz w:val="28"/>
          <w:szCs w:val="28"/>
        </w:rPr>
      </w:pPr>
    </w:p>
    <w:p>
      <w:pPr>
        <w:spacing w:line="520" w:lineRule="exact"/>
        <w:ind w:firstLine="560" w:firstLineChars="200"/>
        <w:rPr>
          <w:rFonts w:ascii="宋体"/>
          <w:b/>
          <w:bCs/>
          <w:color w:val="000000"/>
          <w:sz w:val="28"/>
          <w:szCs w:val="28"/>
        </w:rPr>
      </w:pPr>
    </w:p>
    <w:p>
      <w:pPr>
        <w:autoSpaceDE w:val="0"/>
        <w:autoSpaceDN w:val="0"/>
        <w:adjustRightInd w:val="0"/>
        <w:spacing w:line="720" w:lineRule="exact"/>
        <w:jc w:val="center"/>
        <w:rPr>
          <w:rFonts w:ascii="宋体" w:cs="楷体_GB2312"/>
          <w:color w:val="000000"/>
          <w:sz w:val="28"/>
          <w:szCs w:val="28"/>
          <w:u w:val="single"/>
          <w:lang w:val="zh-CN"/>
        </w:rPr>
      </w:pP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投标人</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u w:val="single"/>
          <w:lang w:val="zh-CN"/>
        </w:rPr>
        <w:t>盖章</w:t>
      </w:r>
      <w:r>
        <w:rPr>
          <w:rFonts w:ascii="宋体" w:hAnsi="宋体" w:cs="楷体_GB2312"/>
          <w:color w:val="000000"/>
          <w:sz w:val="28"/>
          <w:szCs w:val="28"/>
          <w:u w:val="single"/>
          <w:lang w:val="zh-CN"/>
        </w:rPr>
        <w:t>)</w:t>
      </w:r>
    </w:p>
    <w:p>
      <w:pPr>
        <w:autoSpaceDE w:val="0"/>
        <w:autoSpaceDN w:val="0"/>
        <w:adjustRightInd w:val="0"/>
        <w:spacing w:line="720" w:lineRule="exact"/>
        <w:ind w:firstLine="3640" w:firstLineChars="1300"/>
        <w:jc w:val="left"/>
        <w:rPr>
          <w:rFonts w:ascii="宋体" w:cs="仿宋"/>
          <w:color w:val="000000"/>
          <w:kern w:val="0"/>
          <w:sz w:val="28"/>
          <w:szCs w:val="28"/>
        </w:rPr>
      </w:pPr>
      <w:r>
        <w:rPr>
          <w:rFonts w:hint="eastAsia" w:ascii="宋体" w:hAnsi="宋体" w:cs="仿宋"/>
          <w:color w:val="000000"/>
          <w:kern w:val="0"/>
          <w:sz w:val="28"/>
          <w:szCs w:val="28"/>
        </w:rPr>
        <w:t>法定代表人或其授权委托人（签章）</w:t>
      </w:r>
      <w:r>
        <w:rPr>
          <w:rFonts w:ascii="宋体" w:hAnsi="宋体"/>
          <w:color w:val="000000"/>
          <w:sz w:val="28"/>
          <w:szCs w:val="28"/>
        </w:rPr>
        <w:t xml:space="preserve">: </w:t>
      </w:r>
      <w:r>
        <w:rPr>
          <w:rFonts w:ascii="宋体" w:hAnsi="宋体" w:cs="仿宋"/>
          <w:color w:val="000000"/>
          <w:kern w:val="0"/>
          <w:sz w:val="28"/>
          <w:szCs w:val="28"/>
        </w:rPr>
        <w:t xml:space="preserve"> </w:t>
      </w:r>
    </w:p>
    <w:p>
      <w:pPr>
        <w:autoSpaceDE w:val="0"/>
        <w:autoSpaceDN w:val="0"/>
        <w:adjustRightInd w:val="0"/>
        <w:spacing w:line="720" w:lineRule="exact"/>
        <w:jc w:val="center"/>
        <w:rPr>
          <w:rFonts w:ascii="宋体" w:cs="楷体_GB2312"/>
          <w:color w:val="000000"/>
          <w:sz w:val="28"/>
          <w:szCs w:val="28"/>
          <w:lang w:val="zh-CN"/>
        </w:rPr>
      </w:pPr>
      <w:r>
        <w:rPr>
          <w:rFonts w:ascii="宋体" w:hAnsi="宋体" w:cs="楷体_GB2312"/>
          <w:color w:val="000000"/>
          <w:sz w:val="28"/>
          <w:szCs w:val="28"/>
          <w:lang w:val="zh-CN"/>
        </w:rPr>
        <w:t xml:space="preserve">                     </w:t>
      </w:r>
      <w:r>
        <w:rPr>
          <w:rFonts w:hint="eastAsia" w:ascii="宋体" w:hAnsi="宋体" w:cs="楷体_GB2312"/>
          <w:color w:val="000000"/>
          <w:sz w:val="28"/>
          <w:szCs w:val="28"/>
          <w:lang w:val="zh-CN"/>
        </w:rPr>
        <w:t>日期</w:t>
      </w:r>
      <w:r>
        <w:rPr>
          <w:rFonts w:ascii="宋体" w:hAnsi="宋体"/>
          <w:color w:val="000000"/>
          <w:sz w:val="28"/>
          <w:szCs w:val="28"/>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年</w:t>
      </w:r>
      <w:r>
        <w:rPr>
          <w:rFonts w:ascii="宋体" w:hAnsi="宋体" w:cs="楷体_GB2312"/>
          <w:color w:val="000000"/>
          <w:sz w:val="28"/>
          <w:szCs w:val="28"/>
          <w:lang w:val="zh-CN"/>
        </w:rPr>
        <w:t xml:space="preserve"> </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月</w:t>
      </w:r>
      <w:r>
        <w:rPr>
          <w:rFonts w:ascii="宋体" w:hAnsi="宋体" w:cs="楷体_GB2312"/>
          <w:color w:val="000000"/>
          <w:sz w:val="28"/>
          <w:szCs w:val="28"/>
          <w:u w:val="single"/>
          <w:lang w:val="zh-CN"/>
        </w:rPr>
        <w:t xml:space="preserve">    </w:t>
      </w:r>
      <w:r>
        <w:rPr>
          <w:rFonts w:hint="eastAsia" w:ascii="宋体" w:hAnsi="宋体" w:cs="楷体_GB2312"/>
          <w:color w:val="000000"/>
          <w:sz w:val="28"/>
          <w:szCs w:val="28"/>
          <w:lang w:val="zh-CN"/>
        </w:rPr>
        <w:t>日</w:t>
      </w:r>
    </w:p>
    <w:p>
      <w:pPr>
        <w:ind w:firstLine="555"/>
        <w:rPr>
          <w:rFonts w:ascii="宋体"/>
          <w:color w:val="000000"/>
          <w:sz w:val="28"/>
          <w:szCs w:val="28"/>
        </w:rPr>
      </w:pPr>
    </w:p>
    <w:p>
      <w:pPr>
        <w:jc w:val="center"/>
        <w:rPr>
          <w:rFonts w:ascii="方正小标宋简体" w:eastAsia="方正小标宋简体"/>
          <w:color w:val="000000"/>
          <w:sz w:val="32"/>
          <w:szCs w:val="32"/>
        </w:rPr>
      </w:pPr>
      <w:r>
        <w:rPr>
          <w:rFonts w:ascii="宋体"/>
          <w:color w:val="000000"/>
          <w:sz w:val="28"/>
          <w:szCs w:val="28"/>
        </w:rPr>
        <w:br w:type="page"/>
      </w:r>
      <w:r>
        <w:rPr>
          <w:rFonts w:hint="eastAsia" w:ascii="方正小标宋简体" w:hAnsi="宋体" w:eastAsia="方正小标宋简体" w:cs="宋体"/>
          <w:color w:val="000000"/>
          <w:kern w:val="0"/>
          <w:sz w:val="32"/>
          <w:szCs w:val="32"/>
        </w:rPr>
        <w:t>八</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投标人近三年业绩一览表</w:t>
      </w:r>
    </w:p>
    <w:p>
      <w:pPr>
        <w:rPr>
          <w:color w:val="000000"/>
        </w:rPr>
      </w:pPr>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rPr>
                <w:color w:val="000000"/>
              </w:rPr>
            </w:pPr>
            <w:r>
              <w:rPr>
                <w:rFonts w:hint="eastAsia"/>
                <w:color w:val="000000"/>
              </w:rPr>
              <w:t>序号</w:t>
            </w:r>
          </w:p>
        </w:tc>
        <w:tc>
          <w:tcPr>
            <w:tcW w:w="1547" w:type="dxa"/>
            <w:vAlign w:val="center"/>
          </w:tcPr>
          <w:p>
            <w:pPr>
              <w:jc w:val="center"/>
              <w:rPr>
                <w:color w:val="000000"/>
              </w:rPr>
            </w:pPr>
            <w:r>
              <w:rPr>
                <w:rFonts w:hint="eastAsia"/>
                <w:color w:val="000000"/>
              </w:rPr>
              <w:t>买方单位名称</w:t>
            </w:r>
          </w:p>
        </w:tc>
        <w:tc>
          <w:tcPr>
            <w:tcW w:w="1112" w:type="dxa"/>
            <w:vAlign w:val="center"/>
          </w:tcPr>
          <w:p>
            <w:pPr>
              <w:jc w:val="center"/>
              <w:rPr>
                <w:color w:val="000000"/>
              </w:rPr>
            </w:pPr>
            <w:r>
              <w:rPr>
                <w:rFonts w:hint="eastAsia"/>
                <w:color w:val="000000"/>
              </w:rPr>
              <w:t>供货时间</w:t>
            </w:r>
          </w:p>
        </w:tc>
        <w:tc>
          <w:tcPr>
            <w:tcW w:w="1112" w:type="dxa"/>
            <w:vAlign w:val="center"/>
          </w:tcPr>
          <w:p>
            <w:pPr>
              <w:jc w:val="center"/>
              <w:rPr>
                <w:color w:val="000000"/>
              </w:rPr>
            </w:pPr>
            <w:r>
              <w:rPr>
                <w:rFonts w:hint="eastAsia"/>
                <w:color w:val="000000"/>
              </w:rPr>
              <w:t>合同金额</w:t>
            </w:r>
          </w:p>
        </w:tc>
        <w:tc>
          <w:tcPr>
            <w:tcW w:w="2054" w:type="dxa"/>
            <w:vAlign w:val="center"/>
          </w:tcPr>
          <w:p>
            <w:pPr>
              <w:jc w:val="center"/>
              <w:rPr>
                <w:color w:val="000000"/>
              </w:rPr>
            </w:pPr>
            <w:r>
              <w:rPr>
                <w:rFonts w:hint="eastAsia"/>
                <w:color w:val="000000"/>
              </w:rPr>
              <w:t>主要设备</w:t>
            </w:r>
          </w:p>
        </w:tc>
        <w:tc>
          <w:tcPr>
            <w:tcW w:w="1503" w:type="dxa"/>
            <w:vAlign w:val="center"/>
          </w:tcPr>
          <w:p>
            <w:pPr>
              <w:jc w:val="center"/>
              <w:rPr>
                <w:color w:val="000000"/>
              </w:rPr>
            </w:pPr>
            <w:r>
              <w:rPr>
                <w:rFonts w:hint="eastAsia"/>
                <w:color w:val="000000"/>
              </w:rPr>
              <w:t>买方联系人、联系电话</w:t>
            </w:r>
          </w:p>
        </w:tc>
        <w:tc>
          <w:tcPr>
            <w:tcW w:w="939" w:type="dxa"/>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000000"/>
              </w:rPr>
            </w:pPr>
          </w:p>
        </w:tc>
        <w:tc>
          <w:tcPr>
            <w:tcW w:w="1547" w:type="dxa"/>
          </w:tcPr>
          <w:p>
            <w:pPr>
              <w:rPr>
                <w:color w:val="000000"/>
              </w:rPr>
            </w:pPr>
          </w:p>
        </w:tc>
        <w:tc>
          <w:tcPr>
            <w:tcW w:w="1112" w:type="dxa"/>
          </w:tcPr>
          <w:p>
            <w:pPr>
              <w:rPr>
                <w:color w:val="000000"/>
              </w:rPr>
            </w:pPr>
          </w:p>
        </w:tc>
        <w:tc>
          <w:tcPr>
            <w:tcW w:w="1112" w:type="dxa"/>
          </w:tcPr>
          <w:p>
            <w:pPr>
              <w:rPr>
                <w:color w:val="000000"/>
              </w:rPr>
            </w:pPr>
          </w:p>
        </w:tc>
        <w:tc>
          <w:tcPr>
            <w:tcW w:w="2054" w:type="dxa"/>
          </w:tcPr>
          <w:p>
            <w:pPr>
              <w:rPr>
                <w:color w:val="000000"/>
              </w:rPr>
            </w:pPr>
          </w:p>
        </w:tc>
        <w:tc>
          <w:tcPr>
            <w:tcW w:w="1503" w:type="dxa"/>
          </w:tcPr>
          <w:p>
            <w:pPr>
              <w:rPr>
                <w:color w:val="000000"/>
              </w:rPr>
            </w:pPr>
          </w:p>
        </w:tc>
        <w:tc>
          <w:tcPr>
            <w:tcW w:w="939" w:type="dxa"/>
          </w:tcPr>
          <w:p>
            <w:pPr>
              <w:rPr>
                <w:color w:val="000000"/>
              </w:rPr>
            </w:pPr>
          </w:p>
        </w:tc>
      </w:tr>
    </w:tbl>
    <w:p>
      <w:pPr>
        <w:rPr>
          <w:color w:val="000000"/>
        </w:rPr>
      </w:pPr>
      <w:r>
        <w:rPr>
          <w:rFonts w:hint="eastAsia"/>
          <w:color w:val="000000"/>
        </w:rPr>
        <w:t>备注：请填报与本项目直接相关的供货业绩；合同签订时间为</w:t>
      </w:r>
      <w:r>
        <w:rPr>
          <w:color w:val="000000"/>
        </w:rPr>
        <w:t>2016</w:t>
      </w:r>
      <w:r>
        <w:rPr>
          <w:rFonts w:hint="eastAsia"/>
          <w:color w:val="000000"/>
        </w:rPr>
        <w:t>年</w:t>
      </w:r>
      <w:r>
        <w:rPr>
          <w:color w:val="000000"/>
        </w:rPr>
        <w:t>1</w:t>
      </w:r>
      <w:r>
        <w:rPr>
          <w:rFonts w:hint="eastAsia"/>
          <w:color w:val="000000"/>
        </w:rPr>
        <w:t>月以来；须附</w:t>
      </w:r>
      <w:r>
        <w:rPr>
          <w:rFonts w:hint="eastAsia" w:ascii="宋体" w:hAnsi="宋体" w:cs="宋体"/>
          <w:color w:val="000000"/>
          <w:kern w:val="0"/>
        </w:rPr>
        <w:t>供货合同复印件。</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投标人（加盖公章）：</w:t>
      </w:r>
      <w:r>
        <w:rPr>
          <w:color w:val="000000"/>
          <w:sz w:val="28"/>
          <w:szCs w:val="28"/>
          <w:u w:val="single"/>
        </w:rPr>
        <w:t xml:space="preserve">            </w:t>
      </w:r>
    </w:p>
    <w:p>
      <w:pPr>
        <w:spacing w:line="520" w:lineRule="exact"/>
        <w:rPr>
          <w:color w:val="000000"/>
          <w:sz w:val="28"/>
          <w:szCs w:val="28"/>
        </w:rPr>
      </w:pPr>
    </w:p>
    <w:p>
      <w:pPr>
        <w:spacing w:line="520" w:lineRule="exact"/>
        <w:rPr>
          <w:color w:val="000000"/>
          <w:w w:val="90"/>
          <w:sz w:val="28"/>
          <w:szCs w:val="28"/>
          <w:u w:val="single"/>
        </w:rPr>
      </w:pPr>
      <w:r>
        <w:rPr>
          <w:rFonts w:hint="eastAsia"/>
          <w:color w:val="000000"/>
          <w:sz w:val="28"/>
          <w:szCs w:val="28"/>
        </w:rPr>
        <w:t>法定代表人或其授权委托人（签章）：</w:t>
      </w:r>
      <w:r>
        <w:rPr>
          <w:color w:val="000000"/>
          <w:sz w:val="28"/>
          <w:szCs w:val="28"/>
          <w:u w:val="single"/>
        </w:rPr>
        <w:t xml:space="preserve">                  </w:t>
      </w:r>
    </w:p>
    <w:p>
      <w:pPr>
        <w:jc w:val="center"/>
        <w:rPr>
          <w:rFonts w:ascii="宋体"/>
          <w:b/>
          <w:color w:val="000000"/>
          <w:sz w:val="36"/>
          <w:szCs w:val="36"/>
        </w:rPr>
      </w:pPr>
    </w:p>
    <w:p>
      <w:pPr>
        <w:spacing w:line="520" w:lineRule="exact"/>
        <w:rPr>
          <w:color w:val="000000"/>
          <w:sz w:val="28"/>
          <w:szCs w:val="28"/>
        </w:rPr>
      </w:pPr>
      <w:r>
        <w:rPr>
          <w:rFonts w:hint="eastAsia"/>
          <w:color w:val="000000"/>
          <w:sz w:val="28"/>
          <w:szCs w:val="28"/>
        </w:rPr>
        <w:t>时间：</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jc w:val="center"/>
        <w:rPr>
          <w:rFonts w:ascii="方正小标宋简体" w:eastAsia="方正小标宋简体"/>
          <w:color w:val="000000"/>
          <w:sz w:val="32"/>
          <w:szCs w:val="32"/>
        </w:rPr>
      </w:pPr>
      <w:r>
        <w:rPr>
          <w:rFonts w:ascii="方正小标宋简体" w:eastAsia="方正小标宋简体"/>
          <w:color w:val="000000"/>
          <w:sz w:val="32"/>
          <w:szCs w:val="32"/>
        </w:rPr>
        <w:br w:type="page"/>
      </w:r>
      <w:r>
        <w:rPr>
          <w:rFonts w:hint="eastAsia" w:ascii="方正小标宋简体" w:eastAsia="方正小标宋简体"/>
          <w:color w:val="000000"/>
          <w:sz w:val="32"/>
          <w:szCs w:val="32"/>
        </w:rPr>
        <w:t>九</w:t>
      </w:r>
      <w:r>
        <w:rPr>
          <w:rFonts w:ascii="方正小标宋简体" w:eastAsia="方正小标宋简体"/>
          <w:color w:val="000000"/>
          <w:sz w:val="32"/>
          <w:szCs w:val="32"/>
        </w:rPr>
        <w:t xml:space="preserve"> </w:t>
      </w:r>
      <w:r>
        <w:rPr>
          <w:rFonts w:hint="eastAsia" w:ascii="方正小标宋简体" w:eastAsia="方正小标宋简体"/>
          <w:color w:val="000000"/>
          <w:sz w:val="32"/>
          <w:szCs w:val="32"/>
        </w:rPr>
        <w:t>投标保证金退款单</w:t>
      </w:r>
    </w:p>
    <w:p>
      <w:pPr>
        <w:rPr>
          <w:rFonts w:ascii="宋体"/>
          <w:color w:val="000000"/>
          <w:sz w:val="24"/>
          <w:szCs w:val="24"/>
        </w:rPr>
      </w:pPr>
    </w:p>
    <w:p>
      <w:pPr>
        <w:spacing w:line="480" w:lineRule="exact"/>
        <w:rPr>
          <w:rFonts w:ascii="宋体"/>
          <w:color w:val="000000"/>
          <w:sz w:val="24"/>
          <w:szCs w:val="24"/>
        </w:rPr>
      </w:pPr>
      <w:r>
        <w:rPr>
          <w:rFonts w:hint="eastAsia" w:ascii="宋体"/>
          <w:color w:val="000000"/>
          <w:sz w:val="24"/>
          <w:szCs w:val="24"/>
        </w:rPr>
        <w:t>致淮阴工学院：</w:t>
      </w:r>
    </w:p>
    <w:p>
      <w:pPr>
        <w:spacing w:line="480" w:lineRule="exact"/>
        <w:ind w:firstLine="480" w:firstLineChars="200"/>
        <w:rPr>
          <w:rFonts w:ascii="宋体"/>
          <w:color w:val="000000"/>
          <w:sz w:val="24"/>
          <w:szCs w:val="24"/>
        </w:rPr>
      </w:pPr>
      <w:r>
        <w:rPr>
          <w:rFonts w:hint="eastAsia" w:ascii="宋体"/>
          <w:color w:val="000000"/>
          <w:sz w:val="24"/>
          <w:szCs w:val="24"/>
        </w:rPr>
        <w:t>我单位参加贵校组织的</w:t>
      </w:r>
      <w:r>
        <w:rPr>
          <w:rFonts w:ascii="宋体"/>
          <w:color w:val="000000"/>
          <w:sz w:val="24"/>
          <w:szCs w:val="24"/>
          <w:u w:val="single"/>
        </w:rPr>
        <w:t xml:space="preserve">                                      </w:t>
      </w:r>
      <w:r>
        <w:rPr>
          <w:rFonts w:hint="eastAsia" w:ascii="宋体"/>
          <w:color w:val="000000"/>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000000"/>
          <w:sz w:val="24"/>
          <w:szCs w:val="24"/>
        </w:rPr>
      </w:pPr>
      <w:r>
        <w:rPr>
          <w:rFonts w:hint="eastAsia" w:ascii="宋体"/>
          <w:color w:val="000000"/>
          <w:sz w:val="24"/>
          <w:szCs w:val="24"/>
        </w:rPr>
        <w:t>因我单位未能中标，现向贵校申请退还投标保证金</w:t>
      </w:r>
      <w:r>
        <w:rPr>
          <w:rFonts w:ascii="宋体"/>
          <w:color w:val="000000"/>
          <w:sz w:val="24"/>
          <w:szCs w:val="24"/>
          <w:u w:val="single"/>
        </w:rPr>
        <w:t xml:space="preserve">          </w:t>
      </w:r>
      <w:r>
        <w:rPr>
          <w:rFonts w:hint="eastAsia" w:ascii="宋体"/>
          <w:color w:val="000000"/>
          <w:sz w:val="24"/>
          <w:szCs w:val="24"/>
        </w:rPr>
        <w:t>元</w:t>
      </w:r>
      <w:r>
        <w:rPr>
          <w:rFonts w:ascii="宋体"/>
          <w:color w:val="000000"/>
          <w:sz w:val="24"/>
          <w:szCs w:val="24"/>
        </w:rPr>
        <w:t xml:space="preserve"> </w:t>
      </w:r>
      <w:r>
        <w:rPr>
          <w:rFonts w:hint="eastAsia" w:ascii="宋体"/>
          <w:color w:val="000000"/>
          <w:sz w:val="24"/>
          <w:szCs w:val="24"/>
        </w:rPr>
        <w:t>。</w:t>
      </w:r>
    </w:p>
    <w:p>
      <w:pPr>
        <w:spacing w:line="48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p>
      <w:pPr>
        <w:spacing w:line="480" w:lineRule="exact"/>
        <w:ind w:firstLine="480" w:firstLineChars="200"/>
        <w:rPr>
          <w:rFonts w:ascii="宋体"/>
          <w:color w:val="000000"/>
          <w:sz w:val="24"/>
          <w:szCs w:val="24"/>
        </w:rPr>
      </w:pPr>
    </w:p>
    <w:tbl>
      <w:tblPr>
        <w:tblStyle w:val="11"/>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单位账户名称</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开户行详细信息（具体至支行）</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退款账号（退款至原汇款、转账账号）</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联系人</w:t>
            </w:r>
          </w:p>
        </w:tc>
        <w:tc>
          <w:tcPr>
            <w:tcW w:w="5217"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000000"/>
              </w:rPr>
            </w:pPr>
            <w:r>
              <w:rPr>
                <w:rFonts w:hint="eastAsia" w:ascii="宋体"/>
                <w:color w:val="000000"/>
              </w:rPr>
              <w:t>联系电话</w:t>
            </w:r>
          </w:p>
        </w:tc>
        <w:tc>
          <w:tcPr>
            <w:tcW w:w="5217"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sz w:val="24"/>
          <w:szCs w:val="24"/>
        </w:rPr>
      </w:pPr>
      <w:r>
        <w:rPr>
          <w:rFonts w:hint="eastAsia" w:ascii="宋体"/>
          <w:color w:val="000000"/>
          <w:sz w:val="24"/>
          <w:szCs w:val="24"/>
        </w:rPr>
        <w:t>备注：本项材料单独提供，不装订在招标文件中，并附投标保证金收据。</w:t>
      </w:r>
    </w:p>
    <w:p>
      <w:pPr>
        <w:spacing w:line="480" w:lineRule="exact"/>
        <w:jc w:val="center"/>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240" w:firstLineChars="1350"/>
        <w:rPr>
          <w:rFonts w:ascii="宋体"/>
          <w:color w:val="000000"/>
          <w:sz w:val="24"/>
          <w:szCs w:val="24"/>
        </w:rPr>
      </w:pPr>
      <w:r>
        <w:rPr>
          <w:rFonts w:hint="eastAsia" w:ascii="宋体"/>
          <w:color w:val="000000"/>
          <w:sz w:val="24"/>
          <w:szCs w:val="24"/>
        </w:rPr>
        <w:t>授权委托人（签章）：</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rPr>
          <w:rFonts w:ascii="宋体"/>
          <w:color w:val="000000"/>
          <w:sz w:val="24"/>
          <w:szCs w:val="24"/>
        </w:rPr>
      </w:pPr>
    </w:p>
    <w:p>
      <w:pPr>
        <w:spacing w:line="640" w:lineRule="exact"/>
        <w:ind w:firstLine="2400" w:firstLineChars="750"/>
        <w:rPr>
          <w:rFonts w:ascii="方正小标宋简体" w:hAnsi="仿宋" w:eastAsia="方正小标宋简体"/>
          <w:bCs/>
          <w:color w:val="000000"/>
          <w:sz w:val="32"/>
          <w:szCs w:val="32"/>
        </w:rPr>
      </w:pPr>
      <w:r>
        <w:rPr>
          <w:rFonts w:ascii="方正小标宋简体" w:hAnsi="仿宋" w:eastAsia="方正小标宋简体"/>
          <w:color w:val="000000"/>
          <w:sz w:val="32"/>
          <w:szCs w:val="32"/>
        </w:rPr>
        <w:br w:type="page"/>
      </w:r>
      <w:r>
        <w:rPr>
          <w:rFonts w:hint="eastAsia" w:ascii="方正小标宋简体" w:hAnsi="仿宋" w:eastAsia="方正小标宋简体"/>
          <w:color w:val="000000"/>
          <w:sz w:val="32"/>
          <w:szCs w:val="32"/>
        </w:rPr>
        <w:t>十</w:t>
      </w:r>
      <w:r>
        <w:rPr>
          <w:rFonts w:ascii="方正小标宋简体" w:hAnsi="仿宋" w:eastAsia="方正小标宋简体"/>
          <w:color w:val="000000"/>
          <w:sz w:val="32"/>
          <w:szCs w:val="32"/>
        </w:rPr>
        <w:t xml:space="preserve"> </w:t>
      </w:r>
      <w:r>
        <w:rPr>
          <w:rFonts w:hint="eastAsia" w:ascii="方正小标宋简体" w:hAnsi="仿宋" w:eastAsia="方正小标宋简体"/>
          <w:bCs/>
          <w:color w:val="000000"/>
          <w:sz w:val="32"/>
          <w:szCs w:val="32"/>
        </w:rPr>
        <w:t>履约保证金退还申请单</w:t>
      </w:r>
    </w:p>
    <w:p>
      <w:pPr>
        <w:pStyle w:val="2"/>
        <w:spacing w:line="400" w:lineRule="exact"/>
        <w:ind w:firstLine="0"/>
        <w:rPr>
          <w:rFonts w:ascii="宋体"/>
          <w:bCs/>
          <w:color w:val="000000"/>
          <w:sz w:val="24"/>
          <w:szCs w:val="24"/>
        </w:rPr>
      </w:pPr>
      <w:r>
        <w:rPr>
          <w:rFonts w:hint="eastAsia" w:ascii="宋体" w:hAnsi="宋体"/>
          <w:bCs/>
          <w:color w:val="000000"/>
          <w:sz w:val="24"/>
          <w:szCs w:val="24"/>
        </w:rPr>
        <w:t>致淮阴工学院</w:t>
      </w:r>
      <w:r>
        <w:rPr>
          <w:rFonts w:ascii="宋体" w:hAnsi="宋体"/>
          <w:bCs/>
          <w:color w:val="000000"/>
          <w:sz w:val="24"/>
          <w:szCs w:val="24"/>
        </w:rPr>
        <w:t>:</w:t>
      </w:r>
    </w:p>
    <w:p>
      <w:pPr>
        <w:pStyle w:val="2"/>
        <w:spacing w:line="400" w:lineRule="exact"/>
        <w:ind w:firstLine="453" w:firstLineChars="189"/>
        <w:jc w:val="left"/>
        <w:rPr>
          <w:rFonts w:ascii="宋体"/>
          <w:color w:val="000000"/>
          <w:sz w:val="24"/>
          <w:szCs w:val="24"/>
        </w:rPr>
      </w:pPr>
      <w:r>
        <w:rPr>
          <w:rFonts w:hint="eastAsia" w:ascii="宋体" w:hAnsi="宋体"/>
          <w:color w:val="000000"/>
          <w:sz w:val="24"/>
          <w:szCs w:val="24"/>
        </w:rPr>
        <w:t>我单位中标了贵校组织实施的</w:t>
      </w:r>
      <w:r>
        <w:rPr>
          <w:rFonts w:ascii="宋体" w:eastAsia="Times New Roman"/>
          <w:color w:val="000000"/>
          <w:sz w:val="24"/>
          <w:szCs w:val="24"/>
          <w:u w:val="single"/>
        </w:rPr>
        <w:t xml:space="preserve">                                  </w:t>
      </w:r>
      <w:r>
        <w:rPr>
          <w:rFonts w:ascii="宋体" w:eastAsia="Times New Roman"/>
          <w:color w:val="000000"/>
          <w:sz w:val="24"/>
          <w:szCs w:val="24"/>
        </w:rPr>
        <w:t>（项目名称及项目编号）的</w:t>
      </w:r>
      <w:r>
        <w:rPr>
          <w:rFonts w:hint="eastAsia" w:ascii="宋体"/>
          <w:color w:val="000000"/>
          <w:sz w:val="24"/>
          <w:szCs w:val="24"/>
        </w:rPr>
        <w:t>采购</w:t>
      </w:r>
      <w:r>
        <w:rPr>
          <w:rFonts w:ascii="宋体" w:eastAsia="Times New Roman"/>
          <w:color w:val="000000"/>
          <w:sz w:val="24"/>
          <w:szCs w:val="24"/>
        </w:rPr>
        <w:t>活动</w:t>
      </w:r>
      <w:r>
        <w:rPr>
          <w:rFonts w:hint="eastAsia" w:ascii="宋体"/>
          <w:color w:val="000000"/>
          <w:sz w:val="24"/>
          <w:szCs w:val="24"/>
        </w:rPr>
        <w:t>。</w:t>
      </w:r>
      <w:r>
        <w:rPr>
          <w:rFonts w:hint="eastAsia" w:ascii="宋体" w:hAnsi="宋体"/>
          <w:color w:val="000000"/>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color w:val="000000"/>
          <w:sz w:val="24"/>
          <w:szCs w:val="24"/>
        </w:rPr>
        <w:t xml:space="preserve">          </w:t>
      </w:r>
      <w:r>
        <w:rPr>
          <w:rFonts w:hint="eastAsia" w:ascii="宋体" w:hAnsi="宋体"/>
          <w:color w:val="000000"/>
          <w:sz w:val="24"/>
          <w:szCs w:val="24"/>
        </w:rPr>
        <w:t>元。</w:t>
      </w:r>
    </w:p>
    <w:p>
      <w:pPr>
        <w:spacing w:line="400" w:lineRule="exact"/>
        <w:ind w:firstLine="480" w:firstLineChars="200"/>
        <w:rPr>
          <w:rFonts w:ascii="宋体"/>
          <w:color w:val="000000"/>
          <w:sz w:val="24"/>
          <w:szCs w:val="24"/>
        </w:rPr>
      </w:pPr>
      <w:r>
        <w:rPr>
          <w:rFonts w:hint="eastAsia" w:ascii="宋体"/>
          <w:color w:val="000000"/>
          <w:sz w:val="24"/>
          <w:szCs w:val="24"/>
        </w:rPr>
        <w:t>投标保证金退款具体信息见下表，我单位保证所提供信息的准确性，否则责任自负。</w:t>
      </w:r>
    </w:p>
    <w:tbl>
      <w:tblPr>
        <w:tblStyle w:val="11"/>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单位账户名称</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开户行详细信息（具体至支行）</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退款账号（退款至原汇款、转账账号）</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000000"/>
              </w:rPr>
            </w:pPr>
            <w:r>
              <w:rPr>
                <w:rFonts w:hint="eastAsia" w:ascii="宋体"/>
                <w:color w:val="000000"/>
              </w:rPr>
              <w:t>联系人</w:t>
            </w:r>
          </w:p>
        </w:tc>
        <w:tc>
          <w:tcPr>
            <w:tcW w:w="5446" w:type="dxa"/>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3" w:hRule="atLeast"/>
          <w:jc w:val="center"/>
        </w:trPr>
        <w:tc>
          <w:tcPr>
            <w:tcW w:w="2496" w:type="dxa"/>
            <w:vAlign w:val="center"/>
          </w:tcPr>
          <w:p>
            <w:pPr>
              <w:rPr>
                <w:rFonts w:ascii="宋体"/>
                <w:color w:val="000000"/>
              </w:rPr>
            </w:pPr>
            <w:r>
              <w:rPr>
                <w:rFonts w:hint="eastAsia" w:ascii="宋体"/>
                <w:color w:val="000000"/>
              </w:rPr>
              <w:t>联系电话</w:t>
            </w:r>
          </w:p>
        </w:tc>
        <w:tc>
          <w:tcPr>
            <w:tcW w:w="5446" w:type="dxa"/>
            <w:vAlign w:val="center"/>
          </w:tcPr>
          <w:p>
            <w:pPr>
              <w:rPr>
                <w:rFonts w:ascii="宋体"/>
                <w:color w:val="000000"/>
              </w:rPr>
            </w:pPr>
            <w:r>
              <w:rPr>
                <w:rFonts w:hint="eastAsia" w:ascii="宋体"/>
                <w:color w:val="000000"/>
              </w:rPr>
              <w:t>手机：</w:t>
            </w:r>
            <w:r>
              <w:rPr>
                <w:rFonts w:ascii="宋体"/>
                <w:color w:val="000000"/>
              </w:rPr>
              <w:t xml:space="preserve">                      </w:t>
            </w:r>
            <w:r>
              <w:rPr>
                <w:rFonts w:hint="eastAsia" w:ascii="宋体"/>
                <w:color w:val="000000"/>
              </w:rPr>
              <w:t>办公电话：</w:t>
            </w:r>
          </w:p>
        </w:tc>
      </w:tr>
    </w:tbl>
    <w:p>
      <w:pPr>
        <w:rPr>
          <w:rFonts w:ascii="宋体"/>
          <w:color w:val="000000"/>
        </w:rPr>
      </w:pPr>
      <w:r>
        <w:rPr>
          <w:rFonts w:hint="eastAsia" w:ascii="宋体"/>
          <w:color w:val="000000"/>
        </w:rPr>
        <w:t>备注：本项材料不装订在招标文件中，须附履约保证金收据。在通过验收后，想项目使用单位提出申请办理。</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投标人名称：</w:t>
      </w:r>
      <w:r>
        <w:rPr>
          <w:rFonts w:ascii="宋体"/>
          <w:color w:val="000000"/>
          <w:sz w:val="24"/>
          <w:szCs w:val="24"/>
        </w:rPr>
        <w:t xml:space="preserve">    </w:t>
      </w:r>
      <w:r>
        <w:rPr>
          <w:rFonts w:hint="eastAsia" w:ascii="宋体"/>
          <w:color w:val="000000"/>
          <w:sz w:val="24"/>
          <w:szCs w:val="24"/>
        </w:rPr>
        <w:t>（名称</w:t>
      </w:r>
      <w:r>
        <w:rPr>
          <w:rFonts w:ascii="宋体"/>
          <w:color w:val="000000"/>
          <w:sz w:val="24"/>
          <w:szCs w:val="24"/>
        </w:rPr>
        <w:t>+</w:t>
      </w:r>
      <w:r>
        <w:rPr>
          <w:rFonts w:hint="eastAsia" w:ascii="宋体"/>
          <w:color w:val="000000"/>
          <w:sz w:val="24"/>
          <w:szCs w:val="24"/>
        </w:rPr>
        <w:t>公章）</w:t>
      </w:r>
    </w:p>
    <w:p>
      <w:pPr>
        <w:spacing w:line="480" w:lineRule="exact"/>
        <w:ind w:firstLine="3840" w:firstLineChars="1600"/>
        <w:rPr>
          <w:rFonts w:ascii="宋体"/>
          <w:color w:val="000000"/>
          <w:sz w:val="24"/>
          <w:szCs w:val="24"/>
        </w:rPr>
      </w:pPr>
      <w:r>
        <w:rPr>
          <w:rFonts w:hint="eastAsia" w:ascii="宋体"/>
          <w:color w:val="000000"/>
          <w:sz w:val="24"/>
          <w:szCs w:val="24"/>
        </w:rPr>
        <w:t>授权委托人（签章）：</w:t>
      </w:r>
    </w:p>
    <w:p>
      <w:pPr>
        <w:spacing w:line="480" w:lineRule="exact"/>
        <w:rPr>
          <w:rFonts w:ascii="宋体"/>
          <w:color w:val="000000"/>
          <w:sz w:val="24"/>
          <w:szCs w:val="24"/>
        </w:rPr>
      </w:pPr>
      <w:r>
        <w:rPr>
          <w:rFonts w:ascii="宋体"/>
          <w:color w:val="000000"/>
          <w:sz w:val="24"/>
          <w:szCs w:val="24"/>
        </w:rPr>
        <w:t xml:space="preserve">                                                        </w:t>
      </w:r>
      <w:r>
        <w:rPr>
          <w:rFonts w:hint="eastAsia" w:ascii="宋体"/>
          <w:color w:val="000000"/>
          <w:sz w:val="24"/>
          <w:szCs w:val="24"/>
        </w:rPr>
        <w:t>年</w:t>
      </w:r>
      <w:r>
        <w:rPr>
          <w:rFonts w:ascii="宋体"/>
          <w:color w:val="000000"/>
          <w:sz w:val="24"/>
          <w:szCs w:val="24"/>
        </w:rPr>
        <w:t xml:space="preserve">   </w:t>
      </w:r>
      <w:r>
        <w:rPr>
          <w:rFonts w:hint="eastAsia" w:ascii="宋体"/>
          <w:color w:val="000000"/>
          <w:sz w:val="24"/>
          <w:szCs w:val="24"/>
        </w:rPr>
        <w:t>月</w:t>
      </w:r>
      <w:r>
        <w:rPr>
          <w:rFonts w:ascii="宋体"/>
          <w:color w:val="000000"/>
          <w:sz w:val="24"/>
          <w:szCs w:val="24"/>
        </w:rPr>
        <w:t xml:space="preserve">   </w:t>
      </w:r>
      <w:r>
        <w:rPr>
          <w:rFonts w:hint="eastAsia" w:ascii="宋体"/>
          <w:color w:val="000000"/>
          <w:sz w:val="24"/>
          <w:szCs w:val="24"/>
        </w:rPr>
        <w:t>日</w:t>
      </w:r>
    </w:p>
    <w:p>
      <w:pPr>
        <w:spacing w:line="480" w:lineRule="exact"/>
        <w:jc w:val="center"/>
        <w:rPr>
          <w:rFonts w:ascii="方正小标宋简体" w:eastAsia="方正小标宋简体"/>
          <w:color w:val="000000"/>
          <w:sz w:val="30"/>
          <w:szCs w:val="30"/>
        </w:rPr>
      </w:pPr>
      <w:r>
        <w:rPr>
          <w:rFonts w:hint="eastAsia" w:ascii="方正小标宋简体" w:hAnsi="仿宋" w:eastAsia="方正小标宋简体"/>
          <w:bCs/>
          <w:color w:val="000000"/>
          <w:sz w:val="30"/>
          <w:szCs w:val="30"/>
        </w:rPr>
        <w:t>履约保证金退还流程表</w:t>
      </w:r>
    </w:p>
    <w:tbl>
      <w:tblPr>
        <w:tblStyle w:val="11"/>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color w:val="000000"/>
              </w:rPr>
            </w:pPr>
            <w:r>
              <w:rPr>
                <w:rFonts w:hint="eastAsia" w:ascii="宋体"/>
                <w:color w:val="000000"/>
              </w:rPr>
              <w:t>项目使用单位</w:t>
            </w:r>
          </w:p>
          <w:p>
            <w:pPr>
              <w:ind w:left="315" w:hanging="315" w:hangingChars="150"/>
              <w:jc w:val="center"/>
              <w:rPr>
                <w:rFonts w:ascii="宋体"/>
                <w:color w:val="000000"/>
              </w:rPr>
            </w:pPr>
            <w:r>
              <w:rPr>
                <w:rFonts w:hint="eastAsia" w:ascii="宋体"/>
                <w:color w:val="000000"/>
              </w:rPr>
              <w:t>经办人意见</w:t>
            </w:r>
          </w:p>
        </w:tc>
        <w:tc>
          <w:tcPr>
            <w:tcW w:w="6526" w:type="dxa"/>
            <w:vAlign w:val="center"/>
          </w:tcPr>
          <w:p>
            <w:pPr>
              <w:rPr>
                <w:rFonts w:ascii="宋体"/>
                <w:color w:val="000000"/>
              </w:rPr>
            </w:pPr>
            <w:r>
              <w:rPr>
                <w:rFonts w:hint="eastAsia" w:ascii="宋体"/>
                <w:color w:val="000000"/>
              </w:rPr>
              <w:t>（是否通过验收）</w:t>
            </w: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经办人：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项目使用单位</w:t>
            </w:r>
          </w:p>
          <w:p>
            <w:pPr>
              <w:jc w:val="center"/>
              <w:rPr>
                <w:rFonts w:ascii="宋体"/>
                <w:color w:val="000000"/>
              </w:rPr>
            </w:pPr>
            <w:r>
              <w:rPr>
                <w:rFonts w:hint="eastAsia" w:ascii="宋体"/>
                <w:color w:val="000000"/>
              </w:rPr>
              <w:t>分管负责人意见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000000"/>
              </w:rPr>
            </w:pPr>
            <w:r>
              <w:rPr>
                <w:rFonts w:hint="eastAsia" w:ascii="宋体"/>
                <w:color w:val="000000"/>
              </w:rPr>
              <w:t>项目主管部门</w:t>
            </w:r>
          </w:p>
          <w:p>
            <w:pPr>
              <w:jc w:val="center"/>
              <w:rPr>
                <w:rFonts w:ascii="宋体"/>
                <w:color w:val="000000"/>
              </w:rPr>
            </w:pPr>
            <w:r>
              <w:rPr>
                <w:rFonts w:hint="eastAsia" w:ascii="宋体"/>
                <w:color w:val="000000"/>
              </w:rPr>
              <w:t>意见</w:t>
            </w:r>
          </w:p>
        </w:tc>
        <w:tc>
          <w:tcPr>
            <w:tcW w:w="6526" w:type="dxa"/>
            <w:vAlign w:val="center"/>
          </w:tcPr>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r>
              <w:rPr>
                <w:rFonts w:ascii="宋体"/>
                <w:color w:val="000000"/>
              </w:rPr>
              <w:t xml:space="preserve">                         </w:t>
            </w:r>
            <w:r>
              <w:rPr>
                <w:rFonts w:hint="eastAsia" w:ascii="宋体"/>
                <w:color w:val="000000"/>
              </w:rPr>
              <w:t>负责人：</w:t>
            </w:r>
            <w:r>
              <w:rPr>
                <w:rFonts w:ascii="宋体"/>
                <w:color w:val="000000"/>
              </w:rPr>
              <w:t xml:space="preserve">            </w:t>
            </w:r>
            <w:r>
              <w:rPr>
                <w:rFonts w:hint="eastAsia" w:ascii="宋体"/>
                <w:color w:val="000000"/>
              </w:rPr>
              <w:t>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r>
              <w:rPr>
                <w:rFonts w:ascii="宋体"/>
                <w:color w:val="000000"/>
              </w:rPr>
              <w:t xml:space="preserve">  </w:t>
            </w:r>
          </w:p>
        </w:tc>
      </w:tr>
    </w:tbl>
    <w:p>
      <w:pPr>
        <w:rPr>
          <w:color w:val="000000"/>
        </w:rPr>
      </w:pPr>
    </w:p>
    <w:p/>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32</w:t>
    </w:r>
    <w:r>
      <w:rPr>
        <w:lang w:val="zh-CN"/>
      </w:rPr>
      <w:fldChar w:fldCharType="end"/>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0373"/>
    <w:rsid w:val="00000F8B"/>
    <w:rsid w:val="000023D8"/>
    <w:rsid w:val="00003108"/>
    <w:rsid w:val="000100ED"/>
    <w:rsid w:val="00014005"/>
    <w:rsid w:val="000144E9"/>
    <w:rsid w:val="000157D6"/>
    <w:rsid w:val="00017890"/>
    <w:rsid w:val="000265D9"/>
    <w:rsid w:val="00030BFE"/>
    <w:rsid w:val="000342F2"/>
    <w:rsid w:val="00035CFA"/>
    <w:rsid w:val="00037A44"/>
    <w:rsid w:val="000433B2"/>
    <w:rsid w:val="00045B5E"/>
    <w:rsid w:val="000478B3"/>
    <w:rsid w:val="00047B69"/>
    <w:rsid w:val="00047E25"/>
    <w:rsid w:val="00055323"/>
    <w:rsid w:val="00056E5E"/>
    <w:rsid w:val="00056FF7"/>
    <w:rsid w:val="0006064C"/>
    <w:rsid w:val="00061FE6"/>
    <w:rsid w:val="00062965"/>
    <w:rsid w:val="0007143D"/>
    <w:rsid w:val="000716C2"/>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68B8"/>
    <w:rsid w:val="00096917"/>
    <w:rsid w:val="00097CB8"/>
    <w:rsid w:val="000A1C36"/>
    <w:rsid w:val="000A3585"/>
    <w:rsid w:val="000A717E"/>
    <w:rsid w:val="000A7D3F"/>
    <w:rsid w:val="000B032C"/>
    <w:rsid w:val="000B0C7B"/>
    <w:rsid w:val="000B43D7"/>
    <w:rsid w:val="000B59A0"/>
    <w:rsid w:val="000B686E"/>
    <w:rsid w:val="000B7F28"/>
    <w:rsid w:val="000C1C2B"/>
    <w:rsid w:val="000C220D"/>
    <w:rsid w:val="000C3243"/>
    <w:rsid w:val="000C3DB4"/>
    <w:rsid w:val="000C5CCA"/>
    <w:rsid w:val="000C7B20"/>
    <w:rsid w:val="000D1005"/>
    <w:rsid w:val="000D33B2"/>
    <w:rsid w:val="000D48F6"/>
    <w:rsid w:val="000D5EBC"/>
    <w:rsid w:val="000D7995"/>
    <w:rsid w:val="000D7BA1"/>
    <w:rsid w:val="000E0249"/>
    <w:rsid w:val="000E2989"/>
    <w:rsid w:val="000E4162"/>
    <w:rsid w:val="000E422E"/>
    <w:rsid w:val="000E425B"/>
    <w:rsid w:val="000E52EE"/>
    <w:rsid w:val="000E63B7"/>
    <w:rsid w:val="000F1A6A"/>
    <w:rsid w:val="000F32D6"/>
    <w:rsid w:val="000F41B2"/>
    <w:rsid w:val="000F429A"/>
    <w:rsid w:val="000F4C2A"/>
    <w:rsid w:val="00100B54"/>
    <w:rsid w:val="00101CD9"/>
    <w:rsid w:val="00101CF2"/>
    <w:rsid w:val="00103257"/>
    <w:rsid w:val="00103B6E"/>
    <w:rsid w:val="00104A8C"/>
    <w:rsid w:val="00104B67"/>
    <w:rsid w:val="00104B82"/>
    <w:rsid w:val="00104C50"/>
    <w:rsid w:val="00104C97"/>
    <w:rsid w:val="00106A49"/>
    <w:rsid w:val="001136FD"/>
    <w:rsid w:val="00113748"/>
    <w:rsid w:val="00113B37"/>
    <w:rsid w:val="00114D13"/>
    <w:rsid w:val="001221AC"/>
    <w:rsid w:val="001273A0"/>
    <w:rsid w:val="00135F84"/>
    <w:rsid w:val="00140703"/>
    <w:rsid w:val="0014296F"/>
    <w:rsid w:val="00146573"/>
    <w:rsid w:val="00150973"/>
    <w:rsid w:val="00150DC5"/>
    <w:rsid w:val="00151324"/>
    <w:rsid w:val="001516FC"/>
    <w:rsid w:val="00152DB1"/>
    <w:rsid w:val="0015478E"/>
    <w:rsid w:val="00154A97"/>
    <w:rsid w:val="00156A0F"/>
    <w:rsid w:val="00170627"/>
    <w:rsid w:val="001706A3"/>
    <w:rsid w:val="001709E5"/>
    <w:rsid w:val="00174205"/>
    <w:rsid w:val="001767F2"/>
    <w:rsid w:val="00176A63"/>
    <w:rsid w:val="00182B40"/>
    <w:rsid w:val="00183749"/>
    <w:rsid w:val="00183B90"/>
    <w:rsid w:val="00184BC8"/>
    <w:rsid w:val="0018524D"/>
    <w:rsid w:val="00187BB8"/>
    <w:rsid w:val="00190D36"/>
    <w:rsid w:val="0019401F"/>
    <w:rsid w:val="001A1963"/>
    <w:rsid w:val="001A1AA6"/>
    <w:rsid w:val="001A71BF"/>
    <w:rsid w:val="001B5E69"/>
    <w:rsid w:val="001C0046"/>
    <w:rsid w:val="001C193E"/>
    <w:rsid w:val="001C1B9C"/>
    <w:rsid w:val="001C47CE"/>
    <w:rsid w:val="001C48A2"/>
    <w:rsid w:val="001C76A1"/>
    <w:rsid w:val="001D07F9"/>
    <w:rsid w:val="001D1927"/>
    <w:rsid w:val="001D1A07"/>
    <w:rsid w:val="001D1AB1"/>
    <w:rsid w:val="001D5B16"/>
    <w:rsid w:val="001D5BF3"/>
    <w:rsid w:val="001E02EE"/>
    <w:rsid w:val="001E2B9A"/>
    <w:rsid w:val="001E2E0C"/>
    <w:rsid w:val="001E2FA3"/>
    <w:rsid w:val="001E78DD"/>
    <w:rsid w:val="001F4F29"/>
    <w:rsid w:val="001F60BA"/>
    <w:rsid w:val="001F7EAC"/>
    <w:rsid w:val="00200DF3"/>
    <w:rsid w:val="0020155E"/>
    <w:rsid w:val="002069CB"/>
    <w:rsid w:val="002079E6"/>
    <w:rsid w:val="00216190"/>
    <w:rsid w:val="002162E3"/>
    <w:rsid w:val="002169CB"/>
    <w:rsid w:val="00223DC2"/>
    <w:rsid w:val="00224F04"/>
    <w:rsid w:val="00225D2F"/>
    <w:rsid w:val="0022654D"/>
    <w:rsid w:val="002270BE"/>
    <w:rsid w:val="00227EDE"/>
    <w:rsid w:val="00230743"/>
    <w:rsid w:val="002324F2"/>
    <w:rsid w:val="002333D1"/>
    <w:rsid w:val="00234B93"/>
    <w:rsid w:val="00236173"/>
    <w:rsid w:val="00236306"/>
    <w:rsid w:val="00241445"/>
    <w:rsid w:val="00246D5C"/>
    <w:rsid w:val="002470C2"/>
    <w:rsid w:val="00252514"/>
    <w:rsid w:val="002629EE"/>
    <w:rsid w:val="00264A30"/>
    <w:rsid w:val="0026588F"/>
    <w:rsid w:val="002712A1"/>
    <w:rsid w:val="00272208"/>
    <w:rsid w:val="00272F8B"/>
    <w:rsid w:val="002733A9"/>
    <w:rsid w:val="00275791"/>
    <w:rsid w:val="0028016E"/>
    <w:rsid w:val="00283806"/>
    <w:rsid w:val="002862FD"/>
    <w:rsid w:val="00293127"/>
    <w:rsid w:val="00295527"/>
    <w:rsid w:val="0029747E"/>
    <w:rsid w:val="002A1966"/>
    <w:rsid w:val="002A2216"/>
    <w:rsid w:val="002A3924"/>
    <w:rsid w:val="002A443E"/>
    <w:rsid w:val="002A7F40"/>
    <w:rsid w:val="002B1504"/>
    <w:rsid w:val="002B1E9E"/>
    <w:rsid w:val="002B265C"/>
    <w:rsid w:val="002B6E1D"/>
    <w:rsid w:val="002B792B"/>
    <w:rsid w:val="002C0BEF"/>
    <w:rsid w:val="002C3F6F"/>
    <w:rsid w:val="002C419E"/>
    <w:rsid w:val="002C48E7"/>
    <w:rsid w:val="002C72A5"/>
    <w:rsid w:val="002D1776"/>
    <w:rsid w:val="002D3C9F"/>
    <w:rsid w:val="002D68E7"/>
    <w:rsid w:val="002E08E7"/>
    <w:rsid w:val="002E1D77"/>
    <w:rsid w:val="002E2917"/>
    <w:rsid w:val="002E3A68"/>
    <w:rsid w:val="002E3A8C"/>
    <w:rsid w:val="002E4068"/>
    <w:rsid w:val="002E669F"/>
    <w:rsid w:val="002E6B21"/>
    <w:rsid w:val="002F0B75"/>
    <w:rsid w:val="002F4531"/>
    <w:rsid w:val="002F7056"/>
    <w:rsid w:val="00300181"/>
    <w:rsid w:val="003004B3"/>
    <w:rsid w:val="00302FCF"/>
    <w:rsid w:val="003068EA"/>
    <w:rsid w:val="00311074"/>
    <w:rsid w:val="00311919"/>
    <w:rsid w:val="00314879"/>
    <w:rsid w:val="00314E00"/>
    <w:rsid w:val="00315A8A"/>
    <w:rsid w:val="00321127"/>
    <w:rsid w:val="00321A8A"/>
    <w:rsid w:val="00335CE0"/>
    <w:rsid w:val="003368E5"/>
    <w:rsid w:val="00337E4B"/>
    <w:rsid w:val="003402E6"/>
    <w:rsid w:val="0034035D"/>
    <w:rsid w:val="00342244"/>
    <w:rsid w:val="00345290"/>
    <w:rsid w:val="00345D48"/>
    <w:rsid w:val="00346B87"/>
    <w:rsid w:val="0036034F"/>
    <w:rsid w:val="0036204F"/>
    <w:rsid w:val="0036213F"/>
    <w:rsid w:val="00363C01"/>
    <w:rsid w:val="003646DA"/>
    <w:rsid w:val="00367BCC"/>
    <w:rsid w:val="00374B29"/>
    <w:rsid w:val="003769E1"/>
    <w:rsid w:val="0038013D"/>
    <w:rsid w:val="00381A7A"/>
    <w:rsid w:val="0038645C"/>
    <w:rsid w:val="00392752"/>
    <w:rsid w:val="003941DA"/>
    <w:rsid w:val="00397C2F"/>
    <w:rsid w:val="003A0DA2"/>
    <w:rsid w:val="003A10C6"/>
    <w:rsid w:val="003A35EB"/>
    <w:rsid w:val="003A5449"/>
    <w:rsid w:val="003A56D3"/>
    <w:rsid w:val="003A7F29"/>
    <w:rsid w:val="003B445F"/>
    <w:rsid w:val="003B51D3"/>
    <w:rsid w:val="003B7351"/>
    <w:rsid w:val="003C12AB"/>
    <w:rsid w:val="003C2AF6"/>
    <w:rsid w:val="003C3F1B"/>
    <w:rsid w:val="003D0058"/>
    <w:rsid w:val="003D0578"/>
    <w:rsid w:val="003D1E7B"/>
    <w:rsid w:val="003D5614"/>
    <w:rsid w:val="003D7765"/>
    <w:rsid w:val="003E73B4"/>
    <w:rsid w:val="003F3D31"/>
    <w:rsid w:val="003F4121"/>
    <w:rsid w:val="003F41D3"/>
    <w:rsid w:val="003F486A"/>
    <w:rsid w:val="00402E23"/>
    <w:rsid w:val="0040312C"/>
    <w:rsid w:val="00405B00"/>
    <w:rsid w:val="00407FF8"/>
    <w:rsid w:val="004103F3"/>
    <w:rsid w:val="00411FF9"/>
    <w:rsid w:val="0041249C"/>
    <w:rsid w:val="00412EB8"/>
    <w:rsid w:val="00413322"/>
    <w:rsid w:val="004136AD"/>
    <w:rsid w:val="00413F9A"/>
    <w:rsid w:val="004140BE"/>
    <w:rsid w:val="00416ECE"/>
    <w:rsid w:val="00421DF1"/>
    <w:rsid w:val="0042426B"/>
    <w:rsid w:val="00425431"/>
    <w:rsid w:val="00425D6A"/>
    <w:rsid w:val="00427F76"/>
    <w:rsid w:val="00431608"/>
    <w:rsid w:val="004355FE"/>
    <w:rsid w:val="00435A23"/>
    <w:rsid w:val="00436416"/>
    <w:rsid w:val="00437C30"/>
    <w:rsid w:val="00440261"/>
    <w:rsid w:val="00441377"/>
    <w:rsid w:val="004449E4"/>
    <w:rsid w:val="00445BEC"/>
    <w:rsid w:val="00445D8C"/>
    <w:rsid w:val="00450227"/>
    <w:rsid w:val="004505BC"/>
    <w:rsid w:val="00462DC7"/>
    <w:rsid w:val="004632BC"/>
    <w:rsid w:val="00463958"/>
    <w:rsid w:val="004646CA"/>
    <w:rsid w:val="00464F7B"/>
    <w:rsid w:val="00472C84"/>
    <w:rsid w:val="00473990"/>
    <w:rsid w:val="00473F9E"/>
    <w:rsid w:val="00474B9B"/>
    <w:rsid w:val="00482C8A"/>
    <w:rsid w:val="00484BB7"/>
    <w:rsid w:val="00484D2C"/>
    <w:rsid w:val="00484E12"/>
    <w:rsid w:val="00491327"/>
    <w:rsid w:val="0049208F"/>
    <w:rsid w:val="00493B4D"/>
    <w:rsid w:val="004941B7"/>
    <w:rsid w:val="0049596F"/>
    <w:rsid w:val="004959D1"/>
    <w:rsid w:val="004964E1"/>
    <w:rsid w:val="00496584"/>
    <w:rsid w:val="004978ED"/>
    <w:rsid w:val="004A105A"/>
    <w:rsid w:val="004A15A2"/>
    <w:rsid w:val="004A1E16"/>
    <w:rsid w:val="004A2341"/>
    <w:rsid w:val="004A301F"/>
    <w:rsid w:val="004A44A3"/>
    <w:rsid w:val="004A49C1"/>
    <w:rsid w:val="004B08E1"/>
    <w:rsid w:val="004B09FF"/>
    <w:rsid w:val="004B131C"/>
    <w:rsid w:val="004B1824"/>
    <w:rsid w:val="004B230E"/>
    <w:rsid w:val="004B24C2"/>
    <w:rsid w:val="004B3181"/>
    <w:rsid w:val="004B4679"/>
    <w:rsid w:val="004B5F9C"/>
    <w:rsid w:val="004C08AD"/>
    <w:rsid w:val="004C1E59"/>
    <w:rsid w:val="004C2B17"/>
    <w:rsid w:val="004C4EC1"/>
    <w:rsid w:val="004C5CDB"/>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D34"/>
    <w:rsid w:val="00530D3A"/>
    <w:rsid w:val="00530D4E"/>
    <w:rsid w:val="005313DE"/>
    <w:rsid w:val="005323BF"/>
    <w:rsid w:val="00533CE1"/>
    <w:rsid w:val="00534872"/>
    <w:rsid w:val="005348DE"/>
    <w:rsid w:val="00543ED2"/>
    <w:rsid w:val="005448C0"/>
    <w:rsid w:val="00545FF0"/>
    <w:rsid w:val="00553274"/>
    <w:rsid w:val="005559A2"/>
    <w:rsid w:val="00557B9E"/>
    <w:rsid w:val="00562D14"/>
    <w:rsid w:val="00562D30"/>
    <w:rsid w:val="00575198"/>
    <w:rsid w:val="0057566E"/>
    <w:rsid w:val="005814F6"/>
    <w:rsid w:val="005845F8"/>
    <w:rsid w:val="00585AC2"/>
    <w:rsid w:val="005874C5"/>
    <w:rsid w:val="00593036"/>
    <w:rsid w:val="00594BB2"/>
    <w:rsid w:val="00594E9C"/>
    <w:rsid w:val="005A1BE8"/>
    <w:rsid w:val="005A3960"/>
    <w:rsid w:val="005A3D60"/>
    <w:rsid w:val="005A4832"/>
    <w:rsid w:val="005A5A77"/>
    <w:rsid w:val="005A7957"/>
    <w:rsid w:val="005A7DE8"/>
    <w:rsid w:val="005B1DB4"/>
    <w:rsid w:val="005B48A6"/>
    <w:rsid w:val="005B4C28"/>
    <w:rsid w:val="005C057B"/>
    <w:rsid w:val="005C1CFB"/>
    <w:rsid w:val="005C26B3"/>
    <w:rsid w:val="005C35D3"/>
    <w:rsid w:val="005C3632"/>
    <w:rsid w:val="005C657A"/>
    <w:rsid w:val="005C6E39"/>
    <w:rsid w:val="005D2F11"/>
    <w:rsid w:val="005D3F0C"/>
    <w:rsid w:val="005D55FC"/>
    <w:rsid w:val="005D56FF"/>
    <w:rsid w:val="005E0170"/>
    <w:rsid w:val="005E39A3"/>
    <w:rsid w:val="005E7195"/>
    <w:rsid w:val="005E7C58"/>
    <w:rsid w:val="005F0BC0"/>
    <w:rsid w:val="005F3C27"/>
    <w:rsid w:val="005F690E"/>
    <w:rsid w:val="00600715"/>
    <w:rsid w:val="00600A66"/>
    <w:rsid w:val="00600E77"/>
    <w:rsid w:val="00601435"/>
    <w:rsid w:val="0060236D"/>
    <w:rsid w:val="00610E5C"/>
    <w:rsid w:val="00613C98"/>
    <w:rsid w:val="00617A39"/>
    <w:rsid w:val="0062125C"/>
    <w:rsid w:val="00621415"/>
    <w:rsid w:val="00621CBC"/>
    <w:rsid w:val="006224FF"/>
    <w:rsid w:val="00623C08"/>
    <w:rsid w:val="006248CA"/>
    <w:rsid w:val="00626FBF"/>
    <w:rsid w:val="00631BF4"/>
    <w:rsid w:val="00631D73"/>
    <w:rsid w:val="00635E0E"/>
    <w:rsid w:val="0063665A"/>
    <w:rsid w:val="00636B8E"/>
    <w:rsid w:val="00641092"/>
    <w:rsid w:val="00644563"/>
    <w:rsid w:val="00644FC1"/>
    <w:rsid w:val="00645240"/>
    <w:rsid w:val="00646919"/>
    <w:rsid w:val="00650302"/>
    <w:rsid w:val="00650AA5"/>
    <w:rsid w:val="00653416"/>
    <w:rsid w:val="00653E0A"/>
    <w:rsid w:val="0066162F"/>
    <w:rsid w:val="006626A1"/>
    <w:rsid w:val="0066452C"/>
    <w:rsid w:val="00670D6A"/>
    <w:rsid w:val="00673A84"/>
    <w:rsid w:val="006811FD"/>
    <w:rsid w:val="006844CA"/>
    <w:rsid w:val="00685174"/>
    <w:rsid w:val="00690775"/>
    <w:rsid w:val="00691453"/>
    <w:rsid w:val="0069229A"/>
    <w:rsid w:val="00695148"/>
    <w:rsid w:val="00697DD7"/>
    <w:rsid w:val="006A0CA0"/>
    <w:rsid w:val="006A1681"/>
    <w:rsid w:val="006A2C44"/>
    <w:rsid w:val="006A37AD"/>
    <w:rsid w:val="006A4E85"/>
    <w:rsid w:val="006B188D"/>
    <w:rsid w:val="006B2B19"/>
    <w:rsid w:val="006B2E18"/>
    <w:rsid w:val="006B5BF3"/>
    <w:rsid w:val="006C0F80"/>
    <w:rsid w:val="006C2913"/>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01BB7"/>
    <w:rsid w:val="00710AE4"/>
    <w:rsid w:val="00712286"/>
    <w:rsid w:val="0072041B"/>
    <w:rsid w:val="00720C7F"/>
    <w:rsid w:val="00722CF2"/>
    <w:rsid w:val="00726D8B"/>
    <w:rsid w:val="00730FDD"/>
    <w:rsid w:val="00731A32"/>
    <w:rsid w:val="007331AD"/>
    <w:rsid w:val="00736996"/>
    <w:rsid w:val="0074090C"/>
    <w:rsid w:val="00740A99"/>
    <w:rsid w:val="007477F6"/>
    <w:rsid w:val="00747DB8"/>
    <w:rsid w:val="00751712"/>
    <w:rsid w:val="00754273"/>
    <w:rsid w:val="0075509A"/>
    <w:rsid w:val="007568E5"/>
    <w:rsid w:val="00764F28"/>
    <w:rsid w:val="007654C3"/>
    <w:rsid w:val="007663C0"/>
    <w:rsid w:val="007707C1"/>
    <w:rsid w:val="00771DD2"/>
    <w:rsid w:val="0077242B"/>
    <w:rsid w:val="00774107"/>
    <w:rsid w:val="007776F7"/>
    <w:rsid w:val="00781302"/>
    <w:rsid w:val="00781AA3"/>
    <w:rsid w:val="00782C13"/>
    <w:rsid w:val="007834A5"/>
    <w:rsid w:val="00786077"/>
    <w:rsid w:val="00786DF6"/>
    <w:rsid w:val="00790D98"/>
    <w:rsid w:val="00794BDA"/>
    <w:rsid w:val="00795C61"/>
    <w:rsid w:val="00795D9A"/>
    <w:rsid w:val="007969BB"/>
    <w:rsid w:val="00796D8D"/>
    <w:rsid w:val="00797B58"/>
    <w:rsid w:val="007A17B8"/>
    <w:rsid w:val="007A2797"/>
    <w:rsid w:val="007A509F"/>
    <w:rsid w:val="007A6765"/>
    <w:rsid w:val="007A7ECC"/>
    <w:rsid w:val="007B1A8B"/>
    <w:rsid w:val="007B3E51"/>
    <w:rsid w:val="007B46E4"/>
    <w:rsid w:val="007B69E4"/>
    <w:rsid w:val="007C3DAD"/>
    <w:rsid w:val="007C4AE3"/>
    <w:rsid w:val="007C580E"/>
    <w:rsid w:val="007D373F"/>
    <w:rsid w:val="007D76B6"/>
    <w:rsid w:val="007E1D2F"/>
    <w:rsid w:val="007F3DF6"/>
    <w:rsid w:val="007F4F98"/>
    <w:rsid w:val="007F5485"/>
    <w:rsid w:val="007F6A21"/>
    <w:rsid w:val="00800D73"/>
    <w:rsid w:val="00801164"/>
    <w:rsid w:val="00802810"/>
    <w:rsid w:val="0080331B"/>
    <w:rsid w:val="00807E0B"/>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5CAE"/>
    <w:rsid w:val="00846950"/>
    <w:rsid w:val="0084799F"/>
    <w:rsid w:val="00847E62"/>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74A9"/>
    <w:rsid w:val="00897B52"/>
    <w:rsid w:val="00897E1E"/>
    <w:rsid w:val="008A0341"/>
    <w:rsid w:val="008A2F34"/>
    <w:rsid w:val="008A676E"/>
    <w:rsid w:val="008A6F41"/>
    <w:rsid w:val="008A7F71"/>
    <w:rsid w:val="008B571C"/>
    <w:rsid w:val="008B7E13"/>
    <w:rsid w:val="008B7F5A"/>
    <w:rsid w:val="008D2926"/>
    <w:rsid w:val="008D6A9F"/>
    <w:rsid w:val="008E2B2F"/>
    <w:rsid w:val="008E319B"/>
    <w:rsid w:val="008E48DB"/>
    <w:rsid w:val="008E7A72"/>
    <w:rsid w:val="008F00A8"/>
    <w:rsid w:val="008F3A61"/>
    <w:rsid w:val="00902C52"/>
    <w:rsid w:val="00905B7E"/>
    <w:rsid w:val="00906F67"/>
    <w:rsid w:val="0091099A"/>
    <w:rsid w:val="00910E66"/>
    <w:rsid w:val="00911FA2"/>
    <w:rsid w:val="00913281"/>
    <w:rsid w:val="009149E3"/>
    <w:rsid w:val="00916F05"/>
    <w:rsid w:val="00921850"/>
    <w:rsid w:val="00922A43"/>
    <w:rsid w:val="00924230"/>
    <w:rsid w:val="00925E52"/>
    <w:rsid w:val="009260BF"/>
    <w:rsid w:val="00932823"/>
    <w:rsid w:val="009332C8"/>
    <w:rsid w:val="00933FF2"/>
    <w:rsid w:val="00934768"/>
    <w:rsid w:val="00935624"/>
    <w:rsid w:val="00935712"/>
    <w:rsid w:val="00936311"/>
    <w:rsid w:val="009439B7"/>
    <w:rsid w:val="009449C6"/>
    <w:rsid w:val="00944DF7"/>
    <w:rsid w:val="0094748B"/>
    <w:rsid w:val="00955531"/>
    <w:rsid w:val="009613BA"/>
    <w:rsid w:val="00961B94"/>
    <w:rsid w:val="00962D9D"/>
    <w:rsid w:val="00963396"/>
    <w:rsid w:val="009719C9"/>
    <w:rsid w:val="009731D6"/>
    <w:rsid w:val="00975873"/>
    <w:rsid w:val="0098031B"/>
    <w:rsid w:val="0098117F"/>
    <w:rsid w:val="0098122D"/>
    <w:rsid w:val="00982220"/>
    <w:rsid w:val="00982331"/>
    <w:rsid w:val="009837AD"/>
    <w:rsid w:val="00984CD9"/>
    <w:rsid w:val="009850C6"/>
    <w:rsid w:val="009870D3"/>
    <w:rsid w:val="00990178"/>
    <w:rsid w:val="0099305A"/>
    <w:rsid w:val="00997E53"/>
    <w:rsid w:val="009A270B"/>
    <w:rsid w:val="009A47D0"/>
    <w:rsid w:val="009A5377"/>
    <w:rsid w:val="009B19E3"/>
    <w:rsid w:val="009B1E46"/>
    <w:rsid w:val="009B325F"/>
    <w:rsid w:val="009B3DF3"/>
    <w:rsid w:val="009B690C"/>
    <w:rsid w:val="009C429F"/>
    <w:rsid w:val="009C5D25"/>
    <w:rsid w:val="009C6FBB"/>
    <w:rsid w:val="009C7295"/>
    <w:rsid w:val="009C7892"/>
    <w:rsid w:val="009C7E2D"/>
    <w:rsid w:val="009D1591"/>
    <w:rsid w:val="009D2257"/>
    <w:rsid w:val="009D2CB7"/>
    <w:rsid w:val="009D5738"/>
    <w:rsid w:val="009D7336"/>
    <w:rsid w:val="009D733E"/>
    <w:rsid w:val="009E3436"/>
    <w:rsid w:val="009F0543"/>
    <w:rsid w:val="009F0DE1"/>
    <w:rsid w:val="009F2AC7"/>
    <w:rsid w:val="009F2CD3"/>
    <w:rsid w:val="009F2E82"/>
    <w:rsid w:val="00A01A3C"/>
    <w:rsid w:val="00A03023"/>
    <w:rsid w:val="00A03762"/>
    <w:rsid w:val="00A061F7"/>
    <w:rsid w:val="00A108AF"/>
    <w:rsid w:val="00A10E4B"/>
    <w:rsid w:val="00A121E9"/>
    <w:rsid w:val="00A12E06"/>
    <w:rsid w:val="00A13E22"/>
    <w:rsid w:val="00A14E59"/>
    <w:rsid w:val="00A160A2"/>
    <w:rsid w:val="00A176AA"/>
    <w:rsid w:val="00A21ABF"/>
    <w:rsid w:val="00A227E8"/>
    <w:rsid w:val="00A24B69"/>
    <w:rsid w:val="00A253F4"/>
    <w:rsid w:val="00A30CBA"/>
    <w:rsid w:val="00A31FF9"/>
    <w:rsid w:val="00A328BC"/>
    <w:rsid w:val="00A35095"/>
    <w:rsid w:val="00A3576C"/>
    <w:rsid w:val="00A36165"/>
    <w:rsid w:val="00A4022F"/>
    <w:rsid w:val="00A4316A"/>
    <w:rsid w:val="00A45773"/>
    <w:rsid w:val="00A45D8B"/>
    <w:rsid w:val="00A513BA"/>
    <w:rsid w:val="00A52EF8"/>
    <w:rsid w:val="00A54287"/>
    <w:rsid w:val="00A54D9E"/>
    <w:rsid w:val="00A57300"/>
    <w:rsid w:val="00A610B0"/>
    <w:rsid w:val="00A648DA"/>
    <w:rsid w:val="00A64A40"/>
    <w:rsid w:val="00A709E9"/>
    <w:rsid w:val="00A71651"/>
    <w:rsid w:val="00A739F1"/>
    <w:rsid w:val="00A74D88"/>
    <w:rsid w:val="00A74E24"/>
    <w:rsid w:val="00A75F65"/>
    <w:rsid w:val="00A77E58"/>
    <w:rsid w:val="00A80316"/>
    <w:rsid w:val="00A813A5"/>
    <w:rsid w:val="00A85017"/>
    <w:rsid w:val="00A8550A"/>
    <w:rsid w:val="00A862B4"/>
    <w:rsid w:val="00A86404"/>
    <w:rsid w:val="00A87A83"/>
    <w:rsid w:val="00AA38CF"/>
    <w:rsid w:val="00AB2A51"/>
    <w:rsid w:val="00AB756A"/>
    <w:rsid w:val="00AC1D45"/>
    <w:rsid w:val="00AC3404"/>
    <w:rsid w:val="00AC5E79"/>
    <w:rsid w:val="00AE0F51"/>
    <w:rsid w:val="00AE109B"/>
    <w:rsid w:val="00AE1AD2"/>
    <w:rsid w:val="00AE2A5F"/>
    <w:rsid w:val="00AE4FD3"/>
    <w:rsid w:val="00AE68A0"/>
    <w:rsid w:val="00AF1143"/>
    <w:rsid w:val="00AF3175"/>
    <w:rsid w:val="00AF3482"/>
    <w:rsid w:val="00AF4FB7"/>
    <w:rsid w:val="00AF51C5"/>
    <w:rsid w:val="00B00691"/>
    <w:rsid w:val="00B06408"/>
    <w:rsid w:val="00B07BBC"/>
    <w:rsid w:val="00B139F1"/>
    <w:rsid w:val="00B14A24"/>
    <w:rsid w:val="00B2233B"/>
    <w:rsid w:val="00B230CE"/>
    <w:rsid w:val="00B23A1C"/>
    <w:rsid w:val="00B26850"/>
    <w:rsid w:val="00B318C0"/>
    <w:rsid w:val="00B329F8"/>
    <w:rsid w:val="00B32A3F"/>
    <w:rsid w:val="00B34345"/>
    <w:rsid w:val="00B34814"/>
    <w:rsid w:val="00B34E35"/>
    <w:rsid w:val="00B34FAB"/>
    <w:rsid w:val="00B41EC7"/>
    <w:rsid w:val="00B423B4"/>
    <w:rsid w:val="00B43079"/>
    <w:rsid w:val="00B431EE"/>
    <w:rsid w:val="00B50792"/>
    <w:rsid w:val="00B52D81"/>
    <w:rsid w:val="00B56A85"/>
    <w:rsid w:val="00B60AD4"/>
    <w:rsid w:val="00B60E96"/>
    <w:rsid w:val="00B61B8C"/>
    <w:rsid w:val="00B65B54"/>
    <w:rsid w:val="00B678DE"/>
    <w:rsid w:val="00B75A51"/>
    <w:rsid w:val="00B75C81"/>
    <w:rsid w:val="00B7684D"/>
    <w:rsid w:val="00B77E4C"/>
    <w:rsid w:val="00B834CC"/>
    <w:rsid w:val="00B84027"/>
    <w:rsid w:val="00B84C68"/>
    <w:rsid w:val="00B8690B"/>
    <w:rsid w:val="00B872A0"/>
    <w:rsid w:val="00B915F3"/>
    <w:rsid w:val="00B92F56"/>
    <w:rsid w:val="00B9464C"/>
    <w:rsid w:val="00B9696F"/>
    <w:rsid w:val="00B9697E"/>
    <w:rsid w:val="00B97322"/>
    <w:rsid w:val="00BA1129"/>
    <w:rsid w:val="00BA32EA"/>
    <w:rsid w:val="00BA4E72"/>
    <w:rsid w:val="00BA5346"/>
    <w:rsid w:val="00BA73E7"/>
    <w:rsid w:val="00BB07E2"/>
    <w:rsid w:val="00BB22EA"/>
    <w:rsid w:val="00BB3185"/>
    <w:rsid w:val="00BB6C19"/>
    <w:rsid w:val="00BC0516"/>
    <w:rsid w:val="00BC5846"/>
    <w:rsid w:val="00BC5BDC"/>
    <w:rsid w:val="00BD2E89"/>
    <w:rsid w:val="00BD5056"/>
    <w:rsid w:val="00BD7471"/>
    <w:rsid w:val="00BD74FB"/>
    <w:rsid w:val="00BE0C5B"/>
    <w:rsid w:val="00BE0E07"/>
    <w:rsid w:val="00BE2846"/>
    <w:rsid w:val="00BE6376"/>
    <w:rsid w:val="00BE7F4B"/>
    <w:rsid w:val="00BF0CB1"/>
    <w:rsid w:val="00BF3092"/>
    <w:rsid w:val="00BF4A5B"/>
    <w:rsid w:val="00BF51D8"/>
    <w:rsid w:val="00BF56B8"/>
    <w:rsid w:val="00BF6285"/>
    <w:rsid w:val="00BF6CC5"/>
    <w:rsid w:val="00BF72A2"/>
    <w:rsid w:val="00C02412"/>
    <w:rsid w:val="00C035BC"/>
    <w:rsid w:val="00C04211"/>
    <w:rsid w:val="00C05074"/>
    <w:rsid w:val="00C0706F"/>
    <w:rsid w:val="00C0769A"/>
    <w:rsid w:val="00C07DE9"/>
    <w:rsid w:val="00C10731"/>
    <w:rsid w:val="00C11153"/>
    <w:rsid w:val="00C12074"/>
    <w:rsid w:val="00C12B9B"/>
    <w:rsid w:val="00C12C69"/>
    <w:rsid w:val="00C17284"/>
    <w:rsid w:val="00C17303"/>
    <w:rsid w:val="00C2034D"/>
    <w:rsid w:val="00C204BC"/>
    <w:rsid w:val="00C21EAE"/>
    <w:rsid w:val="00C24F61"/>
    <w:rsid w:val="00C256D4"/>
    <w:rsid w:val="00C25A1E"/>
    <w:rsid w:val="00C312A6"/>
    <w:rsid w:val="00C34295"/>
    <w:rsid w:val="00C37348"/>
    <w:rsid w:val="00C443F1"/>
    <w:rsid w:val="00C44C6C"/>
    <w:rsid w:val="00C45B76"/>
    <w:rsid w:val="00C47DAD"/>
    <w:rsid w:val="00C50F37"/>
    <w:rsid w:val="00C57580"/>
    <w:rsid w:val="00C6013A"/>
    <w:rsid w:val="00C61438"/>
    <w:rsid w:val="00C626FE"/>
    <w:rsid w:val="00C64F1D"/>
    <w:rsid w:val="00C67022"/>
    <w:rsid w:val="00C67780"/>
    <w:rsid w:val="00C71542"/>
    <w:rsid w:val="00C739C9"/>
    <w:rsid w:val="00C747F4"/>
    <w:rsid w:val="00C774B0"/>
    <w:rsid w:val="00C90300"/>
    <w:rsid w:val="00C91B56"/>
    <w:rsid w:val="00C942F1"/>
    <w:rsid w:val="00C944BA"/>
    <w:rsid w:val="00C94EE8"/>
    <w:rsid w:val="00C95272"/>
    <w:rsid w:val="00C970B9"/>
    <w:rsid w:val="00CA028A"/>
    <w:rsid w:val="00CA2163"/>
    <w:rsid w:val="00CA3A8F"/>
    <w:rsid w:val="00CA4C8D"/>
    <w:rsid w:val="00CA5707"/>
    <w:rsid w:val="00CA7876"/>
    <w:rsid w:val="00CB33BC"/>
    <w:rsid w:val="00CB40A1"/>
    <w:rsid w:val="00CB4542"/>
    <w:rsid w:val="00CB6641"/>
    <w:rsid w:val="00CC32FC"/>
    <w:rsid w:val="00CC7C0B"/>
    <w:rsid w:val="00CD1475"/>
    <w:rsid w:val="00CD1F5B"/>
    <w:rsid w:val="00CD62ED"/>
    <w:rsid w:val="00CE0C55"/>
    <w:rsid w:val="00CE1589"/>
    <w:rsid w:val="00CE25A2"/>
    <w:rsid w:val="00CE2B5C"/>
    <w:rsid w:val="00CE4F0C"/>
    <w:rsid w:val="00CE56BC"/>
    <w:rsid w:val="00CE57EC"/>
    <w:rsid w:val="00CF19FA"/>
    <w:rsid w:val="00D02AA0"/>
    <w:rsid w:val="00D0333D"/>
    <w:rsid w:val="00D0780D"/>
    <w:rsid w:val="00D113C2"/>
    <w:rsid w:val="00D11AAF"/>
    <w:rsid w:val="00D13F5B"/>
    <w:rsid w:val="00D1626C"/>
    <w:rsid w:val="00D219E4"/>
    <w:rsid w:val="00D21BFB"/>
    <w:rsid w:val="00D24586"/>
    <w:rsid w:val="00D30372"/>
    <w:rsid w:val="00D30AA4"/>
    <w:rsid w:val="00D30CA6"/>
    <w:rsid w:val="00D346D0"/>
    <w:rsid w:val="00D37086"/>
    <w:rsid w:val="00D37492"/>
    <w:rsid w:val="00D4445D"/>
    <w:rsid w:val="00D50B6A"/>
    <w:rsid w:val="00D53643"/>
    <w:rsid w:val="00D60675"/>
    <w:rsid w:val="00D61020"/>
    <w:rsid w:val="00D6336E"/>
    <w:rsid w:val="00D64D1A"/>
    <w:rsid w:val="00D66BEB"/>
    <w:rsid w:val="00D7044E"/>
    <w:rsid w:val="00D70F38"/>
    <w:rsid w:val="00D73931"/>
    <w:rsid w:val="00D7452D"/>
    <w:rsid w:val="00D762AE"/>
    <w:rsid w:val="00D84AE3"/>
    <w:rsid w:val="00D860E9"/>
    <w:rsid w:val="00D865A0"/>
    <w:rsid w:val="00D86C52"/>
    <w:rsid w:val="00D922B7"/>
    <w:rsid w:val="00D968B2"/>
    <w:rsid w:val="00DA1242"/>
    <w:rsid w:val="00DA2EAD"/>
    <w:rsid w:val="00DA4E31"/>
    <w:rsid w:val="00DB14AB"/>
    <w:rsid w:val="00DB1F31"/>
    <w:rsid w:val="00DB3080"/>
    <w:rsid w:val="00DB3ECB"/>
    <w:rsid w:val="00DB6D6E"/>
    <w:rsid w:val="00DC173E"/>
    <w:rsid w:val="00DC29B5"/>
    <w:rsid w:val="00DC33D4"/>
    <w:rsid w:val="00DC5310"/>
    <w:rsid w:val="00DC57B1"/>
    <w:rsid w:val="00DC6E2C"/>
    <w:rsid w:val="00DD0034"/>
    <w:rsid w:val="00DD01F7"/>
    <w:rsid w:val="00DD314D"/>
    <w:rsid w:val="00DD31A8"/>
    <w:rsid w:val="00DD5C1E"/>
    <w:rsid w:val="00DE07D3"/>
    <w:rsid w:val="00DE0F4E"/>
    <w:rsid w:val="00DE1792"/>
    <w:rsid w:val="00DE43C4"/>
    <w:rsid w:val="00DE5613"/>
    <w:rsid w:val="00DE5D92"/>
    <w:rsid w:val="00DF0694"/>
    <w:rsid w:val="00DF0AEA"/>
    <w:rsid w:val="00DF255D"/>
    <w:rsid w:val="00DF265D"/>
    <w:rsid w:val="00DF28A8"/>
    <w:rsid w:val="00DF4C19"/>
    <w:rsid w:val="00DF76E8"/>
    <w:rsid w:val="00DF7D19"/>
    <w:rsid w:val="00E00927"/>
    <w:rsid w:val="00E07FD3"/>
    <w:rsid w:val="00E11442"/>
    <w:rsid w:val="00E12ADE"/>
    <w:rsid w:val="00E13D11"/>
    <w:rsid w:val="00E151B2"/>
    <w:rsid w:val="00E2087A"/>
    <w:rsid w:val="00E32EA5"/>
    <w:rsid w:val="00E353B1"/>
    <w:rsid w:val="00E35A56"/>
    <w:rsid w:val="00E41C00"/>
    <w:rsid w:val="00E43D09"/>
    <w:rsid w:val="00E45776"/>
    <w:rsid w:val="00E472C7"/>
    <w:rsid w:val="00E54718"/>
    <w:rsid w:val="00E5745D"/>
    <w:rsid w:val="00E57711"/>
    <w:rsid w:val="00E57814"/>
    <w:rsid w:val="00E604AA"/>
    <w:rsid w:val="00E61247"/>
    <w:rsid w:val="00E62AFC"/>
    <w:rsid w:val="00E64E03"/>
    <w:rsid w:val="00E672FB"/>
    <w:rsid w:val="00E731A7"/>
    <w:rsid w:val="00E7565F"/>
    <w:rsid w:val="00E81AED"/>
    <w:rsid w:val="00E81BBD"/>
    <w:rsid w:val="00E85A55"/>
    <w:rsid w:val="00E860CB"/>
    <w:rsid w:val="00E930D3"/>
    <w:rsid w:val="00E95A3A"/>
    <w:rsid w:val="00E96519"/>
    <w:rsid w:val="00EA251C"/>
    <w:rsid w:val="00EA7172"/>
    <w:rsid w:val="00EA72D8"/>
    <w:rsid w:val="00EB0B4D"/>
    <w:rsid w:val="00EB2DBA"/>
    <w:rsid w:val="00EB4453"/>
    <w:rsid w:val="00EB5263"/>
    <w:rsid w:val="00EB5BC4"/>
    <w:rsid w:val="00EB6FBF"/>
    <w:rsid w:val="00EC42EA"/>
    <w:rsid w:val="00EC49D7"/>
    <w:rsid w:val="00EC7F1D"/>
    <w:rsid w:val="00ED0E40"/>
    <w:rsid w:val="00ED1210"/>
    <w:rsid w:val="00ED225D"/>
    <w:rsid w:val="00ED35B0"/>
    <w:rsid w:val="00ED40F1"/>
    <w:rsid w:val="00ED4DD3"/>
    <w:rsid w:val="00ED5034"/>
    <w:rsid w:val="00ED7E23"/>
    <w:rsid w:val="00EE1E5D"/>
    <w:rsid w:val="00EE463F"/>
    <w:rsid w:val="00EE4AD2"/>
    <w:rsid w:val="00EE682E"/>
    <w:rsid w:val="00EF01DD"/>
    <w:rsid w:val="00EF1A0F"/>
    <w:rsid w:val="00EF2133"/>
    <w:rsid w:val="00EF269E"/>
    <w:rsid w:val="00EF6B1E"/>
    <w:rsid w:val="00F026E9"/>
    <w:rsid w:val="00F04C34"/>
    <w:rsid w:val="00F0545E"/>
    <w:rsid w:val="00F063B6"/>
    <w:rsid w:val="00F066DF"/>
    <w:rsid w:val="00F101C3"/>
    <w:rsid w:val="00F10A86"/>
    <w:rsid w:val="00F10B0D"/>
    <w:rsid w:val="00F15CBA"/>
    <w:rsid w:val="00F15CF2"/>
    <w:rsid w:val="00F16EAB"/>
    <w:rsid w:val="00F210A4"/>
    <w:rsid w:val="00F22561"/>
    <w:rsid w:val="00F263EB"/>
    <w:rsid w:val="00F26C56"/>
    <w:rsid w:val="00F302DC"/>
    <w:rsid w:val="00F31490"/>
    <w:rsid w:val="00F3234E"/>
    <w:rsid w:val="00F366E8"/>
    <w:rsid w:val="00F4296C"/>
    <w:rsid w:val="00F4417C"/>
    <w:rsid w:val="00F47CF6"/>
    <w:rsid w:val="00F50125"/>
    <w:rsid w:val="00F50684"/>
    <w:rsid w:val="00F54885"/>
    <w:rsid w:val="00F61AB0"/>
    <w:rsid w:val="00F65BA6"/>
    <w:rsid w:val="00F7530D"/>
    <w:rsid w:val="00F77080"/>
    <w:rsid w:val="00F824C0"/>
    <w:rsid w:val="00F86FBD"/>
    <w:rsid w:val="00F873C4"/>
    <w:rsid w:val="00F90F75"/>
    <w:rsid w:val="00F92CAC"/>
    <w:rsid w:val="00F942E5"/>
    <w:rsid w:val="00F97D7C"/>
    <w:rsid w:val="00F97F9E"/>
    <w:rsid w:val="00FA0425"/>
    <w:rsid w:val="00FA384F"/>
    <w:rsid w:val="00FA40C1"/>
    <w:rsid w:val="00FB195C"/>
    <w:rsid w:val="00FB3AB4"/>
    <w:rsid w:val="00FC0D46"/>
    <w:rsid w:val="00FC1417"/>
    <w:rsid w:val="00FC2025"/>
    <w:rsid w:val="00FC57EA"/>
    <w:rsid w:val="00FD0275"/>
    <w:rsid w:val="00FD478C"/>
    <w:rsid w:val="00FD55F3"/>
    <w:rsid w:val="00FD730B"/>
    <w:rsid w:val="00FD7CAD"/>
    <w:rsid w:val="00FE45EF"/>
    <w:rsid w:val="00FE5C67"/>
    <w:rsid w:val="00FE71F1"/>
    <w:rsid w:val="00FE779E"/>
    <w:rsid w:val="00FF0F19"/>
    <w:rsid w:val="00FF3198"/>
    <w:rsid w:val="00FF4286"/>
    <w:rsid w:val="00FF59DB"/>
    <w:rsid w:val="08191D6D"/>
    <w:rsid w:val="08C14644"/>
    <w:rsid w:val="0A3745D4"/>
    <w:rsid w:val="0E601EEA"/>
    <w:rsid w:val="12555346"/>
    <w:rsid w:val="12D7558D"/>
    <w:rsid w:val="15A26C34"/>
    <w:rsid w:val="1FA06A4E"/>
    <w:rsid w:val="302D2F5A"/>
    <w:rsid w:val="34B715BD"/>
    <w:rsid w:val="38686C22"/>
    <w:rsid w:val="3BBB7324"/>
    <w:rsid w:val="425F5BFB"/>
    <w:rsid w:val="4B234021"/>
    <w:rsid w:val="57D76AE0"/>
    <w:rsid w:val="58650C47"/>
    <w:rsid w:val="58FF2CBD"/>
    <w:rsid w:val="614D7A91"/>
    <w:rsid w:val="666C2141"/>
    <w:rsid w:val="730E3B0B"/>
    <w:rsid w:val="73EF3C63"/>
    <w:rsid w:val="79F96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ocked="1"/>
    <w:lsdException w:uiPriority="99" w:name="footnote text" w:locked="1"/>
    <w:lsdException w:qFormat="1" w:unhideWhenUsed="0" w:uiPriority="99" w:name="annotation text"/>
    <w:lsdException w:qFormat="1"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29"/>
    <w:locked/>
    <w:uiPriority w:val="99"/>
    <w:pPr>
      <w:ind w:firstLine="420"/>
    </w:pPr>
  </w:style>
  <w:style w:type="paragraph" w:styleId="3">
    <w:name w:val="annotation text"/>
    <w:basedOn w:val="1"/>
    <w:link w:val="17"/>
    <w:semiHidden/>
    <w:qFormat/>
    <w:uiPriority w:val="99"/>
    <w:pPr>
      <w:jc w:val="left"/>
    </w:pPr>
  </w:style>
  <w:style w:type="paragraph" w:styleId="4">
    <w:name w:val="Body Text Indent"/>
    <w:basedOn w:val="1"/>
    <w:link w:val="18"/>
    <w:locked/>
    <w:uiPriority w:val="99"/>
    <w:pPr>
      <w:tabs>
        <w:tab w:val="left" w:pos="900"/>
      </w:tabs>
      <w:adjustRightInd w:val="0"/>
      <w:spacing w:line="360" w:lineRule="auto"/>
      <w:ind w:firstLine="510"/>
    </w:pPr>
    <w:rPr>
      <w:kern w:val="0"/>
      <w:sz w:val="20"/>
    </w:rPr>
  </w:style>
  <w:style w:type="paragraph" w:styleId="5">
    <w:name w:val="Plain Text"/>
    <w:basedOn w:val="1"/>
    <w:link w:val="25"/>
    <w:qFormat/>
    <w:uiPriority w:val="99"/>
    <w:rPr>
      <w:rFonts w:ascii="宋体" w:hAnsi="Courier New"/>
      <w:kern w:val="0"/>
    </w:rPr>
  </w:style>
  <w:style w:type="paragraph" w:styleId="6">
    <w:name w:val="Balloon Text"/>
    <w:basedOn w:val="1"/>
    <w:link w:val="20"/>
    <w:semiHidden/>
    <w:qFormat/>
    <w:uiPriority w:val="99"/>
    <w:rPr>
      <w:sz w:val="18"/>
    </w:rPr>
  </w:style>
  <w:style w:type="paragraph" w:styleId="7">
    <w:name w:val="footer"/>
    <w:basedOn w:val="1"/>
    <w:link w:val="21"/>
    <w:uiPriority w:val="99"/>
    <w:pPr>
      <w:tabs>
        <w:tab w:val="center" w:pos="4153"/>
        <w:tab w:val="right" w:pos="8306"/>
      </w:tabs>
      <w:snapToGrid w:val="0"/>
      <w:jc w:val="left"/>
    </w:pPr>
    <w:rPr>
      <w:kern w:val="0"/>
      <w:sz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3"/>
    <w:semiHidden/>
    <w:qFormat/>
    <w:uiPriority w:val="99"/>
    <w:rPr>
      <w:b/>
      <w:sz w:val="20"/>
    </w:rPr>
  </w:style>
  <w:style w:type="table" w:styleId="12">
    <w:name w:val="Table Grid"/>
    <w:basedOn w:val="11"/>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locked/>
    <w:uiPriority w:val="99"/>
    <w:rPr>
      <w:rFonts w:cs="Times New Roman"/>
      <w:color w:val="0000FF"/>
      <w:u w:val="single"/>
    </w:rPr>
  </w:style>
  <w:style w:type="character" w:styleId="16">
    <w:name w:val="annotation reference"/>
    <w:basedOn w:val="13"/>
    <w:semiHidden/>
    <w:uiPriority w:val="99"/>
    <w:rPr>
      <w:rFonts w:cs="Times New Roman"/>
      <w:sz w:val="21"/>
    </w:rPr>
  </w:style>
  <w:style w:type="character" w:customStyle="1" w:styleId="17">
    <w:name w:val="Comment Text Char"/>
    <w:basedOn w:val="13"/>
    <w:link w:val="3"/>
    <w:semiHidden/>
    <w:qFormat/>
    <w:locked/>
    <w:uiPriority w:val="99"/>
    <w:rPr>
      <w:rFonts w:eastAsia="宋体"/>
      <w:kern w:val="2"/>
      <w:sz w:val="21"/>
      <w:lang w:val="en-US" w:eastAsia="zh-CN"/>
    </w:rPr>
  </w:style>
  <w:style w:type="character" w:customStyle="1" w:styleId="18">
    <w:name w:val="Body Text Indent Char"/>
    <w:basedOn w:val="13"/>
    <w:link w:val="4"/>
    <w:semiHidden/>
    <w:qFormat/>
    <w:locked/>
    <w:uiPriority w:val="99"/>
    <w:rPr>
      <w:rFonts w:ascii="Times New Roman" w:hAnsi="Times New Roman"/>
      <w:sz w:val="20"/>
    </w:rPr>
  </w:style>
  <w:style w:type="character" w:customStyle="1" w:styleId="19">
    <w:name w:val="Plain Text Char"/>
    <w:basedOn w:val="13"/>
    <w:link w:val="5"/>
    <w:qFormat/>
    <w:locked/>
    <w:uiPriority w:val="99"/>
    <w:rPr>
      <w:rFonts w:ascii="宋体" w:hAnsi="Courier New" w:eastAsia="宋体"/>
      <w:sz w:val="21"/>
    </w:rPr>
  </w:style>
  <w:style w:type="character" w:customStyle="1" w:styleId="20">
    <w:name w:val="Balloon Text Char"/>
    <w:basedOn w:val="13"/>
    <w:link w:val="6"/>
    <w:semiHidden/>
    <w:qFormat/>
    <w:locked/>
    <w:uiPriority w:val="99"/>
    <w:rPr>
      <w:rFonts w:ascii="Times New Roman" w:hAnsi="Times New Roman"/>
      <w:kern w:val="2"/>
      <w:sz w:val="18"/>
    </w:rPr>
  </w:style>
  <w:style w:type="character" w:customStyle="1" w:styleId="21">
    <w:name w:val="Footer Char"/>
    <w:basedOn w:val="13"/>
    <w:link w:val="7"/>
    <w:qFormat/>
    <w:locked/>
    <w:uiPriority w:val="99"/>
    <w:rPr>
      <w:rFonts w:ascii="Times New Roman" w:hAnsi="Times New Roman" w:eastAsia="宋体"/>
      <w:sz w:val="18"/>
    </w:rPr>
  </w:style>
  <w:style w:type="character" w:customStyle="1" w:styleId="22">
    <w:name w:val="Header Char"/>
    <w:basedOn w:val="13"/>
    <w:link w:val="8"/>
    <w:semiHidden/>
    <w:qFormat/>
    <w:locked/>
    <w:uiPriority w:val="99"/>
    <w:rPr>
      <w:rFonts w:ascii="Times New Roman" w:hAnsi="Times New Roman" w:eastAsia="宋体"/>
      <w:sz w:val="18"/>
    </w:rPr>
  </w:style>
  <w:style w:type="character" w:customStyle="1" w:styleId="23">
    <w:name w:val="Comment Subject Char"/>
    <w:basedOn w:val="17"/>
    <w:link w:val="10"/>
    <w:semiHidden/>
    <w:qFormat/>
    <w:locked/>
    <w:uiPriority w:val="99"/>
    <w:rPr>
      <w:rFonts w:ascii="Times New Roman" w:hAnsi="Times New Roman"/>
      <w:b/>
      <w:sz w:val="20"/>
    </w:rPr>
  </w:style>
  <w:style w:type="character" w:customStyle="1" w:styleId="24">
    <w:name w:val="Plain Text Char1"/>
    <w:semiHidden/>
    <w:qFormat/>
    <w:locked/>
    <w:uiPriority w:val="99"/>
    <w:rPr>
      <w:rFonts w:ascii="宋体" w:hAnsi="Courier New"/>
      <w:sz w:val="21"/>
    </w:rPr>
  </w:style>
  <w:style w:type="character" w:customStyle="1" w:styleId="25">
    <w:name w:val="Plain Text Char2"/>
    <w:link w:val="5"/>
    <w:semiHidden/>
    <w:qFormat/>
    <w:locked/>
    <w:uiPriority w:val="99"/>
    <w:rPr>
      <w:rFonts w:ascii="宋体" w:hAnsi="Courier New" w:eastAsia="宋体"/>
      <w:sz w:val="21"/>
    </w:rPr>
  </w:style>
  <w:style w:type="paragraph" w:styleId="26">
    <w:name w:val="List Paragraph"/>
    <w:basedOn w:val="1"/>
    <w:qFormat/>
    <w:uiPriority w:val="99"/>
    <w:pPr>
      <w:ind w:firstLine="420" w:firstLineChars="200"/>
    </w:pPr>
  </w:style>
  <w:style w:type="character" w:customStyle="1" w:styleId="27">
    <w:name w:val="纯文本 Char"/>
    <w:qFormat/>
    <w:uiPriority w:val="99"/>
    <w:rPr>
      <w:rFonts w:ascii="宋体" w:hAnsi="Courier New" w:eastAsia="宋体"/>
      <w:kern w:val="2"/>
      <w:sz w:val="21"/>
      <w:lang w:val="en-US" w:eastAsia="zh-CN"/>
    </w:rPr>
  </w:style>
  <w:style w:type="character" w:customStyle="1" w:styleId="28">
    <w:name w:val="Char Char3"/>
    <w:qFormat/>
    <w:uiPriority w:val="99"/>
    <w:rPr>
      <w:rFonts w:ascii="宋体" w:hAnsi="Courier New" w:eastAsia="宋体"/>
      <w:kern w:val="2"/>
      <w:sz w:val="21"/>
      <w:lang w:val="en-US" w:eastAsia="zh-CN"/>
    </w:rPr>
  </w:style>
  <w:style w:type="character" w:customStyle="1" w:styleId="29">
    <w:name w:val="Normal Indent Char"/>
    <w:link w:val="2"/>
    <w:qFormat/>
    <w:locked/>
    <w:uiPriority w:val="99"/>
    <w:rPr>
      <w:kern w:val="2"/>
      <w:sz w:val="21"/>
    </w:rPr>
  </w:style>
  <w:style w:type="character" w:customStyle="1" w:styleId="30">
    <w:name w:val="apple-converted-space"/>
    <w:basedOn w:val="13"/>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34</Pages>
  <Words>3381</Words>
  <Characters>19272</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2018-10-30T07:52:00Z</cp:lastPrinted>
  <dcterms:modified xsi:type="dcterms:W3CDTF">2019-07-24T07:55:01Z</dcterms:modified>
  <dc:title>淮阴工学院</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