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b/>
          <w:bCs/>
          <w:color w:val="000000"/>
          <w:sz w:val="32"/>
          <w:szCs w:val="32"/>
          <w:u w:val="single"/>
        </w:rPr>
      </w:pPr>
    </w:p>
    <w:p>
      <w:pPr>
        <w:adjustRightInd w:val="0"/>
        <w:snapToGrid w:val="0"/>
        <w:spacing w:line="300" w:lineRule="auto"/>
        <w:jc w:val="center"/>
        <w:rPr>
          <w:rFonts w:ascii="宋体"/>
          <w:b/>
          <w:bCs/>
          <w:color w:val="000000"/>
          <w:sz w:val="32"/>
          <w:szCs w:val="32"/>
          <w:u w:val="single"/>
        </w:rPr>
      </w:pPr>
    </w:p>
    <w:p>
      <w:pPr>
        <w:spacing w:line="480" w:lineRule="auto"/>
        <w:jc w:val="center"/>
        <w:rPr>
          <w:rFonts w:ascii="方正小标宋简体" w:hAnsi="Batang" w:eastAsia="方正小标宋简体"/>
          <w:color w:val="000000"/>
          <w:kern w:val="0"/>
          <w:sz w:val="44"/>
          <w:szCs w:val="44"/>
        </w:rPr>
      </w:pPr>
      <w:r>
        <w:rPr>
          <w:rFonts w:hint="eastAsia" w:ascii="方正小标宋简体" w:hAnsi="Batang" w:eastAsia="方正小标宋简体" w:cs="方正小标宋简体"/>
          <w:color w:val="000000"/>
          <w:kern w:val="0"/>
          <w:sz w:val="44"/>
          <w:szCs w:val="44"/>
        </w:rPr>
        <w:t>淮</w:t>
      </w:r>
      <w:r>
        <w:rPr>
          <w:rFonts w:hint="eastAsia" w:ascii="方正小标宋简体" w:hAnsi="宋体" w:eastAsia="方正小标宋简体" w:cs="方正小标宋简体"/>
          <w:color w:val="000000"/>
          <w:kern w:val="0"/>
          <w:sz w:val="44"/>
          <w:szCs w:val="44"/>
        </w:rPr>
        <w:t>阴</w:t>
      </w:r>
      <w:r>
        <w:rPr>
          <w:rFonts w:hint="eastAsia" w:ascii="方正小标宋简体" w:hAnsi="Batang" w:eastAsia="方正小标宋简体" w:cs="方正小标宋简体"/>
          <w:color w:val="000000"/>
          <w:kern w:val="0"/>
          <w:sz w:val="44"/>
          <w:szCs w:val="44"/>
        </w:rPr>
        <w:t>工</w:t>
      </w:r>
      <w:r>
        <w:rPr>
          <w:rFonts w:hint="eastAsia" w:ascii="方正小标宋简体" w:hAnsi="宋体" w:eastAsia="方正小标宋简体" w:cs="方正小标宋简体"/>
          <w:color w:val="000000"/>
          <w:kern w:val="0"/>
          <w:sz w:val="44"/>
          <w:szCs w:val="44"/>
        </w:rPr>
        <w:t>学</w:t>
      </w:r>
      <w:r>
        <w:rPr>
          <w:rFonts w:hint="eastAsia" w:ascii="方正小标宋简体" w:hAnsi="Batang" w:eastAsia="方正小标宋简体" w:cs="方正小标宋简体"/>
          <w:color w:val="000000"/>
          <w:kern w:val="0"/>
          <w:sz w:val="44"/>
          <w:szCs w:val="44"/>
        </w:rPr>
        <w:t>院</w:t>
      </w:r>
    </w:p>
    <w:p>
      <w:pPr>
        <w:spacing w:line="480" w:lineRule="auto"/>
        <w:ind w:leftChars="-67" w:right="-113" w:rightChars="-54" w:hanging="140" w:hangingChars="32"/>
        <w:jc w:val="center"/>
        <w:rPr>
          <w:rFonts w:ascii="方正小标宋简体" w:hAnsi="Batang" w:eastAsia="方正小标宋简体"/>
          <w:color w:val="000000"/>
          <w:kern w:val="0"/>
          <w:sz w:val="44"/>
          <w:szCs w:val="44"/>
        </w:rPr>
      </w:pPr>
      <w:r>
        <w:rPr>
          <w:rFonts w:hint="eastAsia" w:ascii="方正小标宋简体" w:hAnsi="Batang" w:eastAsia="方正小标宋简体" w:cs="方正小标宋简体"/>
          <w:color w:val="000000"/>
          <w:kern w:val="0"/>
          <w:sz w:val="44"/>
          <w:szCs w:val="44"/>
        </w:rPr>
        <w:t>自动化学院移动机器人平台等设备采</w:t>
      </w:r>
      <w:r>
        <w:rPr>
          <w:rFonts w:hint="eastAsia" w:ascii="方正小标宋简体" w:hAnsi="宋体" w:eastAsia="方正小标宋简体" w:cs="方正小标宋简体"/>
          <w:color w:val="000000"/>
          <w:kern w:val="0"/>
          <w:sz w:val="44"/>
          <w:szCs w:val="44"/>
        </w:rPr>
        <w:t>购项目</w:t>
      </w: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ind w:left="-139" w:leftChars="-90" w:hanging="50" w:hangingChars="24"/>
        <w:jc w:val="center"/>
        <w:rPr>
          <w:rFonts w:ascii="黑体" w:eastAsia="黑体"/>
          <w:b/>
          <w:bCs/>
          <w:snapToGrid w:val="0"/>
          <w:color w:val="000000"/>
        </w:rPr>
      </w:pPr>
    </w:p>
    <w:p>
      <w:pPr>
        <w:jc w:val="center"/>
        <w:rPr>
          <w:rFonts w:ascii="黑体" w:eastAsia="黑体"/>
          <w:b/>
          <w:bCs/>
          <w:snapToGrid w:val="0"/>
          <w:color w:val="000000"/>
          <w:sz w:val="84"/>
          <w:szCs w:val="84"/>
        </w:rPr>
      </w:pPr>
      <w:r>
        <w:rPr>
          <w:rFonts w:hint="eastAsia" w:ascii="黑体" w:eastAsia="黑体" w:cs="黑体"/>
          <w:b/>
          <w:bCs/>
          <w:snapToGrid w:val="0"/>
          <w:color w:val="000000"/>
          <w:sz w:val="84"/>
          <w:szCs w:val="84"/>
        </w:rPr>
        <w:t>招标文件</w:t>
      </w:r>
    </w:p>
    <w:p>
      <w:pPr>
        <w:pStyle w:val="6"/>
        <w:adjustRightInd w:val="0"/>
        <w:snapToGrid w:val="0"/>
        <w:spacing w:line="300" w:lineRule="auto"/>
        <w:jc w:val="center"/>
        <w:rPr>
          <w:rFonts w:ascii="Times New Roman" w:hAnsi="Times New Roman" w:eastAsia="黑体"/>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sz w:val="32"/>
          <w:szCs w:val="32"/>
        </w:rPr>
      </w:pPr>
      <w:r>
        <w:rPr>
          <w:rFonts w:hint="eastAsia" w:eastAsia="黑体"/>
          <w:snapToGrid w:val="0"/>
          <w:color w:val="000000"/>
          <w:sz w:val="32"/>
          <w:szCs w:val="32"/>
        </w:rPr>
        <w:t>项目编号：</w:t>
      </w:r>
      <w:r>
        <w:rPr>
          <w:rFonts w:eastAsia="黑体"/>
          <w:snapToGrid w:val="0"/>
          <w:color w:val="000000"/>
          <w:sz w:val="32"/>
          <w:szCs w:val="32"/>
        </w:rPr>
        <w:t>HGZB20190053</w:t>
      </w: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jc w:val="center"/>
        <w:rPr>
          <w:rFonts w:eastAsia="黑体"/>
          <w:snapToGrid w:val="0"/>
          <w:color w:val="000000"/>
        </w:rPr>
      </w:pPr>
    </w:p>
    <w:p>
      <w:pPr>
        <w:adjustRightInd w:val="0"/>
        <w:snapToGrid w:val="0"/>
        <w:spacing w:line="300" w:lineRule="auto"/>
        <w:rPr>
          <w:rFonts w:eastAsia="黑体"/>
          <w:snapToGrid w:val="0"/>
          <w:color w:val="000000"/>
          <w:u w:val="single"/>
        </w:rPr>
      </w:pPr>
    </w:p>
    <w:p>
      <w:pPr>
        <w:ind w:right="2436" w:rightChars="1160"/>
        <w:jc w:val="center"/>
        <w:rPr>
          <w:rFonts w:ascii="方正小标宋简体" w:eastAsia="方正小标宋简体"/>
          <w:b/>
          <w:bCs/>
          <w:color w:val="000000"/>
          <w:sz w:val="30"/>
          <w:szCs w:val="30"/>
        </w:rPr>
      </w:pPr>
      <w:r>
        <w:rPr>
          <w:rFonts w:ascii="宋体" w:hAnsi="宋体" w:cs="宋体"/>
          <w:b/>
          <w:bCs/>
          <w:color w:val="000000"/>
          <w:sz w:val="30"/>
          <w:szCs w:val="30"/>
        </w:rPr>
        <w:t xml:space="preserve">             </w:t>
      </w:r>
      <w:r>
        <w:rPr>
          <w:rFonts w:ascii="方正小标宋简体" w:hAnsi="宋体" w:eastAsia="方正小标宋简体" w:cs="方正小标宋简体"/>
          <w:b/>
          <w:bCs/>
          <w:color w:val="000000"/>
          <w:sz w:val="30"/>
          <w:szCs w:val="30"/>
        </w:rPr>
        <w:t xml:space="preserve">   </w:t>
      </w:r>
      <w:r>
        <w:rPr>
          <w:rFonts w:hint="eastAsia" w:ascii="方正小标宋简体" w:hAnsi="宋体" w:eastAsia="方正小标宋简体" w:cs="方正小标宋简体"/>
          <w:b/>
          <w:bCs/>
          <w:color w:val="000000"/>
          <w:sz w:val="30"/>
          <w:szCs w:val="30"/>
        </w:rPr>
        <w:t>淮</w:t>
      </w:r>
      <w:r>
        <w:rPr>
          <w:rFonts w:ascii="方正小标宋简体" w:hAnsi="宋体" w:eastAsia="方正小标宋简体" w:cs="方正小标宋简体"/>
          <w:b/>
          <w:bCs/>
          <w:color w:val="000000"/>
          <w:sz w:val="30"/>
          <w:szCs w:val="30"/>
        </w:rPr>
        <w:t xml:space="preserve">  </w:t>
      </w:r>
      <w:r>
        <w:rPr>
          <w:rFonts w:hint="eastAsia" w:ascii="方正小标宋简体" w:hAnsi="宋体" w:eastAsia="方正小标宋简体" w:cs="方正小标宋简体"/>
          <w:b/>
          <w:bCs/>
          <w:color w:val="000000"/>
          <w:sz w:val="30"/>
          <w:szCs w:val="30"/>
        </w:rPr>
        <w:t>阴</w:t>
      </w:r>
      <w:r>
        <w:rPr>
          <w:rFonts w:ascii="方正小标宋简体" w:hAnsi="宋体" w:eastAsia="方正小标宋简体" w:cs="方正小标宋简体"/>
          <w:b/>
          <w:bCs/>
          <w:color w:val="000000"/>
          <w:sz w:val="30"/>
          <w:szCs w:val="30"/>
        </w:rPr>
        <w:t xml:space="preserve">  </w:t>
      </w:r>
      <w:r>
        <w:rPr>
          <w:rFonts w:hint="eastAsia" w:ascii="方正小标宋简体" w:hAnsi="宋体" w:eastAsia="方正小标宋简体" w:cs="方正小标宋简体"/>
          <w:b/>
          <w:bCs/>
          <w:color w:val="000000"/>
          <w:sz w:val="30"/>
          <w:szCs w:val="30"/>
        </w:rPr>
        <w:t>工</w:t>
      </w:r>
      <w:r>
        <w:rPr>
          <w:rFonts w:ascii="方正小标宋简体" w:hAnsi="宋体" w:eastAsia="方正小标宋简体" w:cs="方正小标宋简体"/>
          <w:b/>
          <w:bCs/>
          <w:color w:val="000000"/>
          <w:sz w:val="30"/>
          <w:szCs w:val="30"/>
        </w:rPr>
        <w:t xml:space="preserve">  </w:t>
      </w:r>
      <w:r>
        <w:rPr>
          <w:rFonts w:hint="eastAsia" w:ascii="方正小标宋简体" w:hAnsi="宋体" w:eastAsia="方正小标宋简体" w:cs="方正小标宋简体"/>
          <w:b/>
          <w:bCs/>
          <w:color w:val="000000"/>
          <w:sz w:val="30"/>
          <w:szCs w:val="30"/>
        </w:rPr>
        <w:t>学</w:t>
      </w:r>
      <w:r>
        <w:rPr>
          <w:rFonts w:ascii="方正小标宋简体" w:hAnsi="宋体" w:eastAsia="方正小标宋简体" w:cs="方正小标宋简体"/>
          <w:b/>
          <w:bCs/>
          <w:color w:val="000000"/>
          <w:sz w:val="30"/>
          <w:szCs w:val="30"/>
        </w:rPr>
        <w:t xml:space="preserve">  </w:t>
      </w:r>
      <w:r>
        <w:rPr>
          <w:rFonts w:hint="eastAsia" w:ascii="方正小标宋简体" w:hAnsi="宋体" w:eastAsia="方正小标宋简体" w:cs="方正小标宋简体"/>
          <w:b/>
          <w:bCs/>
          <w:color w:val="000000"/>
          <w:sz w:val="30"/>
          <w:szCs w:val="30"/>
        </w:rPr>
        <w:t>院</w:t>
      </w:r>
    </w:p>
    <w:p>
      <w:pPr>
        <w:ind w:right="2436" w:rightChars="1160"/>
        <w:jc w:val="center"/>
        <w:rPr>
          <w:rFonts w:ascii="方正小标宋简体" w:eastAsia="方正小标宋简体"/>
          <w:b/>
          <w:bCs/>
          <w:color w:val="000000"/>
          <w:sz w:val="30"/>
          <w:szCs w:val="30"/>
        </w:rPr>
      </w:pPr>
      <w:r>
        <w:rPr>
          <w:rFonts w:ascii="方正小标宋简体" w:hAnsi="宋体" w:eastAsia="方正小标宋简体" w:cs="方正小标宋简体"/>
          <w:b/>
          <w:bCs/>
          <w:color w:val="000000"/>
          <w:sz w:val="30"/>
          <w:szCs w:val="30"/>
        </w:rPr>
        <w:t xml:space="preserve">                2019</w:t>
      </w:r>
      <w:r>
        <w:rPr>
          <w:rFonts w:hint="eastAsia" w:ascii="方正小标宋简体" w:hAnsi="宋体" w:eastAsia="方正小标宋简体" w:cs="方正小标宋简体"/>
          <w:b/>
          <w:bCs/>
          <w:color w:val="000000"/>
          <w:sz w:val="30"/>
          <w:szCs w:val="30"/>
        </w:rPr>
        <w:t>年</w:t>
      </w:r>
      <w:r>
        <w:rPr>
          <w:rFonts w:ascii="方正小标宋简体" w:hAnsi="宋体" w:eastAsia="方正小标宋简体" w:cs="方正小标宋简体"/>
          <w:b/>
          <w:bCs/>
          <w:color w:val="000000"/>
          <w:sz w:val="30"/>
          <w:szCs w:val="30"/>
        </w:rPr>
        <w:t xml:space="preserve"> 7 </w:t>
      </w:r>
      <w:r>
        <w:rPr>
          <w:rFonts w:hint="eastAsia" w:ascii="方正小标宋简体" w:hAnsi="宋体" w:eastAsia="方正小标宋简体" w:cs="方正小标宋简体"/>
          <w:b/>
          <w:bCs/>
          <w:color w:val="000000"/>
          <w:sz w:val="30"/>
          <w:szCs w:val="30"/>
        </w:rPr>
        <w:t>月</w:t>
      </w:r>
      <w:r>
        <w:rPr>
          <w:rFonts w:ascii="方正小标宋简体" w:hAnsi="宋体" w:eastAsia="方正小标宋简体" w:cs="方正小标宋简体"/>
          <w:b/>
          <w:bCs/>
          <w:color w:val="000000"/>
          <w:sz w:val="30"/>
          <w:szCs w:val="30"/>
        </w:rPr>
        <w:t>17</w:t>
      </w:r>
      <w:r>
        <w:rPr>
          <w:rFonts w:hint="eastAsia" w:ascii="方正小标宋简体" w:hAnsi="宋体" w:eastAsia="方正小标宋简体" w:cs="方正小标宋简体"/>
          <w:b/>
          <w:bCs/>
          <w:color w:val="000000"/>
          <w:sz w:val="30"/>
          <w:szCs w:val="30"/>
        </w:rPr>
        <w:t>日</w:t>
      </w:r>
    </w:p>
    <w:p>
      <w:pPr>
        <w:ind w:right="2436" w:rightChars="1160"/>
        <w:rPr>
          <w:rFonts w:ascii="宋体"/>
          <w:b/>
          <w:bCs/>
          <w:color w:val="000000"/>
          <w:sz w:val="30"/>
          <w:szCs w:val="30"/>
        </w:rPr>
      </w:pPr>
      <w:r>
        <w:rPr>
          <w:rFonts w:ascii="宋体"/>
          <w:b/>
          <w:bCs/>
          <w:color w:val="000000"/>
          <w:sz w:val="30"/>
          <w:szCs w:val="30"/>
        </w:rPr>
        <w:br w:type="page"/>
      </w:r>
    </w:p>
    <w:p>
      <w:pPr>
        <w:ind w:right="2436" w:rightChars="1160"/>
        <w:jc w:val="center"/>
        <w:rPr>
          <w:rFonts w:ascii="宋体"/>
          <w:b/>
          <w:bCs/>
          <w:color w:val="000000"/>
          <w:sz w:val="36"/>
          <w:szCs w:val="36"/>
        </w:rPr>
      </w:pPr>
      <w:r>
        <w:rPr>
          <w:rFonts w:ascii="宋体" w:hAnsi="宋体" w:cs="宋体"/>
          <w:b/>
          <w:bCs/>
          <w:color w:val="000000"/>
        </w:rPr>
        <w:t xml:space="preserve">           </w:t>
      </w:r>
      <w:r>
        <w:rPr>
          <w:rFonts w:ascii="宋体" w:hAnsi="宋体" w:cs="宋体"/>
          <w:b/>
          <w:bCs/>
          <w:color w:val="000000"/>
          <w:sz w:val="36"/>
          <w:szCs w:val="36"/>
        </w:rPr>
        <w:t xml:space="preserve"> </w:t>
      </w:r>
      <w:r>
        <w:rPr>
          <w:rFonts w:hint="eastAsia" w:ascii="宋体" w:hAnsi="宋体" w:cs="宋体"/>
          <w:b/>
          <w:bCs/>
          <w:color w:val="000000"/>
          <w:sz w:val="36"/>
          <w:szCs w:val="36"/>
        </w:rPr>
        <w:t>目</w:t>
      </w:r>
      <w:r>
        <w:rPr>
          <w:rFonts w:ascii="宋体" w:hAnsi="宋体" w:cs="宋体"/>
          <w:b/>
          <w:bCs/>
          <w:color w:val="000000"/>
          <w:sz w:val="36"/>
          <w:szCs w:val="36"/>
        </w:rPr>
        <w:t xml:space="preserve">  </w:t>
      </w:r>
      <w:r>
        <w:rPr>
          <w:rFonts w:hint="eastAsia" w:ascii="宋体" w:hAnsi="宋体" w:cs="宋体"/>
          <w:b/>
          <w:bCs/>
          <w:color w:val="000000"/>
          <w:sz w:val="36"/>
          <w:szCs w:val="36"/>
        </w:rPr>
        <w:t>录</w:t>
      </w:r>
    </w:p>
    <w:p>
      <w:pPr>
        <w:ind w:right="2436" w:rightChars="1160"/>
        <w:jc w:val="center"/>
        <w:rPr>
          <w:rFonts w:ascii="宋体"/>
          <w:b/>
          <w:bCs/>
          <w:color w:val="000000"/>
        </w:rPr>
      </w:pPr>
    </w:p>
    <w:p>
      <w:pPr>
        <w:ind w:right="2436" w:rightChars="1160"/>
        <w:jc w:val="center"/>
        <w:rPr>
          <w:rFonts w:ascii="宋体"/>
          <w:b/>
          <w:bCs/>
          <w:color w:val="000000"/>
        </w:rPr>
      </w:pPr>
    </w:p>
    <w:p>
      <w:pPr>
        <w:jc w:val="center"/>
        <w:rPr>
          <w:rFonts w:ascii="宋体"/>
          <w:color w:val="000000"/>
          <w:sz w:val="28"/>
          <w:szCs w:val="28"/>
        </w:rPr>
      </w:pPr>
    </w:p>
    <w:p>
      <w:pPr>
        <w:spacing w:line="680" w:lineRule="exact"/>
        <w:rPr>
          <w:rFonts w:ascii="宋体"/>
          <w:color w:val="000000"/>
          <w:sz w:val="28"/>
          <w:szCs w:val="28"/>
        </w:rPr>
      </w:pPr>
      <w:r>
        <w:rPr>
          <w:rFonts w:hint="eastAsia" w:ascii="宋体" w:hAnsi="宋体" w:cs="宋体"/>
          <w:color w:val="000000"/>
          <w:sz w:val="28"/>
          <w:szCs w:val="28"/>
        </w:rPr>
        <w:t>第一章</w:t>
      </w:r>
      <w:r>
        <w:rPr>
          <w:rFonts w:ascii="宋体" w:hAnsi="宋体" w:cs="宋体"/>
          <w:color w:val="000000"/>
          <w:sz w:val="28"/>
          <w:szCs w:val="28"/>
        </w:rPr>
        <w:t xml:space="preserve">  </w:t>
      </w:r>
      <w:r>
        <w:rPr>
          <w:rFonts w:hint="eastAsia" w:ascii="宋体" w:hAnsi="宋体" w:cs="宋体"/>
          <w:color w:val="000000"/>
          <w:sz w:val="28"/>
          <w:szCs w:val="28"/>
        </w:rPr>
        <w:t>投标须知</w:t>
      </w:r>
      <w:r>
        <w:rPr>
          <w:rFonts w:ascii="宋体" w:hAnsi="宋体" w:cs="宋体"/>
          <w:color w:val="000000"/>
          <w:sz w:val="28"/>
          <w:szCs w:val="28"/>
        </w:rPr>
        <w:t xml:space="preserve">  </w:t>
      </w:r>
      <w:r>
        <w:rPr>
          <w:rFonts w:hint="eastAsia" w:ascii="宋体" w:hAnsi="宋体" w:cs="宋体"/>
          <w:color w:val="000000"/>
          <w:sz w:val="28"/>
          <w:szCs w:val="28"/>
        </w:rPr>
        <w:t>………………………………………………</w:t>
      </w:r>
      <w:r>
        <w:rPr>
          <w:rFonts w:ascii="宋体" w:hAnsi="宋体" w:cs="宋体"/>
          <w:color w:val="000000"/>
          <w:sz w:val="28"/>
          <w:szCs w:val="28"/>
        </w:rPr>
        <w:t>2</w:t>
      </w:r>
    </w:p>
    <w:p>
      <w:pPr>
        <w:spacing w:line="680" w:lineRule="exact"/>
        <w:rPr>
          <w:rFonts w:ascii="宋体"/>
          <w:color w:val="000000"/>
          <w:sz w:val="28"/>
          <w:szCs w:val="28"/>
        </w:rPr>
      </w:pPr>
      <w:r>
        <w:rPr>
          <w:rFonts w:hint="eastAsia" w:ascii="宋体" w:hAnsi="宋体" w:cs="宋体"/>
          <w:color w:val="000000"/>
          <w:sz w:val="28"/>
          <w:szCs w:val="28"/>
        </w:rPr>
        <w:t>第二章</w:t>
      </w:r>
      <w:r>
        <w:rPr>
          <w:rFonts w:ascii="宋体" w:hAnsi="宋体" w:cs="宋体"/>
          <w:color w:val="000000"/>
          <w:sz w:val="28"/>
          <w:szCs w:val="28"/>
        </w:rPr>
        <w:t xml:space="preserve">  </w:t>
      </w:r>
      <w:r>
        <w:rPr>
          <w:rFonts w:hint="eastAsia" w:ascii="宋体" w:hAnsi="宋体" w:cs="宋体"/>
          <w:color w:val="000000"/>
          <w:sz w:val="28"/>
          <w:szCs w:val="28"/>
        </w:rPr>
        <w:t>采购需求及性能要求……………………………………</w:t>
      </w:r>
      <w:r>
        <w:rPr>
          <w:rFonts w:ascii="宋体" w:hAnsi="宋体" w:cs="宋体"/>
          <w:color w:val="000000"/>
          <w:sz w:val="28"/>
          <w:szCs w:val="28"/>
        </w:rPr>
        <w:t>9</w:t>
      </w:r>
    </w:p>
    <w:p>
      <w:pPr>
        <w:spacing w:line="680" w:lineRule="exact"/>
        <w:rPr>
          <w:rFonts w:ascii="宋体"/>
          <w:color w:val="000000"/>
          <w:sz w:val="28"/>
          <w:szCs w:val="28"/>
        </w:rPr>
      </w:pPr>
      <w:r>
        <w:rPr>
          <w:rFonts w:hint="eastAsia" w:ascii="宋体" w:hAnsi="宋体" w:cs="宋体"/>
          <w:color w:val="000000"/>
          <w:sz w:val="28"/>
          <w:szCs w:val="28"/>
        </w:rPr>
        <w:t>第三章</w:t>
      </w:r>
      <w:r>
        <w:rPr>
          <w:rFonts w:ascii="宋体" w:hAnsi="宋体" w:cs="宋体"/>
          <w:color w:val="000000"/>
          <w:sz w:val="28"/>
          <w:szCs w:val="28"/>
        </w:rPr>
        <w:t xml:space="preserve">  </w:t>
      </w:r>
      <w:r>
        <w:rPr>
          <w:rFonts w:hint="eastAsia" w:ascii="宋体" w:hAnsi="宋体" w:cs="宋体"/>
          <w:color w:val="000000"/>
          <w:sz w:val="28"/>
          <w:szCs w:val="28"/>
        </w:rPr>
        <w:t>合同主要条款……………………………………………</w:t>
      </w:r>
      <w:r>
        <w:rPr>
          <w:rFonts w:ascii="宋体" w:hAnsi="宋体" w:cs="宋体"/>
          <w:color w:val="000000"/>
          <w:sz w:val="28"/>
          <w:szCs w:val="28"/>
        </w:rPr>
        <w:t>14</w:t>
      </w:r>
    </w:p>
    <w:p>
      <w:pPr>
        <w:spacing w:line="680" w:lineRule="exact"/>
        <w:rPr>
          <w:rFonts w:ascii="宋体"/>
          <w:color w:val="000000"/>
          <w:sz w:val="28"/>
          <w:szCs w:val="28"/>
        </w:rPr>
      </w:pPr>
      <w:r>
        <w:rPr>
          <w:rFonts w:hint="eastAsia" w:ascii="宋体" w:hAnsi="宋体" w:cs="宋体"/>
          <w:color w:val="000000"/>
          <w:sz w:val="28"/>
          <w:szCs w:val="28"/>
        </w:rPr>
        <w:t>第四章</w:t>
      </w:r>
      <w:r>
        <w:rPr>
          <w:rFonts w:ascii="宋体" w:hAnsi="宋体" w:cs="宋体"/>
          <w:color w:val="000000"/>
          <w:sz w:val="28"/>
          <w:szCs w:val="28"/>
        </w:rPr>
        <w:t xml:space="preserve">  </w:t>
      </w:r>
      <w:r>
        <w:rPr>
          <w:rFonts w:hint="eastAsia" w:ascii="宋体" w:hAnsi="宋体" w:cs="宋体"/>
          <w:color w:val="000000"/>
          <w:sz w:val="28"/>
          <w:szCs w:val="28"/>
        </w:rPr>
        <w:t>投标文件样式…………………………………………</w:t>
      </w:r>
      <w:r>
        <w:rPr>
          <w:rFonts w:hint="eastAsia" w:ascii="宋体" w:cs="宋体"/>
          <w:color w:val="000000"/>
          <w:sz w:val="28"/>
          <w:szCs w:val="28"/>
        </w:rPr>
        <w:t>…</w:t>
      </w:r>
      <w:r>
        <w:rPr>
          <w:rFonts w:ascii="宋体" w:cs="宋体"/>
          <w:color w:val="000000"/>
          <w:sz w:val="28"/>
          <w:szCs w:val="28"/>
        </w:rPr>
        <w:t>15</w:t>
      </w:r>
      <w:r>
        <w:rPr>
          <w:rFonts w:ascii="宋体" w:hAnsi="宋体" w:cs="宋体"/>
          <w:color w:val="000000"/>
          <w:sz w:val="28"/>
          <w:szCs w:val="28"/>
        </w:rPr>
        <w:t xml:space="preserve"> </w:t>
      </w:r>
    </w:p>
    <w:p>
      <w:pPr>
        <w:rPr>
          <w:rFonts w:ascii="宋体"/>
          <w:color w:val="000000"/>
          <w:sz w:val="28"/>
          <w:szCs w:val="28"/>
        </w:rPr>
      </w:pPr>
    </w:p>
    <w:p>
      <w:pPr>
        <w:spacing w:line="360" w:lineRule="auto"/>
        <w:ind w:firstLine="420" w:firstLineChars="200"/>
        <w:rPr>
          <w:rFonts w:ascii="宋体"/>
          <w:color w:val="000000"/>
        </w:rPr>
      </w:pPr>
    </w:p>
    <w:p>
      <w:pPr>
        <w:ind w:firstLine="420" w:firstLineChars="200"/>
        <w:rPr>
          <w:rFonts w:ascii="宋体"/>
          <w:color w:val="000000"/>
        </w:rPr>
      </w:pPr>
    </w:p>
    <w:p>
      <w:pPr>
        <w:widowControl/>
        <w:rPr>
          <w:rFonts w:ascii="宋体"/>
          <w:color w:val="000000"/>
        </w:rPr>
      </w:pPr>
      <w:r>
        <w:rPr>
          <w:rFonts w:ascii="宋体" w:hAnsi="宋体" w:cs="宋体"/>
          <w:color w:val="000000"/>
        </w:rPr>
        <w:t xml:space="preserve">       </w:t>
      </w:r>
    </w:p>
    <w:p>
      <w:pPr>
        <w:tabs>
          <w:tab w:val="center" w:pos="4082"/>
        </w:tabs>
        <w:spacing w:line="480" w:lineRule="exact"/>
        <w:rPr>
          <w:rFonts w:ascii="宋体"/>
          <w:b/>
          <w:bCs/>
          <w:color w:val="000000"/>
        </w:rPr>
      </w:pPr>
    </w:p>
    <w:p>
      <w:pPr>
        <w:tabs>
          <w:tab w:val="center" w:pos="4082"/>
        </w:tabs>
        <w:spacing w:line="480" w:lineRule="exact"/>
        <w:jc w:val="center"/>
        <w:rPr>
          <w:rFonts w:asci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hAnsi="宋体" w:eastAsia="方正小标宋简体" w:cs="方正小标宋简体"/>
          <w:color w:val="000000"/>
          <w:sz w:val="32"/>
          <w:szCs w:val="32"/>
        </w:rPr>
      </w:pPr>
    </w:p>
    <w:p>
      <w:pPr>
        <w:spacing w:line="360" w:lineRule="exact"/>
        <w:jc w:val="center"/>
        <w:rPr>
          <w:rFonts w:ascii="方正小标宋简体" w:eastAsia="方正小标宋简体"/>
          <w:color w:val="000000"/>
          <w:sz w:val="32"/>
          <w:szCs w:val="32"/>
        </w:rPr>
      </w:pPr>
      <w:r>
        <w:rPr>
          <w:rFonts w:hint="eastAsia" w:ascii="方正小标宋简体" w:hAnsi="宋体" w:eastAsia="方正小标宋简体" w:cs="方正小标宋简体"/>
          <w:color w:val="000000"/>
          <w:sz w:val="32"/>
          <w:szCs w:val="32"/>
        </w:rPr>
        <w:t>第一章</w:t>
      </w:r>
      <w:r>
        <w:rPr>
          <w:rFonts w:ascii="方正小标宋简体" w:hAnsi="宋体" w:eastAsia="方正小标宋简体" w:cs="方正小标宋简体"/>
          <w:color w:val="000000"/>
          <w:sz w:val="32"/>
          <w:szCs w:val="32"/>
        </w:rPr>
        <w:t xml:space="preserve"> </w:t>
      </w:r>
      <w:r>
        <w:rPr>
          <w:rFonts w:hint="eastAsia" w:ascii="方正小标宋简体" w:hAnsi="宋体" w:eastAsia="方正小标宋简体" w:cs="方正小标宋简体"/>
          <w:color w:val="000000"/>
          <w:sz w:val="32"/>
          <w:szCs w:val="32"/>
        </w:rPr>
        <w:t>投标须知</w:t>
      </w:r>
    </w:p>
    <w:p>
      <w:pPr>
        <w:spacing w:line="360" w:lineRule="exact"/>
        <w:ind w:firstLine="480" w:firstLineChars="200"/>
        <w:rPr>
          <w:rFonts w:ascii="宋体"/>
          <w:color w:val="000000"/>
          <w:sz w:val="24"/>
          <w:szCs w:val="24"/>
        </w:rPr>
      </w:pPr>
      <w:r>
        <w:rPr>
          <w:rFonts w:ascii="宋体"/>
          <w:color w:val="000000"/>
          <w:sz w:val="24"/>
          <w:szCs w:val="24"/>
        </w:rPr>
        <w:t xml:space="preserve">                         </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一、招标项目</w:t>
      </w:r>
    </w:p>
    <w:p>
      <w:pPr>
        <w:spacing w:line="440" w:lineRule="exact"/>
        <w:ind w:firstLine="480" w:firstLineChars="200"/>
        <w:rPr>
          <w:rFonts w:ascii="宋体" w:cs="宋体"/>
          <w:color w:val="000000"/>
          <w:sz w:val="24"/>
          <w:szCs w:val="24"/>
        </w:rPr>
      </w:pPr>
      <w:r>
        <w:rPr>
          <w:rFonts w:hint="eastAsia" w:ascii="宋体" w:hAnsi="宋体" w:cs="宋体"/>
          <w:color w:val="000000"/>
          <w:sz w:val="24"/>
          <w:szCs w:val="24"/>
        </w:rPr>
        <w:t>自动化学院移动机器人平台等设备采购项目。</w:t>
      </w:r>
    </w:p>
    <w:p>
      <w:pPr>
        <w:spacing w:line="440" w:lineRule="exact"/>
        <w:ind w:firstLine="480" w:firstLineChars="200"/>
        <w:rPr>
          <w:rFonts w:ascii="宋体" w:cs="宋体"/>
          <w:color w:val="000000"/>
          <w:sz w:val="24"/>
          <w:szCs w:val="24"/>
        </w:rPr>
      </w:pPr>
      <w:r>
        <w:rPr>
          <w:rFonts w:hint="eastAsia" w:ascii="宋体" w:hAnsi="宋体" w:cs="宋体"/>
          <w:color w:val="000000"/>
          <w:sz w:val="24"/>
          <w:szCs w:val="24"/>
        </w:rPr>
        <w:t>项目最高限价：</w:t>
      </w:r>
      <w:r>
        <w:rPr>
          <w:rFonts w:ascii="宋体" w:hAnsi="宋体" w:cs="宋体"/>
          <w:color w:val="000000"/>
          <w:sz w:val="24"/>
          <w:szCs w:val="24"/>
        </w:rPr>
        <w:t>31.5</w:t>
      </w:r>
      <w:r>
        <w:rPr>
          <w:rFonts w:hint="eastAsia" w:ascii="宋体" w:hAnsi="宋体" w:cs="宋体"/>
          <w:color w:val="000000"/>
          <w:sz w:val="24"/>
          <w:szCs w:val="24"/>
        </w:rPr>
        <w:t>万元。</w:t>
      </w:r>
    </w:p>
    <w:p>
      <w:pPr>
        <w:spacing w:line="440" w:lineRule="exact"/>
        <w:ind w:firstLine="480" w:firstLineChars="200"/>
        <w:rPr>
          <w:rFonts w:ascii="宋体" w:cs="宋体"/>
          <w:color w:val="000000"/>
          <w:sz w:val="24"/>
          <w:szCs w:val="24"/>
        </w:rPr>
      </w:pPr>
      <w:r>
        <w:rPr>
          <w:rFonts w:hint="eastAsia" w:ascii="宋体" w:hAnsi="宋体" w:cs="宋体"/>
          <w:color w:val="000000"/>
          <w:sz w:val="24"/>
          <w:szCs w:val="24"/>
        </w:rPr>
        <w:t>项目简介：项目建成后，可承担自控原理、现代控制理论、智能控制、单片机、嵌入式系统等课程部分实验项目，可开设围绕本专业学生核心能力、综合素质的综合实践课程，可作为学生参加各类学科竞赛的平台，提供场地、器材等体系支撑，丰富学生课外的创新体系，培养学生的创新创业意识。</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采购设备清单：</w:t>
      </w:r>
    </w:p>
    <w:tbl>
      <w:tblPr>
        <w:tblStyle w:val="13"/>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spacing w:line="440" w:lineRule="exact"/>
              <w:jc w:val="center"/>
              <w:rPr>
                <w:rFonts w:ascii="宋体"/>
                <w:color w:val="000000"/>
                <w:sz w:val="24"/>
                <w:szCs w:val="24"/>
              </w:rPr>
            </w:pPr>
            <w:r>
              <w:rPr>
                <w:rFonts w:hint="eastAsia" w:ascii="宋体"/>
                <w:color w:val="000000"/>
                <w:sz w:val="24"/>
                <w:szCs w:val="24"/>
              </w:rPr>
              <w:t>设</w:t>
            </w:r>
            <w:r>
              <w:rPr>
                <w:rFonts w:ascii="宋体"/>
                <w:color w:val="000000"/>
                <w:sz w:val="24"/>
                <w:szCs w:val="24"/>
              </w:rPr>
              <w:t xml:space="preserve"> </w:t>
            </w:r>
            <w:r>
              <w:rPr>
                <w:rFonts w:hint="eastAsia" w:ascii="宋体"/>
                <w:color w:val="000000"/>
                <w:sz w:val="24"/>
                <w:szCs w:val="24"/>
              </w:rPr>
              <w:t>备</w:t>
            </w:r>
            <w:r>
              <w:rPr>
                <w:rFonts w:ascii="宋体"/>
                <w:color w:val="000000"/>
                <w:sz w:val="24"/>
                <w:szCs w:val="24"/>
              </w:rPr>
              <w:t xml:space="preserve"> </w:t>
            </w:r>
            <w:r>
              <w:rPr>
                <w:rFonts w:hint="eastAsia" w:ascii="宋体"/>
                <w:color w:val="000000"/>
                <w:sz w:val="24"/>
                <w:szCs w:val="24"/>
              </w:rPr>
              <w:t>名</w:t>
            </w:r>
            <w:r>
              <w:rPr>
                <w:rFonts w:ascii="宋体"/>
                <w:color w:val="000000"/>
                <w:sz w:val="24"/>
                <w:szCs w:val="24"/>
              </w:rPr>
              <w:t xml:space="preserve"> </w:t>
            </w:r>
            <w:r>
              <w:rPr>
                <w:rFonts w:hint="eastAsia" w:ascii="宋体"/>
                <w:color w:val="000000"/>
                <w:sz w:val="24"/>
                <w:szCs w:val="24"/>
              </w:rPr>
              <w:t>称</w:t>
            </w:r>
          </w:p>
        </w:tc>
        <w:tc>
          <w:tcPr>
            <w:tcW w:w="1985" w:type="dxa"/>
            <w:vAlign w:val="center"/>
          </w:tcPr>
          <w:p>
            <w:pPr>
              <w:spacing w:line="440" w:lineRule="exact"/>
              <w:jc w:val="center"/>
              <w:rPr>
                <w:rFonts w:ascii="宋体"/>
                <w:color w:val="000000"/>
                <w:sz w:val="24"/>
                <w:szCs w:val="24"/>
              </w:rPr>
            </w:pPr>
            <w:r>
              <w:rPr>
                <w:rFonts w:hint="eastAsia" w:ascii="宋体"/>
                <w:color w:val="000000"/>
                <w:sz w:val="24"/>
                <w:szCs w:val="24"/>
              </w:rPr>
              <w:t>单</w:t>
            </w:r>
            <w:r>
              <w:rPr>
                <w:rFonts w:ascii="宋体"/>
                <w:color w:val="000000"/>
                <w:sz w:val="24"/>
                <w:szCs w:val="24"/>
              </w:rPr>
              <w:t xml:space="preserve">  </w:t>
            </w:r>
            <w:r>
              <w:rPr>
                <w:rFonts w:hint="eastAsia" w:ascii="宋体"/>
                <w:color w:val="000000"/>
                <w:sz w:val="24"/>
                <w:szCs w:val="24"/>
              </w:rPr>
              <w:t>位</w:t>
            </w:r>
          </w:p>
        </w:tc>
        <w:tc>
          <w:tcPr>
            <w:tcW w:w="1984" w:type="dxa"/>
            <w:vAlign w:val="center"/>
          </w:tcPr>
          <w:p>
            <w:pPr>
              <w:spacing w:line="440" w:lineRule="exact"/>
              <w:jc w:val="center"/>
              <w:rPr>
                <w:rFonts w:ascii="宋体"/>
                <w:color w:val="000000"/>
                <w:sz w:val="24"/>
                <w:szCs w:val="24"/>
              </w:rPr>
            </w:pPr>
            <w:r>
              <w:rPr>
                <w:rFonts w:hint="eastAsia" w:ascii="宋体"/>
                <w:color w:val="000000"/>
                <w:sz w:val="24"/>
                <w:szCs w:val="24"/>
              </w:rPr>
              <w:t>数</w:t>
            </w:r>
            <w:r>
              <w:rPr>
                <w:rFonts w:ascii="宋体"/>
                <w:color w:val="000000"/>
                <w:sz w:val="24"/>
                <w:szCs w:val="24"/>
              </w:rPr>
              <w:t xml:space="preserve">  </w:t>
            </w:r>
            <w:r>
              <w:rPr>
                <w:rFonts w:hint="eastAsia" w:ascii="宋体"/>
                <w:color w:val="000000"/>
                <w:sz w:val="24"/>
                <w:szCs w:val="24"/>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jc w:val="center"/>
              <w:rPr>
                <w:color w:val="000000"/>
              </w:rPr>
            </w:pPr>
            <w:r>
              <w:rPr>
                <w:rFonts w:hint="eastAsia"/>
                <w:color w:val="000000"/>
              </w:rPr>
              <w:t>模块化创新套件</w:t>
            </w:r>
          </w:p>
        </w:tc>
        <w:tc>
          <w:tcPr>
            <w:tcW w:w="1985" w:type="dxa"/>
            <w:vAlign w:val="center"/>
          </w:tcPr>
          <w:p>
            <w:pPr>
              <w:jc w:val="center"/>
              <w:rPr>
                <w:color w:val="000000"/>
              </w:rPr>
            </w:pPr>
            <w:r>
              <w:rPr>
                <w:rFonts w:hint="eastAsia"/>
                <w:color w:val="000000"/>
              </w:rPr>
              <w:t>套</w:t>
            </w:r>
          </w:p>
        </w:tc>
        <w:tc>
          <w:tcPr>
            <w:tcW w:w="1984" w:type="dxa"/>
            <w:vAlign w:val="center"/>
          </w:tcPr>
          <w:p>
            <w:pPr>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jc w:val="center"/>
              <w:rPr>
                <w:color w:val="000000"/>
              </w:rPr>
            </w:pPr>
            <w:r>
              <w:rPr>
                <w:rFonts w:hint="eastAsia"/>
                <w:color w:val="000000"/>
              </w:rPr>
              <w:t>机器人组件</w:t>
            </w:r>
          </w:p>
        </w:tc>
        <w:tc>
          <w:tcPr>
            <w:tcW w:w="1985" w:type="dxa"/>
            <w:vAlign w:val="center"/>
          </w:tcPr>
          <w:p>
            <w:pPr>
              <w:jc w:val="center"/>
              <w:rPr>
                <w:color w:val="000000"/>
              </w:rPr>
            </w:pPr>
            <w:r>
              <w:rPr>
                <w:rFonts w:hint="eastAsia"/>
                <w:color w:val="000000"/>
              </w:rPr>
              <w:t>组</w:t>
            </w:r>
          </w:p>
        </w:tc>
        <w:tc>
          <w:tcPr>
            <w:tcW w:w="1984" w:type="dxa"/>
            <w:vAlign w:val="center"/>
          </w:tcPr>
          <w:p>
            <w:pPr>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jc w:val="center"/>
              <w:rPr>
                <w:color w:val="000000"/>
              </w:rPr>
            </w:pPr>
            <w:r>
              <w:rPr>
                <w:rFonts w:hint="eastAsia"/>
                <w:color w:val="000000"/>
              </w:rPr>
              <w:t>移动视觉开发平台</w:t>
            </w:r>
          </w:p>
        </w:tc>
        <w:tc>
          <w:tcPr>
            <w:tcW w:w="1985" w:type="dxa"/>
            <w:vAlign w:val="center"/>
          </w:tcPr>
          <w:p>
            <w:pPr>
              <w:jc w:val="center"/>
              <w:rPr>
                <w:color w:val="000000"/>
              </w:rPr>
            </w:pPr>
            <w:r>
              <w:rPr>
                <w:rFonts w:hint="eastAsia"/>
                <w:color w:val="000000"/>
              </w:rPr>
              <w:t>个</w:t>
            </w:r>
          </w:p>
        </w:tc>
        <w:tc>
          <w:tcPr>
            <w:tcW w:w="1984" w:type="dxa"/>
            <w:vAlign w:val="center"/>
          </w:tcPr>
          <w:p>
            <w:pPr>
              <w:jc w:val="center"/>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jc w:val="center"/>
              <w:rPr>
                <w:color w:val="000000"/>
              </w:rPr>
            </w:pPr>
            <w:r>
              <w:rPr>
                <w:rFonts w:hint="eastAsia"/>
                <w:color w:val="000000"/>
              </w:rPr>
              <w:t>移动机器人平台</w:t>
            </w:r>
          </w:p>
        </w:tc>
        <w:tc>
          <w:tcPr>
            <w:tcW w:w="1985" w:type="dxa"/>
            <w:vAlign w:val="center"/>
          </w:tcPr>
          <w:p>
            <w:pPr>
              <w:jc w:val="center"/>
              <w:rPr>
                <w:color w:val="000000"/>
              </w:rPr>
            </w:pPr>
            <w:r>
              <w:rPr>
                <w:rFonts w:hint="eastAsia"/>
                <w:color w:val="000000"/>
              </w:rPr>
              <w:t>个</w:t>
            </w:r>
          </w:p>
        </w:tc>
        <w:tc>
          <w:tcPr>
            <w:tcW w:w="1984" w:type="dxa"/>
            <w:vAlign w:val="center"/>
          </w:tcPr>
          <w:p>
            <w:pPr>
              <w:jc w:val="center"/>
              <w:rPr>
                <w:color w:val="000000"/>
              </w:rPr>
            </w:pPr>
            <w:r>
              <w:rPr>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27" w:type="dxa"/>
            <w:vAlign w:val="center"/>
          </w:tcPr>
          <w:p>
            <w:pPr>
              <w:jc w:val="center"/>
              <w:rPr>
                <w:color w:val="000000"/>
              </w:rPr>
            </w:pPr>
            <w:r>
              <w:rPr>
                <w:rFonts w:hint="eastAsia"/>
                <w:color w:val="000000"/>
              </w:rPr>
              <w:t>模块化实验套件</w:t>
            </w:r>
          </w:p>
        </w:tc>
        <w:tc>
          <w:tcPr>
            <w:tcW w:w="1985" w:type="dxa"/>
            <w:vAlign w:val="center"/>
          </w:tcPr>
          <w:p>
            <w:pPr>
              <w:jc w:val="center"/>
              <w:rPr>
                <w:color w:val="000000"/>
              </w:rPr>
            </w:pPr>
            <w:r>
              <w:rPr>
                <w:rFonts w:hint="eastAsia"/>
                <w:color w:val="000000"/>
              </w:rPr>
              <w:t>套</w:t>
            </w:r>
          </w:p>
        </w:tc>
        <w:tc>
          <w:tcPr>
            <w:tcW w:w="1984" w:type="dxa"/>
            <w:vAlign w:val="center"/>
          </w:tcPr>
          <w:p>
            <w:pPr>
              <w:jc w:val="center"/>
              <w:rPr>
                <w:color w:val="000000"/>
              </w:rPr>
            </w:pPr>
            <w:r>
              <w:rPr>
                <w:color w:val="000000"/>
              </w:rPr>
              <w:t>2</w:t>
            </w:r>
          </w:p>
        </w:tc>
      </w:tr>
    </w:tbl>
    <w:p>
      <w:pPr>
        <w:spacing w:line="440" w:lineRule="exact"/>
        <w:ind w:firstLine="480" w:firstLineChars="200"/>
        <w:rPr>
          <w:rFonts w:ascii="宋体"/>
          <w:color w:val="000000"/>
          <w:sz w:val="24"/>
          <w:szCs w:val="24"/>
        </w:rPr>
      </w:pPr>
      <w:r>
        <w:rPr>
          <w:rFonts w:hint="eastAsia" w:ascii="宋体" w:hAnsi="宋体" w:cs="宋体"/>
          <w:color w:val="000000"/>
          <w:sz w:val="24"/>
          <w:szCs w:val="24"/>
        </w:rPr>
        <w:t>项目具体要求见招标文件（第二章）。</w:t>
      </w:r>
    </w:p>
    <w:p>
      <w:pPr>
        <w:widowControl/>
        <w:spacing w:line="440" w:lineRule="exact"/>
        <w:ind w:firstLine="480" w:firstLineChars="200"/>
        <w:jc w:val="left"/>
        <w:rPr>
          <w:rFonts w:ascii="宋体"/>
          <w:color w:val="000000"/>
          <w:sz w:val="24"/>
          <w:szCs w:val="24"/>
        </w:rPr>
      </w:pPr>
      <w:r>
        <w:rPr>
          <w:rFonts w:hint="eastAsia" w:ascii="宋体" w:hAnsi="宋体" w:cs="宋体"/>
          <w:color w:val="000000"/>
          <w:sz w:val="24"/>
          <w:szCs w:val="24"/>
        </w:rPr>
        <w:t>二、投标人的资格条件</w:t>
      </w:r>
    </w:p>
    <w:p>
      <w:pPr>
        <w:widowControl/>
        <w:shd w:val="clear" w:color="auto" w:fill="FFFFFF"/>
        <w:spacing w:line="440" w:lineRule="exact"/>
        <w:ind w:firstLine="480" w:firstLineChars="200"/>
        <w:jc w:val="left"/>
        <w:rPr>
          <w:rFonts w:ascii="宋体" w:cs="宋体"/>
          <w:color w:val="000000"/>
          <w:sz w:val="24"/>
          <w:szCs w:val="24"/>
        </w:rPr>
      </w:pPr>
      <w:r>
        <w:rPr>
          <w:rFonts w:hint="eastAsia" w:ascii="宋体" w:hAnsi="宋体" w:cs="宋体"/>
          <w:color w:val="000000"/>
          <w:sz w:val="24"/>
          <w:szCs w:val="24"/>
        </w:rPr>
        <w:t>参加本次招标活动的供应商除应当符合《中华人民共和国政府采购法》第二十二条的规定外，还必须具备以下条件：</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经国家行政主管部门批准注册的企业法人；</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具有本次采购货物（服务）的经营范围；</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参加本次投标的投标人若非生产企业，须具有产品经销商或代理商资格（生产商对项目授权视同满足要求）；</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具有良好的经营行为和经营业绩，近三年在招投标活动中无不良记录；</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具备履行合同所必需的设备和专业技术能力；</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本次招标不接受联合体供应商参加投标。</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拒绝下述条件的供应商参加本次采购活动</w:t>
      </w:r>
      <w:r>
        <w:rPr>
          <w:rFonts w:ascii="宋体" w:hAnsi="宋体" w:cs="宋体"/>
          <w:color w:val="000000"/>
          <w:sz w:val="24"/>
          <w:szCs w:val="24"/>
        </w:rPr>
        <w:t>:</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供应商单位负责人为同一人或者存在直接控股、管理关系的不同供应商，不得同时参加同一合同项下的政府采购活动。</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7.2</w:t>
      </w:r>
      <w:r>
        <w:rPr>
          <w:rFonts w:hint="eastAsia" w:ascii="宋体" w:hAnsi="宋体" w:cs="宋体"/>
          <w:color w:val="000000"/>
          <w:sz w:val="24"/>
          <w:szCs w:val="24"/>
        </w:rPr>
        <w:t>凡为采购项目提供整体设计、规范编制或者项目管理、监理、检测等服务的供应商，不得再参加本项目的采购活动。</w:t>
      </w:r>
    </w:p>
    <w:p>
      <w:pPr>
        <w:widowControl/>
        <w:shd w:val="clear" w:color="auto" w:fill="FFFFFF"/>
        <w:spacing w:line="440" w:lineRule="exact"/>
        <w:ind w:firstLine="480" w:firstLineChars="200"/>
        <w:jc w:val="left"/>
        <w:rPr>
          <w:rFonts w:ascii="宋体"/>
          <w:color w:val="000000"/>
          <w:kern w:val="0"/>
          <w:sz w:val="24"/>
          <w:szCs w:val="24"/>
        </w:rPr>
      </w:pPr>
      <w:r>
        <w:rPr>
          <w:rFonts w:ascii="宋体" w:hAnsi="宋体" w:cs="宋体"/>
          <w:color w:val="000000"/>
          <w:sz w:val="24"/>
          <w:szCs w:val="24"/>
        </w:rPr>
        <w:t>7.3</w:t>
      </w:r>
      <w:r>
        <w:rPr>
          <w:rFonts w:hint="eastAsia" w:ascii="宋体" w:hAnsi="宋体" w:cs="宋体"/>
          <w:color w:val="000000"/>
          <w:sz w:val="24"/>
          <w:szCs w:val="24"/>
        </w:rPr>
        <w:t>近三年内（本项目招标截止期前）投标人被“信用中国”网站（</w:t>
      </w:r>
      <w:r>
        <w:rPr>
          <w:rFonts w:ascii="宋体" w:hAnsi="宋体" w:cs="宋体"/>
          <w:color w:val="000000"/>
          <w:sz w:val="24"/>
          <w:szCs w:val="24"/>
        </w:rPr>
        <w:t>www.creditchina.gov.cn</w:t>
      </w:r>
      <w:r>
        <w:rPr>
          <w:rFonts w:hint="eastAsia" w:ascii="宋体" w:hAnsi="宋体" w:cs="宋体"/>
          <w:color w:val="000000"/>
          <w:sz w:val="24"/>
          <w:szCs w:val="24"/>
        </w:rPr>
        <w:t>）列入失信被执行人和重大税收违法案件当事人名单的、被“中国政府采购网”网站（</w:t>
      </w:r>
      <w:r>
        <w:rPr>
          <w:rFonts w:ascii="宋体" w:hAnsi="宋体" w:cs="宋体"/>
          <w:color w:val="000000"/>
          <w:sz w:val="24"/>
          <w:szCs w:val="24"/>
        </w:rPr>
        <w:t>www.ccgp.gov.cn</w:t>
      </w:r>
      <w:r>
        <w:rPr>
          <w:rFonts w:hint="eastAsia" w:ascii="宋体" w:hAnsi="宋体" w:cs="宋体"/>
          <w:color w:val="000000"/>
          <w:sz w:val="24"/>
          <w:szCs w:val="24"/>
        </w:rPr>
        <w:t>）列入政府采购严重违法失信行为记录名单（处罚期限尚未届满的），不得参与本项目。</w:t>
      </w:r>
      <w:r>
        <w:rPr>
          <w:rFonts w:hint="eastAsia" w:ascii="宋体" w:hAnsi="宋体"/>
          <w:color w:val="000000"/>
          <w:sz w:val="24"/>
          <w:szCs w:val="24"/>
        </w:rPr>
        <w:t>提供网站截图。</w:t>
      </w:r>
      <w:bookmarkStart w:id="0" w:name="_GoBack"/>
      <w:bookmarkEnd w:id="0"/>
    </w:p>
    <w:p>
      <w:pPr>
        <w:spacing w:line="440" w:lineRule="exact"/>
        <w:ind w:firstLine="480" w:firstLineChars="200"/>
        <w:rPr>
          <w:rFonts w:ascii="宋体"/>
          <w:color w:val="000000"/>
          <w:sz w:val="24"/>
          <w:szCs w:val="24"/>
        </w:rPr>
      </w:pPr>
      <w:r>
        <w:rPr>
          <w:rFonts w:hint="eastAsia" w:ascii="宋体" w:hAnsi="宋体" w:cs="宋体"/>
          <w:color w:val="000000"/>
          <w:kern w:val="0"/>
          <w:sz w:val="24"/>
          <w:szCs w:val="24"/>
        </w:rPr>
        <w:t>三、</w:t>
      </w:r>
      <w:r>
        <w:rPr>
          <w:rFonts w:hint="eastAsia" w:ascii="宋体" w:hAnsi="宋体" w:cs="宋体"/>
          <w:color w:val="000000"/>
          <w:sz w:val="24"/>
          <w:szCs w:val="24"/>
        </w:rPr>
        <w:t>投标人资格审查方式</w:t>
      </w:r>
    </w:p>
    <w:p>
      <w:pPr>
        <w:spacing w:line="440" w:lineRule="exact"/>
        <w:ind w:firstLine="480" w:firstLineChars="200"/>
        <w:rPr>
          <w:rFonts w:ascii="宋体" w:cs="宋体"/>
          <w:color w:val="000000"/>
          <w:kern w:val="0"/>
          <w:sz w:val="24"/>
          <w:szCs w:val="24"/>
        </w:rPr>
      </w:pPr>
      <w:r>
        <w:rPr>
          <w:rFonts w:hint="eastAsia" w:ascii="宋体" w:hAnsi="宋体" w:cs="宋体"/>
          <w:color w:val="000000"/>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四、招标文件</w:t>
      </w:r>
    </w:p>
    <w:p>
      <w:pPr>
        <w:widowControl/>
        <w:shd w:val="clear" w:color="auto" w:fill="FFFFFF"/>
        <w:spacing w:line="420" w:lineRule="exact"/>
        <w:ind w:firstLine="442"/>
        <w:jc w:val="left"/>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ascii="宋体" w:hAnsi="宋体" w:cs="仿宋"/>
          <w:color w:val="000000"/>
          <w:sz w:val="24"/>
          <w:szCs w:val="24"/>
        </w:rPr>
        <w:t>http://www.hyit.edu.cn/index/tzgg.htm/</w:t>
      </w:r>
      <w:r>
        <w:rPr>
          <w:rFonts w:hint="eastAsia" w:ascii="宋体" w:hAnsi="宋体" w:cs="仿宋"/>
          <w:color w:val="000000"/>
          <w:sz w:val="24"/>
          <w:szCs w:val="24"/>
        </w:rPr>
        <w:t>或</w:t>
      </w:r>
      <w:r>
        <w:rPr>
          <w:rFonts w:ascii="宋体" w:hAnsi="宋体" w:cs="仿宋"/>
          <w:color w:val="000000"/>
          <w:sz w:val="24"/>
          <w:szCs w:val="24"/>
        </w:rPr>
        <w:t xml:space="preserve"> http://zbb.hyit.edu.cn</w:t>
      </w:r>
      <w:r>
        <w:rPr>
          <w:rFonts w:hint="eastAsia" w:ascii="宋体" w:hAnsi="宋体" w:cs="仿宋"/>
          <w:color w:val="000000"/>
          <w:sz w:val="24"/>
          <w:szCs w:val="24"/>
        </w:rPr>
        <w:t>），投标人无需提前现场报名，可直接在网站下载招标文件电子文档。招标文件资料费为</w:t>
      </w:r>
      <w:r>
        <w:rPr>
          <w:rFonts w:ascii="宋体" w:hAnsi="宋体" w:cs="仿宋"/>
          <w:color w:val="000000"/>
          <w:sz w:val="24"/>
          <w:szCs w:val="24"/>
        </w:rPr>
        <w:t>200</w:t>
      </w:r>
      <w:r>
        <w:rPr>
          <w:rFonts w:hint="eastAsia" w:ascii="宋体" w:hAnsi="宋体" w:cs="仿宋"/>
          <w:color w:val="000000"/>
          <w:sz w:val="24"/>
          <w:szCs w:val="24"/>
        </w:rPr>
        <w:t>元，投标人在投标前采用汇款方式（账号同投标保证金账号）或到淮阴工学院财务处（暑假期间财务处每周一三五上午办理）刷卡方式交纳该费用（淮安市枚乘东路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widowControl/>
        <w:shd w:val="clear" w:color="auto" w:fill="FFFFFF"/>
        <w:spacing w:line="420" w:lineRule="exact"/>
        <w:ind w:firstLine="442"/>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仿宋"/>
          <w:color w:val="000000"/>
          <w:sz w:val="24"/>
          <w:szCs w:val="24"/>
        </w:rPr>
        <w:t>zbb@hyit.edu.cn</w:t>
      </w:r>
      <w:r>
        <w:rPr>
          <w:rFonts w:hint="eastAsia" w:ascii="宋体" w:hAnsi="宋体" w:cs="仿宋"/>
          <w:color w:val="00000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20" w:lineRule="exact"/>
        <w:ind w:firstLine="442"/>
        <w:jc w:val="left"/>
        <w:rPr>
          <w:rFonts w:ascii="宋体" w:cs="仿宋"/>
          <w:color w:val="000000"/>
          <w:sz w:val="24"/>
          <w:szCs w:val="24"/>
        </w:rPr>
      </w:pPr>
      <w:r>
        <w:rPr>
          <w:rFonts w:ascii="宋体" w:hAnsi="宋体" w:cs="仿宋"/>
          <w:color w:val="000000"/>
          <w:sz w:val="24"/>
          <w:szCs w:val="24"/>
        </w:rPr>
        <w:t>3.</w:t>
      </w:r>
      <w:r>
        <w:rPr>
          <w:rFonts w:hint="eastAsia" w:ascii="宋体" w:hAnsi="宋体" w:cs="仿宋"/>
          <w:color w:val="000000"/>
          <w:sz w:val="24"/>
          <w:szCs w:val="24"/>
        </w:rPr>
        <w:t>招标文件变更</w:t>
      </w:r>
    </w:p>
    <w:p>
      <w:pPr>
        <w:widowControl/>
        <w:shd w:val="clear" w:color="auto" w:fill="FFFFFF"/>
        <w:spacing w:line="420" w:lineRule="exact"/>
        <w:ind w:firstLine="442"/>
        <w:jc w:val="left"/>
        <w:rPr>
          <w:rFonts w:ascii="宋体" w:cs="宋体"/>
          <w:color w:val="000000"/>
          <w:kern w:val="0"/>
          <w:sz w:val="24"/>
          <w:szCs w:val="24"/>
        </w:rPr>
      </w:pPr>
      <w:r>
        <w:rPr>
          <w:rFonts w:hint="eastAsia" w:ascii="宋体" w:hAnsi="宋体" w:cs="仿宋"/>
          <w:color w:val="00000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五、投标保证金</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本项目投标保证金金额为</w:t>
      </w:r>
      <w:r>
        <w:rPr>
          <w:rFonts w:ascii="宋体" w:hAnsi="宋体" w:cs="仿宋"/>
          <w:color w:val="000000"/>
          <w:sz w:val="24"/>
          <w:szCs w:val="24"/>
        </w:rPr>
        <w:t>6000</w:t>
      </w:r>
      <w:r>
        <w:rPr>
          <w:rFonts w:hint="eastAsia" w:ascii="宋体" w:hAnsi="宋体" w:cs="仿宋"/>
          <w:color w:val="000000"/>
          <w:sz w:val="24"/>
          <w:szCs w:val="24"/>
        </w:rPr>
        <w:t>元。投标人采用网上银行支付等非现金形式在投标截止前将投标保证金交纳至招标文件中指定帐号（银行开户名：淮阴工学院；开户行：淮安市建行中北分理处；银行帐号：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投标人在递交投标文件前需到淮阴工学院财务处开据投标保证金收据（暑假期间，财务处周一、三、五的上午可以办理）。因暑期放假，未中标人投标保证金退款手续在</w:t>
      </w:r>
      <w:r>
        <w:rPr>
          <w:rFonts w:ascii="宋体" w:hAnsi="宋体" w:cs="仿宋"/>
          <w:color w:val="000000"/>
          <w:sz w:val="24"/>
          <w:szCs w:val="24"/>
        </w:rPr>
        <w:t>2019</w:t>
      </w:r>
      <w:r>
        <w:rPr>
          <w:rFonts w:hint="eastAsia" w:ascii="宋体" w:hAnsi="宋体" w:cs="仿宋"/>
          <w:color w:val="000000"/>
          <w:sz w:val="24"/>
          <w:szCs w:val="24"/>
        </w:rPr>
        <w:t>年</w:t>
      </w:r>
      <w:r>
        <w:rPr>
          <w:rFonts w:ascii="宋体" w:hAnsi="宋体" w:cs="仿宋"/>
          <w:color w:val="000000"/>
          <w:sz w:val="24"/>
          <w:szCs w:val="24"/>
        </w:rPr>
        <w:t>9</w:t>
      </w:r>
      <w:r>
        <w:rPr>
          <w:rFonts w:hint="eastAsia" w:ascii="宋体" w:hAnsi="宋体" w:cs="仿宋"/>
          <w:color w:val="000000"/>
          <w:sz w:val="24"/>
          <w:szCs w:val="24"/>
        </w:rPr>
        <w:t>月初办理。投标时需同时提交投标文件和投标保证金退款单（见附件）。</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发生下列任一情况的，投标保证金将不予退还：</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1</w:t>
      </w:r>
      <w:r>
        <w:rPr>
          <w:rFonts w:hint="eastAsia" w:ascii="宋体" w:hAnsi="宋体" w:cs="仿宋"/>
          <w:color w:val="000000"/>
          <w:sz w:val="24"/>
          <w:szCs w:val="24"/>
        </w:rPr>
        <w:t>）投标人在投标截止时间后至中标通知书发出之前撤回其投标；</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2</w:t>
      </w:r>
      <w:r>
        <w:rPr>
          <w:rFonts w:hint="eastAsia" w:ascii="宋体" w:hAnsi="宋体" w:cs="仿宋"/>
          <w:color w:val="000000"/>
          <w:sz w:val="24"/>
          <w:szCs w:val="24"/>
        </w:rPr>
        <w:t>）投标人提供的有关资料、资格证明文件被确认是不真实的；</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3</w:t>
      </w:r>
      <w:r>
        <w:rPr>
          <w:rFonts w:hint="eastAsia" w:ascii="宋体" w:hAnsi="宋体" w:cs="仿宋"/>
          <w:color w:val="000000"/>
          <w:sz w:val="24"/>
          <w:szCs w:val="24"/>
        </w:rPr>
        <w:t>）投标人之间被证实有串通（统一哄抬价格）、欺诈行为；</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4</w:t>
      </w:r>
      <w:r>
        <w:rPr>
          <w:rFonts w:hint="eastAsia" w:ascii="宋体" w:hAnsi="宋体" w:cs="仿宋"/>
          <w:color w:val="000000"/>
          <w:sz w:val="24"/>
          <w:szCs w:val="24"/>
        </w:rPr>
        <w:t>）投标人被证明有妨碍其他人公平竞争、损害招标采购单位或者其他投标人合法权益的；</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5</w:t>
      </w:r>
      <w:r>
        <w:rPr>
          <w:rFonts w:hint="eastAsia" w:ascii="宋体" w:hAnsi="宋体" w:cs="仿宋"/>
          <w:color w:val="000000"/>
          <w:sz w:val="24"/>
          <w:szCs w:val="24"/>
        </w:rPr>
        <w:t>）投标人代表被证明在评标期间与采购人、评委、招标办工作人员有私下接触的；</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6</w:t>
      </w:r>
      <w:r>
        <w:rPr>
          <w:rFonts w:hint="eastAsia" w:ascii="宋体" w:hAnsi="宋体" w:cs="仿宋"/>
          <w:color w:val="000000"/>
          <w:sz w:val="24"/>
          <w:szCs w:val="24"/>
        </w:rPr>
        <w:t>）中标人在规定期限内未签订合同的；</w:t>
      </w:r>
    </w:p>
    <w:p>
      <w:pPr>
        <w:widowControl/>
        <w:shd w:val="clear" w:color="auto" w:fill="FFFFFF"/>
        <w:spacing w:line="420" w:lineRule="exact"/>
        <w:ind w:firstLine="442"/>
        <w:jc w:val="left"/>
        <w:rPr>
          <w:rFonts w:ascii="宋体" w:cs="仿宋"/>
          <w:color w:val="000000"/>
          <w:sz w:val="24"/>
          <w:szCs w:val="24"/>
        </w:rPr>
      </w:pPr>
      <w:r>
        <w:rPr>
          <w:rFonts w:hint="eastAsia" w:ascii="宋体" w:hAnsi="宋体" w:cs="仿宋"/>
          <w:color w:val="000000"/>
          <w:sz w:val="24"/>
          <w:szCs w:val="24"/>
        </w:rPr>
        <w:t>（</w:t>
      </w:r>
      <w:r>
        <w:rPr>
          <w:rFonts w:ascii="宋体" w:hAnsi="宋体" w:cs="仿宋"/>
          <w:color w:val="000000"/>
          <w:sz w:val="24"/>
          <w:szCs w:val="24"/>
        </w:rPr>
        <w:t>7</w:t>
      </w:r>
      <w:r>
        <w:rPr>
          <w:rFonts w:hint="eastAsia" w:ascii="宋体" w:hAnsi="宋体" w:cs="仿宋"/>
          <w:color w:val="000000"/>
          <w:sz w:val="24"/>
          <w:szCs w:val="24"/>
        </w:rPr>
        <w:t>）中标人在规定期限内未按规定交纳履约保证金。</w:t>
      </w:r>
    </w:p>
    <w:p>
      <w:pPr>
        <w:spacing w:line="440" w:lineRule="exact"/>
        <w:ind w:firstLine="480" w:firstLineChars="200"/>
        <w:rPr>
          <w:rFonts w:ascii="宋体" w:cs="宋体"/>
          <w:color w:val="000000"/>
          <w:sz w:val="24"/>
          <w:szCs w:val="24"/>
        </w:rPr>
      </w:pPr>
      <w:r>
        <w:rPr>
          <w:rFonts w:hint="eastAsia" w:ascii="宋体" w:hAnsi="宋体" w:cs="宋体"/>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非生产商投标须提供经销商、代理商资格证明材料（在签订合同前提供）。</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widowControl/>
        <w:shd w:val="clear" w:color="auto" w:fill="FFFFFF"/>
        <w:spacing w:line="440" w:lineRule="exact"/>
        <w:ind w:firstLine="440"/>
        <w:rPr>
          <w:rFonts w:ascii="宋体" w:cs="宋体"/>
          <w:b/>
          <w:color w:val="000000"/>
          <w:kern w:val="0"/>
          <w:sz w:val="24"/>
          <w:szCs w:val="24"/>
        </w:rPr>
      </w:pPr>
      <w:r>
        <w:rPr>
          <w:rFonts w:ascii="宋体" w:hAnsi="宋体"/>
          <w:color w:val="000000"/>
          <w:sz w:val="24"/>
          <w:szCs w:val="24"/>
        </w:rPr>
        <w:t>3.6</w:t>
      </w:r>
      <w:r>
        <w:rPr>
          <w:rFonts w:hint="eastAsia" w:ascii="宋体" w:hAnsi="宋体"/>
          <w:color w:val="000000"/>
          <w:sz w:val="24"/>
          <w:szCs w:val="24"/>
        </w:rPr>
        <w:t>近三年内（本项目招标截止期前）投标人被“信用中国”网站（</w:t>
      </w:r>
      <w:r>
        <w:rPr>
          <w:rFonts w:ascii="宋体" w:hAnsi="宋体"/>
          <w:color w:val="000000"/>
          <w:sz w:val="24"/>
          <w:szCs w:val="24"/>
        </w:rPr>
        <w:t>www.creditchina.gov.cn</w:t>
      </w:r>
      <w:r>
        <w:rPr>
          <w:rFonts w:hint="eastAsia" w:ascii="宋体" w:hAnsi="宋体"/>
          <w:color w:val="000000"/>
          <w:sz w:val="24"/>
          <w:szCs w:val="24"/>
        </w:rPr>
        <w:t>）列入失信被执行人和重大税收违法案件当事人名单的、被“中国政府采购网”网站（</w:t>
      </w:r>
      <w:r>
        <w:rPr>
          <w:rFonts w:ascii="宋体" w:hAnsi="宋体"/>
          <w:color w:val="000000"/>
          <w:sz w:val="24"/>
          <w:szCs w:val="24"/>
        </w:rPr>
        <w:t>www.ccgp.gov.cn</w:t>
      </w:r>
      <w:r>
        <w:rPr>
          <w:rFonts w:hint="eastAsia" w:ascii="宋体" w:hAnsi="宋体"/>
          <w:color w:val="000000"/>
          <w:sz w:val="24"/>
          <w:szCs w:val="24"/>
        </w:rPr>
        <w:t>）列入政府采购严重违法失信行为记录名单（处罚期限尚未届满的），不得参与本项目。提供网站截图。</w:t>
      </w:r>
    </w:p>
    <w:p>
      <w:pPr>
        <w:spacing w:line="440" w:lineRule="exact"/>
        <w:ind w:firstLine="470" w:firstLineChars="196"/>
        <w:rPr>
          <w:rFonts w:ascii="宋体"/>
          <w:color w:val="000000"/>
          <w:sz w:val="24"/>
          <w:szCs w:val="24"/>
        </w:rPr>
      </w:pPr>
      <w:r>
        <w:rPr>
          <w:rFonts w:hint="eastAsia" w:ascii="宋体" w:hAnsi="宋体"/>
          <w:color w:val="000000"/>
          <w:sz w:val="24"/>
          <w:szCs w:val="24"/>
        </w:rPr>
        <w:t>注</w:t>
      </w:r>
      <w:r>
        <w:rPr>
          <w:rFonts w:ascii="宋体" w:hAnsi="宋体"/>
          <w:color w:val="000000"/>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rFonts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投标货物的详细供货清单（主要包括配置情况、主要部件、配套件等）；</w:t>
      </w:r>
    </w:p>
    <w:p>
      <w:pPr>
        <w:spacing w:line="440" w:lineRule="exact"/>
        <w:ind w:firstLine="480" w:firstLineChars="200"/>
        <w:rPr>
          <w:rFonts w:ascii="宋体"/>
          <w:color w:val="000000"/>
          <w:sz w:val="24"/>
          <w:szCs w:val="24"/>
        </w:rPr>
      </w:pPr>
      <w:r>
        <w:rPr>
          <w:rFonts w:ascii="宋体" w:hAnsi="宋体"/>
          <w:color w:val="000000"/>
          <w:sz w:val="24"/>
          <w:szCs w:val="24"/>
        </w:rPr>
        <w:t>6.2</w:t>
      </w:r>
      <w:r>
        <w:rPr>
          <w:rFonts w:hint="eastAsia" w:ascii="宋体" w:hAnsi="宋体"/>
          <w:color w:val="000000"/>
          <w:sz w:val="24"/>
          <w:szCs w:val="24"/>
        </w:rPr>
        <w:t>投标货物的设计、制造、安装、培训、验收计划，投标货物的设计、制造、安装、验收标准；</w:t>
      </w:r>
    </w:p>
    <w:p>
      <w:pPr>
        <w:spacing w:line="440" w:lineRule="exact"/>
        <w:ind w:firstLine="480" w:firstLineChars="200"/>
        <w:rPr>
          <w:rFonts w:ascii="宋体"/>
          <w:color w:val="000000"/>
          <w:sz w:val="24"/>
          <w:szCs w:val="24"/>
        </w:rPr>
      </w:pPr>
      <w:r>
        <w:rPr>
          <w:rFonts w:ascii="宋体" w:hAnsi="宋体"/>
          <w:color w:val="000000"/>
          <w:sz w:val="24"/>
          <w:szCs w:val="24"/>
        </w:rPr>
        <w:t>6.3</w:t>
      </w:r>
      <w:r>
        <w:rPr>
          <w:rFonts w:hint="eastAsia" w:ascii="宋体" w:hAnsi="宋体"/>
          <w:color w:val="000000"/>
          <w:sz w:val="24"/>
          <w:szCs w:val="24"/>
        </w:rPr>
        <w:t>卖方对买方操作、维护人员培训方案（包括培训人数、时间、地点、目的、内容、培训程度等）；</w:t>
      </w:r>
    </w:p>
    <w:p>
      <w:pPr>
        <w:spacing w:line="440" w:lineRule="exact"/>
        <w:ind w:firstLine="480" w:firstLineChars="200"/>
        <w:rPr>
          <w:rFonts w:ascii="宋体"/>
          <w:color w:val="000000"/>
          <w:sz w:val="24"/>
          <w:szCs w:val="24"/>
        </w:rPr>
      </w:pPr>
      <w:r>
        <w:rPr>
          <w:rFonts w:ascii="宋体" w:hAnsi="宋体"/>
          <w:color w:val="000000"/>
          <w:sz w:val="24"/>
          <w:szCs w:val="24"/>
        </w:rPr>
        <w:t>6.4</w:t>
      </w:r>
      <w:r>
        <w:rPr>
          <w:rFonts w:hint="eastAsia" w:ascii="宋体" w:hAnsi="宋体"/>
          <w:color w:val="000000"/>
          <w:sz w:val="24"/>
          <w:szCs w:val="24"/>
        </w:rPr>
        <w:t>投标货物交货时可提供的技术资料清单；</w:t>
      </w:r>
    </w:p>
    <w:p>
      <w:pPr>
        <w:spacing w:line="440" w:lineRule="exact"/>
        <w:ind w:firstLine="480" w:firstLineChars="200"/>
        <w:rPr>
          <w:rFonts w:ascii="宋体"/>
          <w:color w:val="000000"/>
          <w:sz w:val="24"/>
          <w:szCs w:val="24"/>
        </w:rPr>
      </w:pPr>
      <w:r>
        <w:rPr>
          <w:rFonts w:ascii="宋体" w:hAnsi="宋体"/>
          <w:color w:val="000000"/>
          <w:sz w:val="24"/>
          <w:szCs w:val="24"/>
        </w:rPr>
        <w:t>6.5</w:t>
      </w:r>
      <w:r>
        <w:rPr>
          <w:rFonts w:hint="eastAsia" w:ascii="宋体" w:hAnsi="宋体"/>
          <w:color w:val="000000"/>
          <w:sz w:val="24"/>
          <w:szCs w:val="24"/>
        </w:rPr>
        <w:t>需买方配合的工作和条件。</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仿宋"/>
          <w:color w:val="000000"/>
          <w:sz w:val="24"/>
          <w:szCs w:val="24"/>
        </w:rPr>
        <w:t xml:space="preserve"> </w:t>
      </w:r>
      <w:r>
        <w:rPr>
          <w:rFonts w:hint="eastAsia" w:ascii="宋体" w:hAnsi="宋体" w:cs="宋体"/>
          <w:color w:val="000000"/>
          <w:kern w:val="0"/>
          <w:sz w:val="24"/>
          <w:szCs w:val="24"/>
        </w:rPr>
        <w:t>投标人</w:t>
      </w:r>
      <w:r>
        <w:rPr>
          <w:rFonts w:ascii="宋体" w:hAnsi="宋体" w:cs="宋体"/>
          <w:color w:val="000000"/>
          <w:kern w:val="0"/>
          <w:sz w:val="24"/>
          <w:szCs w:val="24"/>
        </w:rPr>
        <w:t>2016</w:t>
      </w:r>
      <w:r>
        <w:rPr>
          <w:rFonts w:hint="eastAsia" w:ascii="宋体" w:hAnsi="宋体" w:cs="宋体"/>
          <w:color w:val="000000"/>
          <w:kern w:val="0"/>
          <w:sz w:val="24"/>
          <w:szCs w:val="24"/>
        </w:rPr>
        <w:t>年</w:t>
      </w:r>
      <w:r>
        <w:rPr>
          <w:rFonts w:ascii="宋体" w:hAnsi="宋体" w:cs="宋体"/>
          <w:color w:val="000000"/>
          <w:kern w:val="0"/>
          <w:sz w:val="24"/>
          <w:szCs w:val="24"/>
        </w:rPr>
        <w:t>1</w:t>
      </w:r>
      <w:r>
        <w:rPr>
          <w:rFonts w:hint="eastAsia" w:ascii="宋体" w:hAnsi="宋体" w:cs="宋体"/>
          <w:color w:val="000000"/>
          <w:kern w:val="0"/>
          <w:sz w:val="24"/>
          <w:szCs w:val="24"/>
        </w:rPr>
        <w:t>月以来与本项目相关的服务业绩目录（见第四章）及证明材料（目录包含供货单位、供货时间、金额、主要设备、供货单位联系人姓名及联系电话等信息；提供与本项目直接相关的供货合同等材料）。</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color w:val="000000"/>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color w:val="000000"/>
          <w:kern w:val="0"/>
          <w:sz w:val="24"/>
        </w:rPr>
        <w:t>编制一式五份投标文件（包括一份正本和四份副本），每份投标文件右上角必须清楚地标明“正本”或“副本”字样，一旦正本和副本不符，以正本为准。</w:t>
      </w:r>
      <w:r>
        <w:rPr>
          <w:rFonts w:hint="eastAsia" w:ascii="宋体" w:hAnsi="宋体"/>
          <w:color w:val="000000"/>
          <w:sz w:val="24"/>
          <w:szCs w:val="24"/>
        </w:rPr>
        <w:t>投标文件的正本应打印或用不褪色墨水书写；投标文件的副本可打印或用不褪色墨水书写，也可采用正本的复印件。投标文件提倡按照</w:t>
      </w:r>
      <w:r>
        <w:rPr>
          <w:rFonts w:ascii="宋体" w:hAnsi="宋体"/>
          <w:color w:val="000000"/>
          <w:sz w:val="24"/>
          <w:szCs w:val="24"/>
        </w:rPr>
        <w:t>A4</w:t>
      </w:r>
      <w:r>
        <w:rPr>
          <w:rFonts w:hint="eastAsia" w:ascii="宋体" w:hAnsi="宋体"/>
          <w:color w:val="000000"/>
          <w:sz w:val="24"/>
          <w:szCs w:val="24"/>
        </w:rPr>
        <w:t>幅面打印或复印，并进行装订，如有资料超过</w:t>
      </w:r>
      <w:r>
        <w:rPr>
          <w:rFonts w:ascii="宋体" w:hAnsi="宋体"/>
          <w:color w:val="000000"/>
          <w:sz w:val="24"/>
          <w:szCs w:val="24"/>
        </w:rPr>
        <w:t>A4</w:t>
      </w:r>
      <w:r>
        <w:rPr>
          <w:rFonts w:hint="eastAsia" w:ascii="宋体" w:hAnsi="宋体"/>
          <w:color w:val="000000"/>
          <w:sz w:val="24"/>
          <w:szCs w:val="24"/>
        </w:rPr>
        <w:t>幅面折叠成</w:t>
      </w:r>
      <w:r>
        <w:rPr>
          <w:rFonts w:ascii="宋体" w:hAnsi="宋体"/>
          <w:color w:val="000000"/>
          <w:sz w:val="24"/>
          <w:szCs w:val="24"/>
        </w:rPr>
        <w:t>A4</w:t>
      </w:r>
      <w:r>
        <w:rPr>
          <w:rFonts w:hint="eastAsia" w:ascii="宋体" w:hAnsi="宋体"/>
          <w:color w:val="000000"/>
          <w:sz w:val="24"/>
          <w:szCs w:val="24"/>
        </w:rPr>
        <w:t>幅面；投标文件装订提倡采用胶装的形式。</w:t>
      </w:r>
      <w:r>
        <w:rPr>
          <w:rFonts w:hint="eastAsia" w:ascii="宋体" w:hAnsi="宋体"/>
          <w:color w:val="000000"/>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color w:val="000000"/>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color w:val="000000"/>
          <w:sz w:val="24"/>
        </w:rPr>
        <w:t>。</w:t>
      </w:r>
      <w:r>
        <w:rPr>
          <w:rFonts w:hint="eastAsia" w:ascii="宋体" w:hAnsi="宋体"/>
          <w:color w:val="000000"/>
          <w:sz w:val="24"/>
        </w:rPr>
        <w:t>所有证件、证书加注水印或直接标注“仅供参加淮阴工学院招标用”字，未加注者责任自负。</w:t>
      </w:r>
    </w:p>
    <w:p>
      <w:pPr>
        <w:spacing w:line="440" w:lineRule="exact"/>
        <w:ind w:firstLine="480" w:firstLineChars="200"/>
        <w:rPr>
          <w:rFonts w:ascii="宋体"/>
          <w:color w:val="000000"/>
          <w:sz w:val="24"/>
          <w:szCs w:val="24"/>
        </w:rPr>
      </w:pPr>
      <w:r>
        <w:rPr>
          <w:rFonts w:hint="eastAsia" w:ascii="宋体" w:hAnsi="宋体"/>
          <w:color w:val="000000"/>
          <w:sz w:val="24"/>
        </w:rPr>
        <w:t>投标人应承担其编制投标文件、递交投标文件等所涉及的一切费用，无论评标结果如何，采购人对上述费用均不负任何责任。</w:t>
      </w:r>
      <w:r>
        <w:rPr>
          <w:rFonts w:hint="eastAsia" w:ascii="宋体" w:hAnsi="宋体" w:cs="宋体"/>
          <w:color w:val="000000"/>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8</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7</w:t>
      </w:r>
      <w:r>
        <w:rPr>
          <w:rFonts w:hint="eastAsia" w:ascii="宋体" w:hAnsi="宋体" w:cs="Arial"/>
          <w:color w:val="000000"/>
          <w:spacing w:val="15"/>
          <w:kern w:val="0"/>
          <w:sz w:val="24"/>
          <w:szCs w:val="24"/>
        </w:rPr>
        <w:t>日上午</w:t>
      </w:r>
      <w:r>
        <w:rPr>
          <w:rFonts w:ascii="宋体" w:hAnsi="宋体" w:cs="Arial"/>
          <w:color w:val="000000"/>
          <w:spacing w:val="15"/>
          <w:kern w:val="0"/>
          <w:sz w:val="24"/>
          <w:szCs w:val="24"/>
        </w:rPr>
        <w:t>9:30-10:3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投标文件接收地点</w:t>
      </w:r>
    </w:p>
    <w:p>
      <w:pPr>
        <w:spacing w:line="520" w:lineRule="exact"/>
        <w:ind w:firstLine="480" w:firstLineChars="200"/>
        <w:rPr>
          <w:rFonts w:ascii="宋体"/>
          <w:color w:val="000000"/>
          <w:sz w:val="24"/>
          <w:szCs w:val="24"/>
        </w:rPr>
      </w:pPr>
      <w:r>
        <w:rPr>
          <w:rFonts w:hint="eastAsia" w:ascii="宋体" w:hAnsi="宋体"/>
          <w:color w:val="000000"/>
          <w:sz w:val="24"/>
          <w:szCs w:val="24"/>
        </w:rPr>
        <w:t>投标人凭我校</w:t>
      </w:r>
      <w:r>
        <w:fldChar w:fldCharType="begin"/>
      </w:r>
      <w:r>
        <w:instrText xml:space="preserve"> HYPERLINK "http://cw.hyit.edu.cn/" \t "_blank" </w:instrText>
      </w:r>
      <w:r>
        <w:fldChar w:fldCharType="separate"/>
      </w:r>
      <w:r>
        <w:rPr>
          <w:rFonts w:hint="eastAsia" w:ascii="宋体" w:hAnsi="宋体"/>
          <w:color w:val="000000"/>
          <w:sz w:val="24"/>
          <w:szCs w:val="24"/>
        </w:rPr>
        <w:t>财务处</w:t>
      </w:r>
      <w:r>
        <w:rPr>
          <w:rFonts w:hint="eastAsia" w:ascii="宋体" w:hAnsi="宋体"/>
          <w:color w:val="000000"/>
          <w:sz w:val="24"/>
          <w:szCs w:val="24"/>
        </w:rPr>
        <w:fldChar w:fldCharType="end"/>
      </w:r>
      <w:r>
        <w:rPr>
          <w:rFonts w:hint="eastAsia" w:ascii="宋体" w:hAnsi="宋体"/>
          <w:color w:val="000000"/>
          <w:sz w:val="24"/>
          <w:szCs w:val="24"/>
        </w:rPr>
        <w:t>开出的投标保证金收据、招标文件材料费收据直接送达到我校招标办（淮阴工学院枚乘路校区翔宇楼</w:t>
      </w:r>
      <w:r>
        <w:rPr>
          <w:rFonts w:ascii="宋体" w:hAnsi="宋体"/>
          <w:color w:val="000000"/>
          <w:sz w:val="24"/>
          <w:szCs w:val="24"/>
        </w:rPr>
        <w:t>203</w:t>
      </w:r>
      <w:r>
        <w:rPr>
          <w:rFonts w:hint="eastAsia" w:ascii="宋体" w:hAnsi="宋体"/>
          <w:color w:val="000000"/>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color w:val="000000"/>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480" w:firstLineChars="200"/>
        <w:rPr>
          <w:rFonts w:ascii="宋体"/>
          <w:color w:val="000000"/>
          <w:kern w:val="0"/>
          <w:sz w:val="24"/>
          <w:szCs w:val="24"/>
        </w:rPr>
      </w:pPr>
      <w:r>
        <w:rPr>
          <w:rFonts w:hint="eastAsia" w:ascii="宋体" w:hAnsi="宋体" w:cs="宋体"/>
          <w:color w:val="000000"/>
          <w:kern w:val="0"/>
          <w:sz w:val="24"/>
          <w:szCs w:val="24"/>
        </w:rPr>
        <w:t>九、开标时间及地点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8</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7</w:t>
      </w:r>
      <w:r>
        <w:rPr>
          <w:rFonts w:hint="eastAsia" w:ascii="宋体" w:hAnsi="宋体" w:cs="Arial"/>
          <w:color w:val="000000"/>
          <w:spacing w:val="15"/>
          <w:kern w:val="0"/>
          <w:sz w:val="24"/>
          <w:szCs w:val="24"/>
        </w:rPr>
        <w:t>日下午</w:t>
      </w:r>
      <w:r>
        <w:rPr>
          <w:rFonts w:ascii="宋体" w:hAnsi="宋体" w:cs="Arial"/>
          <w:color w:val="000000"/>
          <w:spacing w:val="15"/>
          <w:kern w:val="0"/>
          <w:sz w:val="24"/>
          <w:szCs w:val="24"/>
        </w:rPr>
        <w:t>2:30</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hd w:val="clear" w:color="auto" w:fill="FFFFFF"/>
        <w:spacing w:line="440" w:lineRule="exact"/>
        <w:ind w:firstLine="461" w:firstLineChars="171"/>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10" w:firstLineChars="171"/>
        <w:jc w:val="left"/>
        <w:rPr>
          <w:rFonts w:ascii="宋体"/>
          <w:color w:val="000000"/>
          <w:kern w:val="0"/>
          <w:sz w:val="24"/>
          <w:szCs w:val="24"/>
        </w:rPr>
      </w:pPr>
      <w:r>
        <w:rPr>
          <w:rFonts w:hint="eastAsia" w:ascii="宋体" w:hAnsi="宋体" w:cs="宋体"/>
          <w:color w:val="000000"/>
          <w:kern w:val="0"/>
          <w:sz w:val="24"/>
          <w:szCs w:val="24"/>
        </w:rPr>
        <w:t>十、评标办法</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宋体"/>
          <w:color w:val="000000"/>
          <w:sz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ind w:firstLine="480" w:firstLineChars="200"/>
        <w:rPr>
          <w:rFonts w:ascii="宋体"/>
          <w:color w:val="000000"/>
          <w:sz w:val="24"/>
        </w:rPr>
      </w:pPr>
      <w:r>
        <w:rPr>
          <w:rFonts w:hint="eastAsia" w:ascii="宋体" w:hAnsi="宋体"/>
          <w:color w:val="000000"/>
          <w:sz w:val="24"/>
        </w:rPr>
        <w:t>评分标准如下：</w:t>
      </w:r>
    </w:p>
    <w:tbl>
      <w:tblPr>
        <w:tblStyle w:val="13"/>
        <w:tblW w:w="9167"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934"/>
        <w:gridCol w:w="5863"/>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329" w:type="dxa"/>
            <w:tcBorders>
              <w:top w:val="single" w:color="000000" w:sz="4" w:space="0"/>
              <w:right w:val="single" w:color="auto" w:sz="4" w:space="0"/>
            </w:tcBorders>
            <w:vAlign w:val="center"/>
          </w:tcPr>
          <w:p>
            <w:pPr>
              <w:snapToGrid w:val="0"/>
              <w:jc w:val="center"/>
              <w:rPr>
                <w:rFonts w:ascii="宋体" w:cs="宋体"/>
                <w:color w:val="000000"/>
                <w:kern w:val="0"/>
              </w:rPr>
            </w:pPr>
            <w:r>
              <w:rPr>
                <w:rFonts w:hint="eastAsia" w:ascii="宋体" w:hAnsi="宋体" w:cs="宋体"/>
                <w:color w:val="000000"/>
                <w:kern w:val="0"/>
              </w:rPr>
              <w:t>项</w:t>
            </w:r>
            <w:r>
              <w:rPr>
                <w:rFonts w:ascii="宋体" w:hAnsi="宋体" w:cs="宋体"/>
                <w:color w:val="000000"/>
                <w:kern w:val="0"/>
              </w:rPr>
              <w:t xml:space="preserve"> </w:t>
            </w:r>
            <w:r>
              <w:rPr>
                <w:rFonts w:hint="eastAsia" w:ascii="宋体" w:hAnsi="宋体" w:cs="宋体"/>
                <w:color w:val="000000"/>
                <w:kern w:val="0"/>
              </w:rPr>
              <w:t>目</w:t>
            </w:r>
          </w:p>
        </w:tc>
        <w:tc>
          <w:tcPr>
            <w:tcW w:w="934" w:type="dxa"/>
            <w:tcBorders>
              <w:top w:val="single" w:color="000000" w:sz="4" w:space="0"/>
            </w:tcBorders>
            <w:vAlign w:val="center"/>
          </w:tcPr>
          <w:p>
            <w:pPr>
              <w:snapToGrid w:val="0"/>
              <w:jc w:val="center"/>
              <w:rPr>
                <w:rFonts w:ascii="宋体" w:cs="宋体"/>
                <w:color w:val="000000"/>
                <w:kern w:val="0"/>
              </w:rPr>
            </w:pPr>
            <w:r>
              <w:rPr>
                <w:rFonts w:hint="eastAsia" w:ascii="宋体" w:hAnsi="宋体" w:cs="宋体"/>
                <w:color w:val="000000"/>
                <w:kern w:val="0"/>
              </w:rPr>
              <w:t>分数</w:t>
            </w:r>
          </w:p>
        </w:tc>
        <w:tc>
          <w:tcPr>
            <w:tcW w:w="5863" w:type="dxa"/>
            <w:tcBorders>
              <w:top w:val="single" w:color="000000" w:sz="4" w:space="0"/>
            </w:tcBorders>
            <w:vAlign w:val="center"/>
          </w:tcPr>
          <w:p>
            <w:pPr>
              <w:snapToGrid w:val="0"/>
              <w:jc w:val="center"/>
              <w:rPr>
                <w:rFonts w:ascii="宋体" w:cs="宋体"/>
                <w:color w:val="000000"/>
                <w:kern w:val="0"/>
              </w:rPr>
            </w:pPr>
            <w:r>
              <w:rPr>
                <w:rFonts w:hint="eastAsia" w:ascii="宋体" w:hAnsi="宋体" w:cs="宋体"/>
                <w:color w:val="000000"/>
                <w:kern w:val="0"/>
              </w:rPr>
              <w:t>评分标准</w:t>
            </w:r>
          </w:p>
        </w:tc>
        <w:tc>
          <w:tcPr>
            <w:tcW w:w="1041" w:type="dxa"/>
            <w:tcBorders>
              <w:top w:val="single" w:color="000000" w:sz="4" w:space="0"/>
            </w:tcBorders>
            <w:vAlign w:val="center"/>
          </w:tcPr>
          <w:p>
            <w:pPr>
              <w:snapToGrid w:val="0"/>
              <w:jc w:val="center"/>
              <w:rPr>
                <w:rFonts w:ascii="宋体" w:cs="宋体"/>
                <w:color w:val="000000"/>
                <w:kern w:val="0"/>
              </w:rPr>
            </w:pPr>
            <w:r>
              <w:rPr>
                <w:rFonts w:hint="eastAsia" w:ascii="宋体" w:hAnsi="宋体" w:cs="宋体"/>
                <w:color w:val="000000"/>
                <w:kern w:val="0"/>
              </w:rPr>
              <w:t>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329" w:type="dxa"/>
            <w:vAlign w:val="center"/>
          </w:tcPr>
          <w:p>
            <w:pPr>
              <w:jc w:val="center"/>
              <w:rPr>
                <w:rFonts w:ascii="宋体" w:cs="宋体"/>
                <w:b/>
                <w:color w:val="000000"/>
                <w:kern w:val="0"/>
              </w:rPr>
            </w:pPr>
            <w:r>
              <w:rPr>
                <w:rFonts w:hint="eastAsia" w:ascii="宋体" w:hAnsi="宋体" w:cs="宋体"/>
                <w:b/>
                <w:color w:val="000000"/>
                <w:kern w:val="0"/>
              </w:rPr>
              <w:t>价格</w:t>
            </w:r>
          </w:p>
        </w:tc>
        <w:tc>
          <w:tcPr>
            <w:tcW w:w="934" w:type="dxa"/>
            <w:vAlign w:val="center"/>
          </w:tcPr>
          <w:p>
            <w:pPr>
              <w:jc w:val="center"/>
              <w:rPr>
                <w:rFonts w:ascii="宋体" w:cs="宋体"/>
                <w:color w:val="000000"/>
                <w:kern w:val="0"/>
              </w:rPr>
            </w:pPr>
            <w:r>
              <w:rPr>
                <w:rFonts w:ascii="宋体" w:hAnsi="宋体" w:cs="宋体"/>
                <w:color w:val="000000"/>
                <w:kern w:val="0"/>
              </w:rPr>
              <w:t>45</w:t>
            </w:r>
          </w:p>
        </w:tc>
        <w:tc>
          <w:tcPr>
            <w:tcW w:w="5863" w:type="dxa"/>
            <w:vAlign w:val="center"/>
          </w:tcPr>
          <w:p>
            <w:pPr>
              <w:rPr>
                <w:rFonts w:ascii="宋体" w:cs="宋体"/>
                <w:color w:val="000000"/>
                <w:kern w:val="0"/>
              </w:rPr>
            </w:pPr>
            <w:r>
              <w:rPr>
                <w:rFonts w:hint="eastAsia" w:ascii="宋体" w:hAnsi="宋体" w:cs="宋体"/>
                <w:color w:val="000000"/>
                <w:kern w:val="0"/>
              </w:rPr>
              <w:t>以满足招标要求且投标报价最低的有效报价为评标基准价，投标报价等于基准价得</w:t>
            </w:r>
            <w:r>
              <w:rPr>
                <w:rFonts w:ascii="宋体" w:hAnsi="宋体" w:cs="宋体"/>
                <w:color w:val="000000"/>
                <w:kern w:val="0"/>
              </w:rPr>
              <w:t>45</w:t>
            </w:r>
            <w:r>
              <w:rPr>
                <w:rFonts w:hint="eastAsia" w:ascii="宋体" w:hAnsi="宋体" w:cs="宋体"/>
                <w:color w:val="000000"/>
                <w:kern w:val="0"/>
              </w:rPr>
              <w:t>分，投标价格高于基准价的按下列公式计算：</w:t>
            </w:r>
          </w:p>
          <w:p>
            <w:pPr>
              <w:rPr>
                <w:rFonts w:ascii="宋体" w:cs="宋体"/>
                <w:color w:val="000000"/>
                <w:kern w:val="0"/>
              </w:rPr>
            </w:pPr>
            <w:r>
              <w:rPr>
                <w:rFonts w:hint="eastAsia" w:ascii="宋体" w:hAnsi="宋体" w:cs="宋体"/>
                <w:color w:val="000000"/>
                <w:kern w:val="0"/>
              </w:rPr>
              <w:t>投标报价得分</w:t>
            </w:r>
            <w:r>
              <w:rPr>
                <w:rFonts w:ascii="宋体" w:hAnsi="宋体" w:cs="宋体"/>
                <w:color w:val="000000"/>
                <w:kern w:val="0"/>
              </w:rPr>
              <w:t>=</w:t>
            </w:r>
            <w:r>
              <w:rPr>
                <w:rFonts w:hint="eastAsia" w:ascii="宋体" w:hAnsi="宋体" w:cs="宋体"/>
                <w:color w:val="000000"/>
                <w:kern w:val="0"/>
              </w:rPr>
              <w:t>（评标基准价</w:t>
            </w:r>
            <w:r>
              <w:rPr>
                <w:rFonts w:ascii="宋体" w:hAnsi="宋体" w:cs="宋体"/>
                <w:color w:val="000000"/>
                <w:kern w:val="0"/>
              </w:rPr>
              <w:t>/</w:t>
            </w:r>
            <w:r>
              <w:rPr>
                <w:rFonts w:hint="eastAsia" w:ascii="宋体" w:hAnsi="宋体" w:cs="宋体"/>
                <w:color w:val="000000"/>
                <w:kern w:val="0"/>
              </w:rPr>
              <w:t>投标报价）</w:t>
            </w:r>
            <w:r>
              <w:rPr>
                <w:rFonts w:ascii="宋体" w:hAnsi="宋体" w:cs="宋体"/>
                <w:color w:val="000000"/>
                <w:kern w:val="0"/>
              </w:rPr>
              <w:t>*45</w:t>
            </w:r>
          </w:p>
        </w:tc>
        <w:tc>
          <w:tcPr>
            <w:tcW w:w="1041" w:type="dxa"/>
          </w:tcPr>
          <w:p>
            <w:pPr>
              <w:rPr>
                <w:rFonts w:asci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329" w:type="dxa"/>
            <w:vAlign w:val="center"/>
          </w:tcPr>
          <w:p>
            <w:pPr>
              <w:snapToGrid w:val="0"/>
              <w:jc w:val="center"/>
              <w:rPr>
                <w:rFonts w:ascii="宋体" w:cs="宋体"/>
                <w:b/>
                <w:color w:val="000000"/>
                <w:kern w:val="0"/>
              </w:rPr>
            </w:pPr>
            <w:r>
              <w:rPr>
                <w:rFonts w:hint="eastAsia" w:ascii="宋体" w:hAnsi="宋体" w:cs="宋体"/>
                <w:b/>
                <w:color w:val="000000"/>
                <w:kern w:val="0"/>
              </w:rPr>
              <w:t>技术指标</w:t>
            </w:r>
          </w:p>
        </w:tc>
        <w:tc>
          <w:tcPr>
            <w:tcW w:w="934" w:type="dxa"/>
            <w:vAlign w:val="center"/>
          </w:tcPr>
          <w:p>
            <w:pPr>
              <w:jc w:val="center"/>
              <w:rPr>
                <w:rFonts w:ascii="宋体" w:cs="宋体"/>
                <w:color w:val="000000"/>
                <w:kern w:val="0"/>
              </w:rPr>
            </w:pPr>
            <w:r>
              <w:rPr>
                <w:rFonts w:ascii="宋体" w:cs="宋体"/>
                <w:color w:val="000000"/>
                <w:kern w:val="0"/>
              </w:rPr>
              <w:t>40</w:t>
            </w:r>
          </w:p>
        </w:tc>
        <w:tc>
          <w:tcPr>
            <w:tcW w:w="5863" w:type="dxa"/>
            <w:vAlign w:val="center"/>
          </w:tcPr>
          <w:p>
            <w:pPr>
              <w:rPr>
                <w:rFonts w:ascii="宋体" w:cs="宋体"/>
                <w:color w:val="000000"/>
                <w:kern w:val="0"/>
              </w:rPr>
            </w:pPr>
            <w:r>
              <w:rPr>
                <w:rFonts w:hint="eastAsia" w:ascii="宋体" w:hAnsi="宋体" w:cs="宋体"/>
                <w:color w:val="000000"/>
                <w:kern w:val="0"/>
              </w:rPr>
              <w:t>投标产品的所有技术参数全部满足招标要求，得</w:t>
            </w:r>
            <w:r>
              <w:rPr>
                <w:rFonts w:ascii="宋体" w:hAnsi="宋体" w:cs="宋体"/>
                <w:color w:val="000000"/>
                <w:kern w:val="0"/>
              </w:rPr>
              <w:t>40</w:t>
            </w:r>
            <w:r>
              <w:rPr>
                <w:rFonts w:hint="eastAsia" w:ascii="宋体" w:hAnsi="宋体" w:cs="宋体"/>
                <w:color w:val="000000"/>
                <w:kern w:val="0"/>
              </w:rPr>
              <w:t>分。</w:t>
            </w:r>
          </w:p>
          <w:p>
            <w:pPr>
              <w:rPr>
                <w:rFonts w:ascii="宋体" w:cs="宋体"/>
                <w:color w:val="000000"/>
                <w:kern w:val="0"/>
              </w:rPr>
            </w:pPr>
            <w:r>
              <w:rPr>
                <w:rFonts w:hint="eastAsia" w:ascii="宋体" w:hAnsi="宋体" w:cs="宋体"/>
                <w:color w:val="000000"/>
                <w:kern w:val="0"/>
              </w:rPr>
              <w:t>打“</w:t>
            </w:r>
            <w:r>
              <w:rPr>
                <w:rFonts w:hint="eastAsia" w:ascii="宋体" w:hAnsi="宋体" w:cs="宋体"/>
                <w:color w:val="000000"/>
              </w:rPr>
              <w:t>★</w:t>
            </w:r>
            <w:r>
              <w:rPr>
                <w:rFonts w:hint="eastAsia" w:ascii="宋体" w:hAnsi="宋体" w:cs="宋体"/>
                <w:color w:val="000000"/>
                <w:kern w:val="0"/>
              </w:rPr>
              <w:t>”项指标如有一项不满足扣</w:t>
            </w:r>
            <w:r>
              <w:rPr>
                <w:rFonts w:ascii="宋体" w:hAnsi="宋体" w:cs="宋体"/>
                <w:color w:val="000000"/>
                <w:kern w:val="0"/>
              </w:rPr>
              <w:t>3</w:t>
            </w:r>
            <w:r>
              <w:rPr>
                <w:rFonts w:hint="eastAsia" w:ascii="宋体" w:hAnsi="宋体" w:cs="宋体"/>
                <w:color w:val="000000"/>
                <w:kern w:val="0"/>
              </w:rPr>
              <w:t>分，有</w:t>
            </w:r>
            <w:r>
              <w:rPr>
                <w:rFonts w:ascii="宋体" w:hAnsi="宋体" w:cs="宋体"/>
                <w:color w:val="000000"/>
                <w:kern w:val="0"/>
              </w:rPr>
              <w:t>5</w:t>
            </w:r>
            <w:r>
              <w:rPr>
                <w:rFonts w:hint="eastAsia" w:ascii="宋体" w:hAnsi="宋体" w:cs="宋体"/>
                <w:color w:val="000000"/>
                <w:kern w:val="0"/>
              </w:rPr>
              <w:t>项不满足为无效标。非打“</w:t>
            </w:r>
            <w:r>
              <w:rPr>
                <w:rFonts w:hint="eastAsia" w:ascii="宋体" w:hAnsi="宋体" w:cs="宋体"/>
                <w:color w:val="000000"/>
              </w:rPr>
              <w:t>★</w:t>
            </w:r>
            <w:r>
              <w:rPr>
                <w:rFonts w:hint="eastAsia" w:ascii="宋体" w:hAnsi="宋体" w:cs="宋体"/>
                <w:color w:val="000000"/>
                <w:kern w:val="0"/>
              </w:rPr>
              <w:t>”项指标如有一项不满足扣</w:t>
            </w:r>
            <w:r>
              <w:rPr>
                <w:rFonts w:ascii="宋体" w:hAnsi="宋体" w:cs="宋体"/>
                <w:color w:val="000000"/>
                <w:kern w:val="0"/>
              </w:rPr>
              <w:t>1</w:t>
            </w:r>
            <w:r>
              <w:rPr>
                <w:rFonts w:hint="eastAsia" w:ascii="宋体" w:hAnsi="宋体" w:cs="宋体"/>
                <w:color w:val="000000"/>
                <w:kern w:val="0"/>
              </w:rPr>
              <w:t>分。</w:t>
            </w:r>
          </w:p>
        </w:tc>
        <w:tc>
          <w:tcPr>
            <w:tcW w:w="1041" w:type="dxa"/>
          </w:tcPr>
          <w:p>
            <w:pPr>
              <w:widowControl/>
              <w:rPr>
                <w:rFonts w:ascii="宋体" w:cs="宋体"/>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329" w:type="dxa"/>
            <w:vAlign w:val="center"/>
          </w:tcPr>
          <w:p>
            <w:pPr>
              <w:snapToGrid w:val="0"/>
              <w:jc w:val="center"/>
              <w:rPr>
                <w:rFonts w:ascii="宋体" w:cs="宋体"/>
                <w:b/>
                <w:color w:val="000000"/>
                <w:kern w:val="0"/>
              </w:rPr>
            </w:pPr>
            <w:r>
              <w:rPr>
                <w:rFonts w:hint="eastAsia" w:ascii="宋体" w:hAnsi="宋体" w:cs="宋体"/>
                <w:b/>
                <w:color w:val="000000"/>
                <w:kern w:val="0"/>
              </w:rPr>
              <w:t>服务</w:t>
            </w:r>
          </w:p>
        </w:tc>
        <w:tc>
          <w:tcPr>
            <w:tcW w:w="934" w:type="dxa"/>
            <w:vAlign w:val="center"/>
          </w:tcPr>
          <w:p>
            <w:pPr>
              <w:jc w:val="center"/>
              <w:rPr>
                <w:rFonts w:ascii="宋体" w:cs="宋体"/>
                <w:color w:val="000000"/>
                <w:kern w:val="0"/>
              </w:rPr>
            </w:pPr>
            <w:r>
              <w:rPr>
                <w:rFonts w:ascii="宋体" w:cs="宋体"/>
                <w:color w:val="000000"/>
                <w:kern w:val="0"/>
              </w:rPr>
              <w:t>10</w:t>
            </w:r>
          </w:p>
        </w:tc>
        <w:tc>
          <w:tcPr>
            <w:tcW w:w="5863" w:type="dxa"/>
            <w:vAlign w:val="center"/>
          </w:tcPr>
          <w:p>
            <w:pPr>
              <w:rPr>
                <w:rFonts w:ascii="宋体" w:cs="宋体"/>
                <w:color w:val="000000"/>
                <w:kern w:val="0"/>
              </w:rPr>
            </w:pPr>
            <w:r>
              <w:rPr>
                <w:rFonts w:ascii="宋体" w:hAnsi="宋体" w:cs="宋体"/>
                <w:color w:val="000000"/>
                <w:kern w:val="0"/>
              </w:rPr>
              <w:t>1</w:t>
            </w:r>
            <w:r>
              <w:rPr>
                <w:rFonts w:hint="eastAsia" w:ascii="宋体" w:hAnsi="宋体" w:cs="宋体"/>
                <w:color w:val="000000"/>
                <w:kern w:val="0"/>
              </w:rPr>
              <w:t>）免费质保为五年（不足五年废标），在此基础上每超出一年加</w:t>
            </w:r>
            <w:r>
              <w:rPr>
                <w:rFonts w:ascii="宋体" w:hAnsi="宋体" w:cs="宋体"/>
                <w:color w:val="000000"/>
                <w:kern w:val="0"/>
              </w:rPr>
              <w:t>1</w:t>
            </w:r>
            <w:r>
              <w:rPr>
                <w:rFonts w:hint="eastAsia" w:ascii="宋体" w:hAnsi="宋体" w:cs="宋体"/>
                <w:color w:val="000000"/>
                <w:kern w:val="0"/>
              </w:rPr>
              <w:t>分，最多加</w:t>
            </w:r>
            <w:r>
              <w:rPr>
                <w:rFonts w:ascii="宋体" w:hAnsi="宋体" w:cs="宋体"/>
                <w:color w:val="000000"/>
                <w:kern w:val="0"/>
              </w:rPr>
              <w:t>5</w:t>
            </w:r>
            <w:r>
              <w:rPr>
                <w:rFonts w:hint="eastAsia" w:ascii="宋体" w:hAnsi="宋体" w:cs="宋体"/>
                <w:color w:val="000000"/>
                <w:kern w:val="0"/>
              </w:rPr>
              <w:t>分；</w:t>
            </w:r>
          </w:p>
          <w:p>
            <w:pPr>
              <w:rPr>
                <w:rFonts w:ascii="宋体" w:cs="宋体"/>
                <w:color w:val="000000"/>
                <w:kern w:val="0"/>
              </w:rPr>
            </w:pPr>
            <w:r>
              <w:rPr>
                <w:rFonts w:ascii="宋体" w:hAnsi="宋体" w:cs="宋体"/>
                <w:color w:val="000000"/>
                <w:kern w:val="0"/>
              </w:rPr>
              <w:t>2</w:t>
            </w:r>
            <w:r>
              <w:rPr>
                <w:rFonts w:hint="eastAsia" w:ascii="宋体" w:hAnsi="宋体" w:cs="宋体"/>
                <w:color w:val="000000"/>
                <w:kern w:val="0"/>
              </w:rPr>
              <w:t>）根据项目实施计划、培训计划、免费服务期满承诺及服务收费等情况打分，优秀得</w:t>
            </w:r>
            <w:r>
              <w:rPr>
                <w:rFonts w:ascii="宋体" w:hAnsi="宋体" w:cs="宋体"/>
                <w:color w:val="000000"/>
                <w:kern w:val="0"/>
              </w:rPr>
              <w:t>5</w:t>
            </w:r>
            <w:r>
              <w:rPr>
                <w:rFonts w:hint="eastAsia" w:ascii="宋体" w:hAnsi="宋体" w:cs="宋体"/>
                <w:color w:val="000000"/>
                <w:kern w:val="0"/>
              </w:rPr>
              <w:t>分，良好得</w:t>
            </w:r>
            <w:r>
              <w:rPr>
                <w:rFonts w:ascii="宋体" w:hAnsi="宋体" w:cs="宋体"/>
                <w:color w:val="000000"/>
                <w:kern w:val="0"/>
              </w:rPr>
              <w:t>3-4</w:t>
            </w:r>
            <w:r>
              <w:rPr>
                <w:rFonts w:hint="eastAsia" w:ascii="宋体" w:hAnsi="宋体" w:cs="宋体"/>
                <w:color w:val="000000"/>
                <w:kern w:val="0"/>
              </w:rPr>
              <w:t>分，一般得</w:t>
            </w:r>
            <w:r>
              <w:rPr>
                <w:rFonts w:ascii="宋体" w:cs="宋体"/>
                <w:color w:val="000000"/>
                <w:kern w:val="0"/>
              </w:rPr>
              <w:t>3</w:t>
            </w:r>
            <w:r>
              <w:rPr>
                <w:rFonts w:hint="eastAsia" w:ascii="宋体" w:cs="宋体"/>
                <w:color w:val="000000"/>
                <w:kern w:val="0"/>
              </w:rPr>
              <w:t>分及以下</w:t>
            </w:r>
            <w:r>
              <w:rPr>
                <w:rFonts w:hint="eastAsia" w:ascii="宋体" w:hAnsi="宋体" w:cs="宋体"/>
                <w:color w:val="000000"/>
                <w:kern w:val="0"/>
              </w:rPr>
              <w:t>。</w:t>
            </w:r>
          </w:p>
        </w:tc>
        <w:tc>
          <w:tcPr>
            <w:tcW w:w="1041" w:type="dxa"/>
          </w:tcPr>
          <w:p>
            <w:pPr>
              <w:widowControl/>
              <w:rPr>
                <w:rFonts w:ascii="宋体" w:cs="宋体"/>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44" w:hRule="exact"/>
          <w:jc w:val="center"/>
        </w:trPr>
        <w:tc>
          <w:tcPr>
            <w:tcW w:w="1329" w:type="dxa"/>
            <w:vAlign w:val="center"/>
          </w:tcPr>
          <w:p>
            <w:pPr>
              <w:snapToGrid w:val="0"/>
              <w:jc w:val="center"/>
              <w:rPr>
                <w:rFonts w:ascii="宋体" w:cs="宋体"/>
                <w:b/>
                <w:color w:val="000000"/>
                <w:kern w:val="0"/>
              </w:rPr>
            </w:pPr>
            <w:r>
              <w:rPr>
                <w:rFonts w:hint="eastAsia" w:ascii="宋体" w:hAnsi="宋体" w:cs="宋体"/>
                <w:b/>
                <w:color w:val="000000"/>
                <w:kern w:val="0"/>
              </w:rPr>
              <w:t>业绩</w:t>
            </w:r>
          </w:p>
        </w:tc>
        <w:tc>
          <w:tcPr>
            <w:tcW w:w="934" w:type="dxa"/>
            <w:vAlign w:val="center"/>
          </w:tcPr>
          <w:p>
            <w:pPr>
              <w:jc w:val="center"/>
              <w:rPr>
                <w:rFonts w:ascii="宋体" w:cs="宋体"/>
                <w:color w:val="000000"/>
                <w:kern w:val="0"/>
              </w:rPr>
            </w:pPr>
            <w:r>
              <w:rPr>
                <w:rFonts w:ascii="宋体" w:hAnsi="宋体" w:cs="宋体"/>
                <w:color w:val="000000"/>
                <w:kern w:val="0"/>
              </w:rPr>
              <w:t>5</w:t>
            </w:r>
          </w:p>
        </w:tc>
        <w:tc>
          <w:tcPr>
            <w:tcW w:w="5863" w:type="dxa"/>
            <w:vAlign w:val="center"/>
          </w:tcPr>
          <w:p>
            <w:pPr>
              <w:rPr>
                <w:rFonts w:ascii="宋体" w:cs="宋体"/>
                <w:color w:val="000000"/>
                <w:kern w:val="0"/>
              </w:rPr>
            </w:pPr>
            <w:r>
              <w:rPr>
                <w:rFonts w:hint="eastAsia" w:ascii="宋体" w:hAnsi="宋体" w:cs="宋体"/>
                <w:color w:val="000000"/>
                <w:kern w:val="0"/>
              </w:rPr>
              <w:t>根据</w:t>
            </w:r>
            <w:r>
              <w:rPr>
                <w:rFonts w:ascii="宋体" w:hAnsi="宋体" w:cs="宋体"/>
                <w:color w:val="000000"/>
                <w:kern w:val="0"/>
              </w:rPr>
              <w:t>2016</w:t>
            </w:r>
            <w:r>
              <w:rPr>
                <w:rFonts w:hint="eastAsia" w:ascii="宋体" w:hAnsi="宋体" w:cs="宋体"/>
                <w:color w:val="000000"/>
                <w:kern w:val="0"/>
              </w:rPr>
              <w:t>年</w:t>
            </w:r>
            <w:r>
              <w:rPr>
                <w:rFonts w:ascii="宋体" w:hAnsi="宋体" w:cs="宋体"/>
                <w:color w:val="000000"/>
                <w:kern w:val="0"/>
              </w:rPr>
              <w:t>1</w:t>
            </w:r>
            <w:r>
              <w:rPr>
                <w:rFonts w:hint="eastAsia" w:ascii="宋体" w:hAnsi="宋体" w:cs="宋体"/>
                <w:color w:val="000000"/>
                <w:kern w:val="0"/>
              </w:rPr>
              <w:t>月以来签订实施的与本项目直接相关的</w:t>
            </w:r>
            <w:r>
              <w:rPr>
                <w:rFonts w:ascii="宋体" w:hAnsi="宋体" w:cs="宋体"/>
                <w:color w:val="000000"/>
                <w:kern w:val="0"/>
              </w:rPr>
              <w:t>20</w:t>
            </w:r>
            <w:r>
              <w:rPr>
                <w:rFonts w:hint="eastAsia" w:ascii="宋体" w:hAnsi="宋体" w:cs="宋体"/>
                <w:color w:val="000000"/>
                <w:kern w:val="0"/>
              </w:rPr>
              <w:t>万元以上相关业绩打分，有</w:t>
            </w:r>
            <w:r>
              <w:rPr>
                <w:rFonts w:ascii="宋体" w:hAnsi="宋体" w:cs="宋体"/>
                <w:color w:val="000000"/>
                <w:kern w:val="0"/>
              </w:rPr>
              <w:t>1</w:t>
            </w:r>
            <w:r>
              <w:rPr>
                <w:rFonts w:hint="eastAsia" w:ascii="宋体" w:hAnsi="宋体" w:cs="宋体"/>
                <w:color w:val="000000"/>
                <w:kern w:val="0"/>
              </w:rPr>
              <w:t>项，加</w:t>
            </w:r>
            <w:r>
              <w:rPr>
                <w:rFonts w:ascii="宋体" w:hAnsi="宋体" w:cs="宋体"/>
                <w:color w:val="000000"/>
                <w:kern w:val="0"/>
              </w:rPr>
              <w:t>1</w:t>
            </w:r>
            <w:r>
              <w:rPr>
                <w:rFonts w:hint="eastAsia" w:ascii="宋体" w:hAnsi="宋体" w:cs="宋体"/>
                <w:color w:val="000000"/>
                <w:kern w:val="0"/>
              </w:rPr>
              <w:t>分，最多加</w:t>
            </w:r>
            <w:r>
              <w:rPr>
                <w:rFonts w:ascii="宋体" w:hAnsi="宋体" w:cs="宋体"/>
                <w:color w:val="000000"/>
                <w:kern w:val="0"/>
              </w:rPr>
              <w:t>5</w:t>
            </w:r>
            <w:r>
              <w:rPr>
                <w:rFonts w:hint="eastAsia" w:ascii="宋体" w:hAnsi="宋体" w:cs="宋体"/>
                <w:color w:val="000000"/>
                <w:kern w:val="0"/>
              </w:rPr>
              <w:t>分，提供合同复印件。</w:t>
            </w:r>
          </w:p>
        </w:tc>
        <w:tc>
          <w:tcPr>
            <w:tcW w:w="1041" w:type="dxa"/>
          </w:tcPr>
          <w:p>
            <w:pPr>
              <w:widowControl/>
              <w:rPr>
                <w:rFonts w:ascii="宋体" w:cs="宋体"/>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7" w:hRule="exact"/>
          <w:jc w:val="center"/>
        </w:trPr>
        <w:tc>
          <w:tcPr>
            <w:tcW w:w="1329" w:type="dxa"/>
            <w:tcBorders>
              <w:bottom w:val="single" w:color="000000" w:sz="4" w:space="0"/>
            </w:tcBorders>
            <w:vAlign w:val="center"/>
          </w:tcPr>
          <w:p>
            <w:pPr>
              <w:snapToGrid w:val="0"/>
              <w:jc w:val="center"/>
              <w:rPr>
                <w:rFonts w:ascii="宋体" w:cs="宋体"/>
                <w:b/>
                <w:color w:val="000000"/>
                <w:kern w:val="0"/>
              </w:rPr>
            </w:pPr>
            <w:r>
              <w:rPr>
                <w:rFonts w:hint="eastAsia" w:ascii="宋体" w:hAnsi="宋体" w:cs="宋体"/>
                <w:b/>
                <w:color w:val="000000"/>
                <w:kern w:val="0"/>
              </w:rPr>
              <w:t>总分</w:t>
            </w:r>
          </w:p>
        </w:tc>
        <w:tc>
          <w:tcPr>
            <w:tcW w:w="934" w:type="dxa"/>
            <w:tcBorders>
              <w:bottom w:val="single" w:color="000000" w:sz="4" w:space="0"/>
            </w:tcBorders>
            <w:vAlign w:val="center"/>
          </w:tcPr>
          <w:p>
            <w:pPr>
              <w:jc w:val="center"/>
              <w:rPr>
                <w:rFonts w:ascii="宋体" w:cs="宋体"/>
                <w:color w:val="000000"/>
                <w:kern w:val="0"/>
              </w:rPr>
            </w:pPr>
            <w:r>
              <w:rPr>
                <w:rFonts w:ascii="宋体" w:hAnsi="宋体" w:cs="宋体"/>
                <w:b/>
                <w:color w:val="000000"/>
                <w:kern w:val="0"/>
              </w:rPr>
              <w:t>100</w:t>
            </w:r>
            <w:r>
              <w:rPr>
                <w:rFonts w:hint="eastAsia" w:ascii="宋体" w:hAnsi="宋体" w:cs="宋体"/>
                <w:b/>
                <w:color w:val="000000"/>
                <w:kern w:val="0"/>
              </w:rPr>
              <w:t>分</w:t>
            </w:r>
          </w:p>
        </w:tc>
        <w:tc>
          <w:tcPr>
            <w:tcW w:w="5863" w:type="dxa"/>
            <w:tcBorders>
              <w:bottom w:val="single" w:color="000000" w:sz="4" w:space="0"/>
            </w:tcBorders>
            <w:vAlign w:val="center"/>
          </w:tcPr>
          <w:p>
            <w:pPr>
              <w:widowControl/>
              <w:rPr>
                <w:rFonts w:cs="宋体"/>
                <w:color w:val="000000"/>
                <w:kern w:val="0"/>
              </w:rPr>
            </w:pPr>
          </w:p>
        </w:tc>
        <w:tc>
          <w:tcPr>
            <w:tcW w:w="1041" w:type="dxa"/>
            <w:tcBorders>
              <w:bottom w:val="single" w:color="000000" w:sz="4" w:space="0"/>
            </w:tcBorders>
          </w:tcPr>
          <w:p>
            <w:pPr>
              <w:widowControl/>
              <w:jc w:val="left"/>
              <w:rPr>
                <w:rFonts w:cs="宋体"/>
                <w:color w:val="000000"/>
                <w:kern w:val="0"/>
              </w:rPr>
            </w:pPr>
          </w:p>
        </w:tc>
      </w:tr>
    </w:tbl>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lang w:val="zh-CN"/>
        </w:rPr>
      </w:pPr>
      <w:r>
        <w:rPr>
          <w:rFonts w:hint="eastAsia" w:ascii="宋体" w:hAnsi="宋体"/>
          <w:color w:val="000000"/>
          <w:sz w:val="24"/>
        </w:rPr>
        <w:t>十、评标程序</w:t>
      </w:r>
    </w:p>
    <w:p>
      <w:pPr>
        <w:spacing w:line="440" w:lineRule="exact"/>
        <w:ind w:firstLine="480" w:firstLineChars="200"/>
        <w:rPr>
          <w:rFonts w:ascii="宋体"/>
          <w:color w:val="000000"/>
          <w:sz w:val="24"/>
        </w:rPr>
      </w:pPr>
      <w:r>
        <w:rPr>
          <w:rFonts w:hint="eastAsia" w:ascii="宋体" w:hAnsi="宋体"/>
          <w:color w:val="000000"/>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color w:val="000000"/>
          <w:sz w:val="24"/>
          <w:lang w:val="zh-CN"/>
        </w:rPr>
        <w:t>）负责。</w:t>
      </w:r>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投标文件的资格审查</w:t>
      </w:r>
    </w:p>
    <w:p>
      <w:pPr>
        <w:spacing w:line="440" w:lineRule="exact"/>
        <w:ind w:firstLine="480" w:firstLineChars="200"/>
        <w:rPr>
          <w:rFonts w:ascii="宋体"/>
          <w:color w:val="000000"/>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color w:val="000000"/>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color w:val="000000"/>
          <w:kern w:val="0"/>
          <w:sz w:val="24"/>
          <w:szCs w:val="24"/>
        </w:rPr>
        <w:t>不符合法律、法规规定的其他无效情形，以及招标文件规定的其他无效情形；</w:t>
      </w:r>
    </w:p>
    <w:p>
      <w:pPr>
        <w:widowControl/>
        <w:spacing w:line="430" w:lineRule="exact"/>
        <w:ind w:firstLine="561"/>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17</w:t>
      </w:r>
      <w:r>
        <w:rPr>
          <w:rFonts w:hint="eastAsia" w:ascii="宋体" w:hAnsi="宋体" w:cs="宋体"/>
          <w:color w:val="000000"/>
          <w:kern w:val="0"/>
          <w:sz w:val="24"/>
          <w:szCs w:val="24"/>
        </w:rPr>
        <w:t>）有</w:t>
      </w:r>
      <w:r>
        <w:rPr>
          <w:rFonts w:ascii="宋体" w:hAnsi="宋体" w:cs="宋体"/>
          <w:color w:val="000000"/>
          <w:kern w:val="0"/>
          <w:sz w:val="24"/>
          <w:szCs w:val="24"/>
        </w:rPr>
        <w:t>5</w:t>
      </w:r>
      <w:r>
        <w:rPr>
          <w:rFonts w:hint="eastAsia" w:ascii="宋体" w:hAnsi="宋体" w:cs="宋体"/>
          <w:color w:val="000000"/>
          <w:kern w:val="0"/>
          <w:sz w:val="24"/>
          <w:szCs w:val="24"/>
        </w:rPr>
        <w:t>项及以上加“★”的技术指标为负偏离的；</w:t>
      </w:r>
      <w:r>
        <w:rPr>
          <w:rFonts w:ascii="宋体" w:hAnsi="宋体" w:cs="宋体"/>
          <w:color w:val="000000"/>
          <w:kern w:val="0"/>
          <w:sz w:val="24"/>
          <w:szCs w:val="24"/>
        </w:rPr>
        <w:t xml:space="preserve"> </w:t>
      </w:r>
    </w:p>
    <w:p>
      <w:pPr>
        <w:widowControl/>
        <w:spacing w:line="440" w:lineRule="exact"/>
        <w:ind w:firstLine="561"/>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18</w:t>
      </w:r>
      <w:r>
        <w:rPr>
          <w:rFonts w:hint="eastAsia" w:ascii="宋体" w:hAnsi="宋体" w:cs="宋体"/>
          <w:color w:val="000000"/>
          <w:sz w:val="24"/>
        </w:rPr>
        <w:t>）技术得分低于该项目分值</w:t>
      </w:r>
      <w:r>
        <w:rPr>
          <w:rFonts w:ascii="宋体" w:hAnsi="宋体" w:cs="宋体"/>
          <w:color w:val="000000"/>
          <w:sz w:val="24"/>
        </w:rPr>
        <w:t>60%</w:t>
      </w:r>
      <w:r>
        <w:rPr>
          <w:rFonts w:hint="eastAsia" w:ascii="宋体" w:hAnsi="宋体" w:cs="宋体"/>
          <w:color w:val="000000"/>
          <w:sz w:val="24"/>
        </w:rPr>
        <w:t>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投标文件的投标报价审查</w:t>
      </w:r>
    </w:p>
    <w:p>
      <w:pPr>
        <w:spacing w:line="440" w:lineRule="exact"/>
        <w:ind w:firstLine="480" w:firstLineChars="200"/>
        <w:rPr>
          <w:rFonts w:ascii="宋体"/>
          <w:bCs/>
          <w:color w:val="000000"/>
          <w:sz w:val="24"/>
        </w:rPr>
      </w:pPr>
      <w:r>
        <w:rPr>
          <w:rFonts w:hint="eastAsia" w:ascii="宋体" w:hAnsi="宋体"/>
          <w:bCs/>
          <w:color w:val="000000"/>
          <w:sz w:val="24"/>
        </w:rPr>
        <w:t>评委会将对确定为实质性响应的投标进行进一步审核，看其是否有计算上或累加上的算术错误，修正错误的原则</w:t>
      </w:r>
      <w:r>
        <w:rPr>
          <w:rFonts w:ascii="宋体" w:hAnsi="宋体"/>
          <w:bCs/>
          <w:color w:val="000000"/>
          <w:sz w:val="24"/>
        </w:rPr>
        <w:t>:</w:t>
      </w:r>
      <w:r>
        <w:rPr>
          <w:rFonts w:hint="eastAsia" w:ascii="宋体" w:hAnsi="宋体"/>
          <w:bCs/>
          <w:color w:val="000000"/>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投标文件的澄清</w:t>
      </w:r>
    </w:p>
    <w:p>
      <w:pPr>
        <w:spacing w:line="440" w:lineRule="exact"/>
        <w:ind w:firstLine="480" w:firstLineChars="200"/>
        <w:rPr>
          <w:rFonts w:ascii="宋体"/>
          <w:color w:val="000000"/>
          <w:sz w:val="24"/>
        </w:rPr>
      </w:pPr>
      <w:r>
        <w:rPr>
          <w:rFonts w:hint="eastAsia" w:ascii="宋体" w:hAnsi="宋体"/>
          <w:color w:val="000000"/>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color w:val="000000"/>
          <w:sz w:val="24"/>
        </w:rPr>
      </w:pPr>
      <w:r>
        <w:rPr>
          <w:rFonts w:ascii="宋体" w:hAnsi="宋体"/>
          <w:color w:val="000000"/>
          <w:sz w:val="24"/>
        </w:rPr>
        <w:t>5.</w:t>
      </w:r>
      <w:r>
        <w:rPr>
          <w:rFonts w:hint="eastAsia" w:ascii="宋体" w:hAnsi="宋体"/>
          <w:color w:val="000000"/>
          <w:sz w:val="24"/>
        </w:rPr>
        <w:t>评审及中标</w:t>
      </w:r>
    </w:p>
    <w:p>
      <w:pPr>
        <w:spacing w:line="440" w:lineRule="exact"/>
        <w:ind w:firstLine="480" w:firstLineChars="200"/>
        <w:rPr>
          <w:rFonts w:ascii="宋体"/>
          <w:color w:val="000000"/>
          <w:sz w:val="24"/>
        </w:rPr>
      </w:pPr>
      <w:r>
        <w:rPr>
          <w:rFonts w:ascii="宋体" w:hAnsi="宋体"/>
          <w:color w:val="000000"/>
          <w:sz w:val="24"/>
        </w:rPr>
        <w:t>5.1</w:t>
      </w:r>
      <w:r>
        <w:rPr>
          <w:rFonts w:hint="eastAsia" w:ascii="宋体" w:hAnsi="宋体"/>
          <w:color w:val="000000"/>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color w:val="000000"/>
          <w:sz w:val="24"/>
        </w:rPr>
        <w:t xml:space="preserve"> </w:t>
      </w:r>
    </w:p>
    <w:p>
      <w:pPr>
        <w:spacing w:line="440" w:lineRule="exact"/>
        <w:ind w:firstLine="480" w:firstLineChars="200"/>
        <w:rPr>
          <w:rFonts w:ascii="宋体"/>
          <w:color w:val="000000"/>
          <w:sz w:val="24"/>
        </w:rPr>
      </w:pPr>
      <w:r>
        <w:rPr>
          <w:rFonts w:ascii="宋体" w:hAnsi="宋体"/>
          <w:color w:val="000000"/>
          <w:sz w:val="24"/>
        </w:rPr>
        <w:t>5.2</w:t>
      </w:r>
      <w:r>
        <w:rPr>
          <w:rFonts w:hint="eastAsia" w:ascii="宋体" w:hAnsi="宋体"/>
          <w:color w:val="000000"/>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color w:val="000000"/>
          <w:sz w:val="24"/>
        </w:rPr>
        <w:t xml:space="preserve"> </w:t>
      </w:r>
      <w:r>
        <w:rPr>
          <w:rFonts w:hint="eastAsia" w:ascii="宋体" w:hAnsi="宋体"/>
          <w:color w:val="000000"/>
          <w:sz w:val="24"/>
        </w:rPr>
        <w:t>采购人和评委会不向未中标的投标人解释未中标原因，也不公布评审过程中的相关细节。</w:t>
      </w:r>
    </w:p>
    <w:p>
      <w:pPr>
        <w:spacing w:line="440" w:lineRule="exact"/>
        <w:ind w:firstLine="480" w:firstLineChars="200"/>
        <w:rPr>
          <w:rFonts w:ascii="宋体"/>
          <w:color w:val="000000"/>
          <w:sz w:val="24"/>
        </w:rPr>
      </w:pPr>
      <w:r>
        <w:rPr>
          <w:rFonts w:ascii="宋体" w:hAnsi="宋体"/>
          <w:color w:val="000000"/>
          <w:sz w:val="24"/>
        </w:rPr>
        <w:t>5.3</w:t>
      </w:r>
      <w:r>
        <w:rPr>
          <w:rFonts w:hint="eastAsia" w:ascii="宋体" w:hAnsi="宋体"/>
          <w:color w:val="000000"/>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1"/>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color w:val="000000"/>
          <w:sz w:val="24"/>
          <w:szCs w:val="24"/>
        </w:rPr>
      </w:pPr>
      <w:r>
        <w:rPr>
          <w:rFonts w:ascii="宋体" w:hAnsi="宋体"/>
          <w:color w:val="000000"/>
          <w:sz w:val="24"/>
          <w:szCs w:val="24"/>
        </w:rPr>
        <w:t>4.</w:t>
      </w:r>
      <w:r>
        <w:rPr>
          <w:rFonts w:hint="eastAsia" w:ascii="宋体" w:hAnsi="宋体"/>
          <w:color w:val="000000"/>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color w:val="000000"/>
          <w:sz w:val="24"/>
          <w:szCs w:val="24"/>
        </w:rPr>
        <w:t>1-3</w:t>
      </w:r>
      <w:r>
        <w:rPr>
          <w:rFonts w:hint="eastAsia" w:ascii="宋体" w:hAnsi="宋体"/>
          <w:color w:val="000000"/>
          <w:sz w:val="24"/>
          <w:szCs w:val="24"/>
        </w:rPr>
        <w:t>年内的投标资格，</w:t>
      </w:r>
      <w:r>
        <w:rPr>
          <w:rFonts w:hint="eastAsia" w:ascii="宋体" w:hAnsi="宋体" w:cs="宋体"/>
          <w:color w:val="000000"/>
          <w:sz w:val="24"/>
          <w:szCs w:val="24"/>
        </w:rPr>
        <w:t>我校有权将中标资格授予排名第二的投标人或重新组织招标。</w:t>
      </w:r>
    </w:p>
    <w:p>
      <w:pPr>
        <w:spacing w:line="440" w:lineRule="exact"/>
        <w:ind w:firstLine="480" w:firstLineChars="200"/>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履约保证金</w:t>
      </w:r>
    </w:p>
    <w:p>
      <w:pPr>
        <w:spacing w:line="440" w:lineRule="exact"/>
        <w:ind w:firstLine="480" w:firstLineChars="200"/>
        <w:rPr>
          <w:rFonts w:ascii="宋体"/>
          <w:color w:val="000000"/>
          <w:sz w:val="24"/>
          <w:szCs w:val="24"/>
        </w:rPr>
      </w:pPr>
      <w:r>
        <w:rPr>
          <w:rFonts w:ascii="宋体" w:hAnsi="宋体"/>
          <w:color w:val="000000"/>
          <w:sz w:val="24"/>
          <w:szCs w:val="24"/>
        </w:rPr>
        <w:t>5.1</w:t>
      </w:r>
      <w:r>
        <w:rPr>
          <w:rFonts w:hint="eastAsia" w:ascii="宋体" w:hAnsi="宋体"/>
          <w:color w:val="000000"/>
          <w:sz w:val="24"/>
          <w:szCs w:val="24"/>
        </w:rPr>
        <w:t>为保证合同的顺利执行，中标供应商必须在领取中标通知书之前，向采购人提交金额为</w:t>
      </w:r>
      <w:r>
        <w:rPr>
          <w:rFonts w:ascii="宋体" w:hAnsi="宋体"/>
          <w:color w:val="000000"/>
          <w:sz w:val="24"/>
          <w:szCs w:val="24"/>
        </w:rPr>
        <w:t>6000</w:t>
      </w:r>
      <w:r>
        <w:rPr>
          <w:rFonts w:hint="eastAsia" w:ascii="宋体" w:hAnsi="宋体"/>
          <w:color w:val="000000"/>
          <w:sz w:val="24"/>
          <w:szCs w:val="24"/>
        </w:rPr>
        <w:t>元的履约保证金。已交纳的投标保证金自动转为合同履约保证金，并补齐不足部分。</w:t>
      </w:r>
    </w:p>
    <w:p>
      <w:pPr>
        <w:spacing w:line="440" w:lineRule="exact"/>
        <w:ind w:firstLine="480" w:firstLineChars="200"/>
        <w:rPr>
          <w:rFonts w:ascii="宋体"/>
          <w:color w:val="000000"/>
          <w:sz w:val="24"/>
          <w:szCs w:val="24"/>
        </w:rPr>
      </w:pPr>
      <w:r>
        <w:rPr>
          <w:rFonts w:ascii="宋体" w:hAnsi="宋体"/>
          <w:color w:val="000000"/>
          <w:sz w:val="24"/>
          <w:szCs w:val="24"/>
        </w:rPr>
        <w:t>5.2</w:t>
      </w:r>
      <w:r>
        <w:rPr>
          <w:rFonts w:hint="eastAsia" w:ascii="宋体" w:hAnsi="宋体"/>
          <w:color w:val="000000"/>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1"/>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十二、本次招标工作接受淮阴工学院纪监部门监督，各投标人如对我校招标工作的公正性有异议，可向我校纪监部门投诉，投诉电话：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技术联系人：唐老师，联系电话：</w:t>
      </w:r>
      <w:r>
        <w:rPr>
          <w:color w:val="000000"/>
          <w:sz w:val="24"/>
        </w:rPr>
        <w:t>13861593593</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5130" w:firstLineChars="1900"/>
        <w:rPr>
          <w:color w:val="000000"/>
          <w:spacing w:val="15"/>
          <w:kern w:val="0"/>
          <w:sz w:val="24"/>
        </w:rPr>
      </w:pPr>
      <w:r>
        <w:rPr>
          <w:rFonts w:hint="eastAsia"/>
          <w:color w:val="000000"/>
          <w:spacing w:val="15"/>
          <w:kern w:val="0"/>
          <w:sz w:val="24"/>
        </w:rPr>
        <w:t>淮阴工学院招投标办公室</w:t>
      </w:r>
    </w:p>
    <w:p>
      <w:pPr>
        <w:spacing w:line="440" w:lineRule="exact"/>
        <w:ind w:firstLine="5940" w:firstLineChars="2200"/>
        <w:rPr>
          <w:rFonts w:ascii="宋体" w:cs="宋体"/>
          <w:color w:val="000000"/>
          <w:sz w:val="24"/>
          <w:szCs w:val="24"/>
        </w:rPr>
      </w:pPr>
      <w:r>
        <w:rPr>
          <w:color w:val="000000"/>
          <w:spacing w:val="15"/>
          <w:kern w:val="0"/>
          <w:sz w:val="24"/>
        </w:rPr>
        <w:t>2019</w:t>
      </w:r>
      <w:r>
        <w:rPr>
          <w:rFonts w:hint="eastAsia"/>
          <w:color w:val="000000"/>
          <w:spacing w:val="15"/>
          <w:kern w:val="0"/>
          <w:sz w:val="24"/>
        </w:rPr>
        <w:t>年</w:t>
      </w:r>
      <w:r>
        <w:rPr>
          <w:color w:val="000000"/>
          <w:spacing w:val="15"/>
          <w:kern w:val="0"/>
          <w:sz w:val="24"/>
        </w:rPr>
        <w:t>7</w:t>
      </w:r>
      <w:r>
        <w:rPr>
          <w:rFonts w:hint="eastAsia"/>
          <w:color w:val="000000"/>
          <w:spacing w:val="15"/>
          <w:kern w:val="0"/>
          <w:sz w:val="24"/>
        </w:rPr>
        <w:t>月</w:t>
      </w:r>
      <w:r>
        <w:rPr>
          <w:color w:val="000000"/>
          <w:spacing w:val="15"/>
          <w:kern w:val="0"/>
          <w:sz w:val="24"/>
        </w:rPr>
        <w:t>17</w:t>
      </w:r>
      <w:r>
        <w:rPr>
          <w:rFonts w:hint="eastAsia"/>
          <w:color w:val="000000"/>
          <w:spacing w:val="15"/>
          <w:kern w:val="0"/>
          <w:sz w:val="24"/>
        </w:rPr>
        <w:t>日</w:t>
      </w:r>
    </w:p>
    <w:p>
      <w:pPr>
        <w:spacing w:line="440" w:lineRule="exact"/>
        <w:ind w:firstLine="480" w:firstLineChars="200"/>
        <w:rPr>
          <w:rFonts w:ascii="宋体" w:cs="宋体"/>
          <w:color w:val="000000"/>
          <w:sz w:val="24"/>
          <w:szCs w:val="24"/>
        </w:rPr>
      </w:pPr>
    </w:p>
    <w:p>
      <w:pPr>
        <w:spacing w:line="440" w:lineRule="exact"/>
        <w:ind w:firstLine="480" w:firstLineChars="200"/>
        <w:rPr>
          <w:rFonts w:ascii="宋体" w:cs="宋体"/>
          <w:color w:val="000000"/>
          <w:sz w:val="24"/>
          <w:szCs w:val="24"/>
        </w:rPr>
      </w:pPr>
    </w:p>
    <w:p>
      <w:pPr>
        <w:widowControl/>
        <w:spacing w:line="440" w:lineRule="exact"/>
        <w:ind w:firstLine="5130" w:firstLineChars="1900"/>
        <w:jc w:val="left"/>
        <w:rPr>
          <w:rFonts w:ascii="宋体" w:cs="Arial"/>
          <w:color w:val="000000"/>
          <w:spacing w:val="15"/>
          <w:kern w:val="0"/>
          <w:sz w:val="24"/>
        </w:rPr>
      </w:pPr>
    </w:p>
    <w:p>
      <w:pPr>
        <w:jc w:val="center"/>
        <w:rPr>
          <w:rFonts w:ascii="方正小标宋简体" w:eastAsia="方正小标宋简体"/>
          <w:color w:val="000000"/>
          <w:sz w:val="32"/>
          <w:szCs w:val="32"/>
        </w:rPr>
      </w:pPr>
      <w:r>
        <w:rPr>
          <w:rFonts w:hint="eastAsia" w:ascii="方正小标宋简体" w:eastAsia="方正小标宋简体" w:cs="方正小标宋简体"/>
          <w:color w:val="000000"/>
          <w:sz w:val="32"/>
          <w:szCs w:val="32"/>
        </w:rPr>
        <w:t>第二章</w:t>
      </w:r>
      <w:r>
        <w:rPr>
          <w:rFonts w:ascii="方正小标宋简体" w:eastAsia="方正小标宋简体" w:cs="方正小标宋简体"/>
          <w:color w:val="000000"/>
          <w:sz w:val="32"/>
          <w:szCs w:val="32"/>
        </w:rPr>
        <w:t xml:space="preserve"> </w:t>
      </w:r>
      <w:r>
        <w:rPr>
          <w:rFonts w:hint="eastAsia" w:ascii="方正小标宋简体" w:hAnsi="宋体" w:eastAsia="方正小标宋简体" w:cs="方正小标宋简体"/>
          <w:color w:val="000000"/>
          <w:sz w:val="32"/>
          <w:szCs w:val="32"/>
        </w:rPr>
        <w:t>采购需求及性能要求</w:t>
      </w:r>
    </w:p>
    <w:p>
      <w:pPr>
        <w:pStyle w:val="29"/>
        <w:numPr>
          <w:ilvl w:val="0"/>
          <w:numId w:val="1"/>
        </w:numPr>
        <w:tabs>
          <w:tab w:val="left" w:pos="567"/>
        </w:tabs>
        <w:spacing w:line="360" w:lineRule="exact"/>
        <w:ind w:left="426" w:hanging="426" w:firstLineChars="0"/>
        <w:jc w:val="left"/>
        <w:rPr>
          <w:rFonts w:ascii="宋体" w:cs="宋体"/>
          <w:color w:val="000000"/>
          <w:sz w:val="24"/>
          <w:szCs w:val="24"/>
        </w:rPr>
      </w:pPr>
      <w:r>
        <w:rPr>
          <w:rFonts w:hint="eastAsia" w:ascii="宋体" w:hAnsi="宋体" w:cs="宋体"/>
          <w:color w:val="000000"/>
          <w:sz w:val="24"/>
          <w:szCs w:val="24"/>
        </w:rPr>
        <w:t>总体要求</w:t>
      </w:r>
    </w:p>
    <w:tbl>
      <w:tblPr>
        <w:tblStyle w:val="13"/>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08"/>
        <w:gridCol w:w="7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0" w:firstLineChars="0"/>
              <w:jc w:val="left"/>
              <w:rPr>
                <w:rFonts w:ascii="宋体" w:cs="宋体"/>
                <w:b/>
                <w:bCs/>
                <w:color w:val="000000"/>
                <w:sz w:val="24"/>
                <w:szCs w:val="24"/>
              </w:rPr>
            </w:pPr>
            <w:r>
              <w:rPr>
                <w:rFonts w:hint="eastAsia" w:ascii="宋体" w:hAnsi="宋体" w:cs="宋体"/>
                <w:b/>
                <w:bCs/>
                <w:color w:val="000000"/>
                <w:sz w:val="24"/>
                <w:szCs w:val="24"/>
              </w:rPr>
              <w:t>设备名称</w:t>
            </w:r>
          </w:p>
        </w:tc>
        <w:tc>
          <w:tcPr>
            <w:tcW w:w="708" w:type="dxa"/>
            <w:vAlign w:val="center"/>
          </w:tcPr>
          <w:p>
            <w:pPr>
              <w:pStyle w:val="29"/>
              <w:tabs>
                <w:tab w:val="left" w:pos="567"/>
              </w:tabs>
              <w:spacing w:line="360" w:lineRule="exact"/>
              <w:ind w:firstLine="0" w:firstLineChars="0"/>
              <w:jc w:val="left"/>
              <w:rPr>
                <w:rFonts w:ascii="宋体" w:cs="宋体"/>
                <w:b/>
                <w:bCs/>
                <w:color w:val="000000"/>
                <w:sz w:val="24"/>
                <w:szCs w:val="24"/>
              </w:rPr>
            </w:pPr>
            <w:r>
              <w:rPr>
                <w:rFonts w:hint="eastAsia" w:ascii="宋体" w:hAnsi="宋体" w:cs="宋体"/>
                <w:b/>
                <w:bCs/>
                <w:color w:val="000000"/>
                <w:sz w:val="24"/>
                <w:szCs w:val="24"/>
              </w:rPr>
              <w:t>数量</w:t>
            </w:r>
          </w:p>
        </w:tc>
        <w:tc>
          <w:tcPr>
            <w:tcW w:w="7002" w:type="dxa"/>
            <w:vAlign w:val="center"/>
          </w:tcPr>
          <w:p>
            <w:pPr>
              <w:pStyle w:val="29"/>
              <w:tabs>
                <w:tab w:val="left" w:pos="567"/>
              </w:tabs>
              <w:spacing w:line="360" w:lineRule="exact"/>
              <w:ind w:firstLine="482"/>
              <w:jc w:val="left"/>
              <w:rPr>
                <w:rFonts w:ascii="宋体" w:cs="宋体"/>
                <w:b/>
                <w:bCs/>
                <w:color w:val="000000"/>
                <w:sz w:val="24"/>
                <w:szCs w:val="24"/>
              </w:rPr>
            </w:pPr>
            <w:r>
              <w:rPr>
                <w:rFonts w:hint="eastAsia" w:ascii="宋体" w:hAnsi="宋体" w:cs="宋体"/>
                <w:b/>
                <w:bCs/>
                <w:color w:val="000000"/>
                <w:sz w:val="24"/>
                <w:szCs w:val="24"/>
              </w:rPr>
              <w:t>详细配置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0" w:firstLineChars="0"/>
              <w:jc w:val="left"/>
              <w:rPr>
                <w:rFonts w:ascii="宋体" w:cs="宋体"/>
                <w:bCs/>
                <w:color w:val="000000"/>
                <w:sz w:val="24"/>
                <w:szCs w:val="24"/>
              </w:rPr>
            </w:pPr>
            <w:r>
              <w:rPr>
                <w:rFonts w:hint="eastAsia" w:ascii="宋体" w:hAnsi="宋体" w:cs="宋体"/>
                <w:bCs/>
                <w:color w:val="000000"/>
                <w:sz w:val="24"/>
                <w:szCs w:val="24"/>
              </w:rPr>
              <w:t>模块化创新套件</w:t>
            </w:r>
          </w:p>
        </w:tc>
        <w:tc>
          <w:tcPr>
            <w:tcW w:w="708" w:type="dxa"/>
            <w:vAlign w:val="center"/>
          </w:tcPr>
          <w:p>
            <w:pPr>
              <w:pStyle w:val="29"/>
              <w:tabs>
                <w:tab w:val="left" w:pos="567"/>
              </w:tabs>
              <w:spacing w:line="360" w:lineRule="exact"/>
              <w:ind w:firstLine="0" w:firstLineChars="0"/>
              <w:rPr>
                <w:rFonts w:ascii="宋体" w:cs="宋体"/>
                <w:b/>
                <w:color w:val="000000"/>
                <w:sz w:val="24"/>
                <w:szCs w:val="24"/>
              </w:rPr>
            </w:pPr>
            <w:r>
              <w:rPr>
                <w:rFonts w:ascii="宋体" w:hAnsi="宋体" w:cs="宋体"/>
                <w:b/>
                <w:color w:val="000000"/>
                <w:sz w:val="24"/>
                <w:szCs w:val="24"/>
              </w:rPr>
              <w:t>2</w:t>
            </w:r>
          </w:p>
        </w:tc>
        <w:tc>
          <w:tcPr>
            <w:tcW w:w="7002" w:type="dxa"/>
          </w:tcPr>
          <w:p>
            <w:pPr>
              <w:pStyle w:val="29"/>
              <w:tabs>
                <w:tab w:val="left" w:pos="567"/>
              </w:tabs>
              <w:spacing w:line="360" w:lineRule="exact"/>
              <w:ind w:firstLine="0" w:firstLineChars="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提供</w:t>
            </w:r>
            <w:r>
              <w:rPr>
                <w:rFonts w:ascii="宋体" w:hAnsi="宋体" w:cs="宋体"/>
                <w:color w:val="000000"/>
                <w:sz w:val="24"/>
                <w:szCs w:val="24"/>
              </w:rPr>
              <w:t>50</w:t>
            </w:r>
            <w:r>
              <w:rPr>
                <w:rFonts w:hint="eastAsia" w:ascii="宋体" w:hAnsi="宋体" w:cs="宋体"/>
                <w:color w:val="000000"/>
                <w:sz w:val="24"/>
                <w:szCs w:val="24"/>
              </w:rPr>
              <w:t>余种，</w:t>
            </w:r>
            <w:r>
              <w:rPr>
                <w:rFonts w:ascii="宋体" w:hAnsi="宋体" w:cs="宋体"/>
                <w:color w:val="000000"/>
                <w:sz w:val="24"/>
                <w:szCs w:val="24"/>
              </w:rPr>
              <w:t>800</w:t>
            </w:r>
            <w:r>
              <w:rPr>
                <w:rFonts w:hint="eastAsia" w:ascii="宋体" w:hAnsi="宋体" w:cs="宋体"/>
                <w:color w:val="000000"/>
                <w:sz w:val="24"/>
                <w:szCs w:val="24"/>
              </w:rPr>
              <w:t>个以上结构零件，连接角度可以</w:t>
            </w:r>
            <w:r>
              <w:rPr>
                <w:rFonts w:ascii="宋体" w:hAnsi="宋体" w:cs="宋体"/>
                <w:color w:val="000000"/>
                <w:sz w:val="24"/>
                <w:szCs w:val="24"/>
              </w:rPr>
              <w:t>20</w:t>
            </w:r>
            <w:r>
              <w:rPr>
                <w:rFonts w:hint="eastAsia" w:ascii="宋体" w:hAnsi="宋体" w:cs="宋体"/>
                <w:color w:val="000000"/>
                <w:sz w:val="24"/>
                <w:szCs w:val="24"/>
              </w:rPr>
              <w:t>及以下度数为单位调整。单个连接可承受</w:t>
            </w:r>
            <w:r>
              <w:rPr>
                <w:rFonts w:ascii="宋体" w:hAnsi="宋体" w:cs="宋体"/>
                <w:color w:val="000000"/>
                <w:sz w:val="24"/>
                <w:szCs w:val="24"/>
              </w:rPr>
              <w:t>5Nm</w:t>
            </w:r>
            <w:r>
              <w:rPr>
                <w:rFonts w:hint="eastAsia" w:ascii="宋体" w:hAnsi="宋体" w:cs="宋体"/>
                <w:color w:val="000000"/>
                <w:sz w:val="24"/>
                <w:szCs w:val="24"/>
              </w:rPr>
              <w:t>以上的弯矩。支持两个或三个零件可以各种角度连接，丰富构型数量。</w:t>
            </w:r>
          </w:p>
          <w:p>
            <w:pPr>
              <w:pStyle w:val="29"/>
              <w:tabs>
                <w:tab w:val="left" w:pos="567"/>
              </w:tabs>
              <w:spacing w:line="360" w:lineRule="exact"/>
              <w:ind w:firstLine="0" w:firstLineChars="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包含</w:t>
            </w:r>
            <w:r>
              <w:rPr>
                <w:rFonts w:ascii="宋体" w:hAnsi="宋体" w:cs="宋体"/>
                <w:color w:val="000000"/>
                <w:sz w:val="24"/>
                <w:szCs w:val="24"/>
              </w:rPr>
              <w:t>4</w:t>
            </w:r>
            <w:r>
              <w:rPr>
                <w:rFonts w:hint="eastAsia" w:ascii="宋体" w:hAnsi="宋体" w:cs="宋体"/>
                <w:color w:val="000000"/>
                <w:sz w:val="24"/>
                <w:szCs w:val="24"/>
              </w:rPr>
              <w:t>个全向轮；</w:t>
            </w:r>
            <w:r>
              <w:rPr>
                <w:rFonts w:ascii="宋体" w:hAnsi="宋体" w:cs="宋体"/>
                <w:color w:val="000000"/>
                <w:sz w:val="24"/>
                <w:szCs w:val="24"/>
              </w:rPr>
              <w:t>2</w:t>
            </w:r>
            <w:r>
              <w:rPr>
                <w:rFonts w:hint="eastAsia" w:ascii="宋体" w:hAnsi="宋体" w:cs="宋体"/>
                <w:color w:val="000000"/>
                <w:sz w:val="24"/>
                <w:szCs w:val="24"/>
              </w:rPr>
              <w:t>套机械手抓组件；</w:t>
            </w:r>
            <w:r>
              <w:rPr>
                <w:rFonts w:ascii="宋体" w:hAnsi="宋体" w:cs="宋体"/>
                <w:color w:val="000000"/>
                <w:sz w:val="24"/>
                <w:szCs w:val="24"/>
              </w:rPr>
              <w:t>4</w:t>
            </w:r>
            <w:r>
              <w:rPr>
                <w:rFonts w:hint="eastAsia" w:ascii="宋体" w:hAnsi="宋体" w:cs="宋体"/>
                <w:color w:val="000000"/>
                <w:sz w:val="24"/>
                <w:szCs w:val="24"/>
              </w:rPr>
              <w:t>个仿生机器人脚掌；</w:t>
            </w:r>
            <w:r>
              <w:rPr>
                <w:rFonts w:ascii="宋体" w:hAnsi="宋体" w:cs="宋体"/>
                <w:color w:val="000000"/>
                <w:sz w:val="24"/>
                <w:szCs w:val="24"/>
              </w:rPr>
              <w:t>10</w:t>
            </w:r>
            <w:r>
              <w:rPr>
                <w:rFonts w:hint="eastAsia" w:ascii="宋体" w:hAnsi="宋体" w:cs="宋体"/>
                <w:color w:val="000000"/>
                <w:sz w:val="24"/>
                <w:szCs w:val="24"/>
              </w:rPr>
              <w:t>个机器人传动轮，也可用作轮子；</w:t>
            </w:r>
            <w:r>
              <w:rPr>
                <w:rFonts w:ascii="宋体" w:hAnsi="宋体" w:cs="宋体"/>
                <w:color w:val="000000"/>
                <w:sz w:val="24"/>
                <w:szCs w:val="24"/>
              </w:rPr>
              <w:t>1</w:t>
            </w:r>
            <w:r>
              <w:rPr>
                <w:rFonts w:hint="eastAsia" w:ascii="宋体" w:hAnsi="宋体" w:cs="宋体"/>
                <w:color w:val="000000"/>
                <w:sz w:val="24"/>
                <w:szCs w:val="24"/>
              </w:rPr>
              <w:t>个仿生机器人躯体</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★机器人控制器采用双处理器控制，均为</w:t>
            </w:r>
            <w:r>
              <w:rPr>
                <w:rFonts w:ascii="宋体" w:hAnsi="宋体" w:cs="宋体"/>
                <w:color w:val="000000"/>
                <w:sz w:val="24"/>
                <w:szCs w:val="24"/>
              </w:rPr>
              <w:t>ARM</w:t>
            </w:r>
            <w:r>
              <w:rPr>
                <w:rFonts w:hint="eastAsia" w:ascii="宋体" w:hAnsi="宋体" w:cs="宋体"/>
                <w:color w:val="000000"/>
                <w:sz w:val="24"/>
                <w:szCs w:val="24"/>
              </w:rPr>
              <w:t>架构</w:t>
            </w:r>
            <w:r>
              <w:rPr>
                <w:rFonts w:ascii="宋体" w:hAnsi="宋体" w:cs="宋体"/>
                <w:color w:val="000000"/>
                <w:sz w:val="24"/>
                <w:szCs w:val="24"/>
              </w:rPr>
              <w:t>32</w:t>
            </w:r>
            <w:r>
              <w:rPr>
                <w:rFonts w:hint="eastAsia" w:ascii="宋体" w:hAnsi="宋体" w:cs="宋体"/>
                <w:color w:val="000000"/>
                <w:sz w:val="24"/>
                <w:szCs w:val="24"/>
              </w:rPr>
              <w:t>位处理器，图像处理器主频不低于</w:t>
            </w:r>
            <w:r>
              <w:rPr>
                <w:rFonts w:ascii="宋体" w:hAnsi="宋体" w:cs="宋体"/>
                <w:color w:val="000000"/>
                <w:sz w:val="24"/>
                <w:szCs w:val="24"/>
              </w:rPr>
              <w:t>1.2GHz</w:t>
            </w:r>
            <w:r>
              <w:rPr>
                <w:rFonts w:hint="eastAsia" w:ascii="宋体" w:hAnsi="宋体" w:cs="宋体"/>
                <w:color w:val="000000"/>
                <w:sz w:val="24"/>
                <w:szCs w:val="24"/>
              </w:rPr>
              <w:t>（</w:t>
            </w:r>
            <w:r>
              <w:rPr>
                <w:rFonts w:ascii="宋体" w:hAnsi="宋体" w:cs="宋体"/>
                <w:color w:val="000000"/>
                <w:sz w:val="24"/>
                <w:szCs w:val="24"/>
              </w:rPr>
              <w:t>ARM11</w:t>
            </w:r>
            <w:r>
              <w:rPr>
                <w:rFonts w:hint="eastAsia" w:ascii="宋体" w:hAnsi="宋体" w:cs="宋体"/>
                <w:color w:val="000000"/>
                <w:sz w:val="24"/>
                <w:szCs w:val="24"/>
              </w:rPr>
              <w:t>），执行器控制及传感器信息处理器主频不低于</w:t>
            </w:r>
            <w:r>
              <w:rPr>
                <w:rFonts w:ascii="宋体" w:hAnsi="宋体" w:cs="宋体"/>
                <w:color w:val="000000"/>
                <w:sz w:val="24"/>
                <w:szCs w:val="24"/>
              </w:rPr>
              <w:t>72MHz</w:t>
            </w:r>
            <w:r>
              <w:rPr>
                <w:rFonts w:hint="eastAsia" w:ascii="宋体" w:hAnsi="宋体" w:cs="宋体"/>
                <w:color w:val="000000"/>
                <w:sz w:val="24"/>
                <w:szCs w:val="24"/>
              </w:rPr>
              <w:t>（</w:t>
            </w:r>
            <w:r>
              <w:rPr>
                <w:rFonts w:ascii="宋体" w:hAnsi="宋体" w:cs="宋体"/>
                <w:color w:val="000000"/>
                <w:sz w:val="24"/>
                <w:szCs w:val="24"/>
              </w:rPr>
              <w:t>Cortex-M3</w:t>
            </w:r>
            <w:r>
              <w:rPr>
                <w:rFonts w:hint="eastAsia" w:ascii="宋体" w:hAnsi="宋体" w:cs="宋体"/>
                <w:color w:val="000000"/>
                <w:sz w:val="24"/>
                <w:szCs w:val="24"/>
              </w:rPr>
              <w:t>）；</w:t>
            </w:r>
          </w:p>
          <w:p>
            <w:pPr>
              <w:pStyle w:val="29"/>
              <w:tabs>
                <w:tab w:val="left" w:pos="567"/>
              </w:tabs>
              <w:spacing w:line="360" w:lineRule="exact"/>
              <w:ind w:firstLine="0" w:firstLineChars="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ascii="宋体" w:hAnsi="宋体" w:cs="宋体"/>
                <w:color w:val="000000"/>
                <w:sz w:val="24"/>
                <w:szCs w:val="24"/>
              </w:rPr>
              <w:t>a</w:t>
            </w:r>
            <w:r>
              <w:rPr>
                <w:rFonts w:hint="eastAsia" w:ascii="宋体" w:hAnsi="宋体" w:cs="宋体"/>
                <w:color w:val="000000"/>
                <w:sz w:val="24"/>
                <w:szCs w:val="24"/>
              </w:rPr>
              <w:t>）控制器装有嵌入</w:t>
            </w:r>
            <w:r>
              <w:rPr>
                <w:rFonts w:ascii="宋体" w:hAnsi="宋体" w:cs="宋体"/>
                <w:color w:val="000000"/>
                <w:sz w:val="24"/>
                <w:szCs w:val="24"/>
              </w:rPr>
              <w:t>Linux</w:t>
            </w:r>
            <w:r>
              <w:rPr>
                <w:rFonts w:hint="eastAsia" w:ascii="宋体" w:hAnsi="宋体" w:cs="宋体"/>
                <w:color w:val="000000"/>
                <w:sz w:val="24"/>
                <w:szCs w:val="24"/>
              </w:rPr>
              <w:t>操作系统，主频</w:t>
            </w:r>
            <w:r>
              <w:rPr>
                <w:rFonts w:ascii="宋体" w:hAnsi="宋体" w:cs="宋体"/>
                <w:color w:val="000000"/>
                <w:sz w:val="24"/>
                <w:szCs w:val="24"/>
              </w:rPr>
              <w:t>1.0GMHz</w:t>
            </w:r>
            <w:r>
              <w:rPr>
                <w:rFonts w:hint="eastAsia" w:ascii="宋体" w:hAnsi="宋体" w:cs="宋体"/>
                <w:color w:val="000000"/>
                <w:sz w:val="24"/>
                <w:szCs w:val="24"/>
              </w:rPr>
              <w:t>以上，</w:t>
            </w:r>
            <w:r>
              <w:rPr>
                <w:rFonts w:ascii="宋体" w:hAnsi="宋体" w:cs="宋体"/>
                <w:color w:val="000000"/>
                <w:sz w:val="24"/>
                <w:szCs w:val="24"/>
              </w:rPr>
              <w:t>16G</w:t>
            </w:r>
            <w:r>
              <w:rPr>
                <w:rFonts w:hint="eastAsia" w:ascii="宋体" w:hAnsi="宋体" w:cs="宋体"/>
                <w:color w:val="000000"/>
                <w:sz w:val="24"/>
                <w:szCs w:val="24"/>
              </w:rPr>
              <w:t>及以上</w:t>
            </w:r>
            <w:r>
              <w:rPr>
                <w:rFonts w:ascii="宋体" w:hAnsi="宋体" w:cs="宋体"/>
                <w:color w:val="000000"/>
                <w:sz w:val="24"/>
                <w:szCs w:val="24"/>
              </w:rPr>
              <w:t>TF</w:t>
            </w:r>
            <w:r>
              <w:rPr>
                <w:rFonts w:hint="eastAsia" w:ascii="宋体" w:hAnsi="宋体" w:cs="宋体"/>
                <w:color w:val="000000"/>
                <w:sz w:val="24"/>
                <w:szCs w:val="24"/>
              </w:rPr>
              <w:t>卡存储；</w:t>
            </w:r>
            <w:r>
              <w:rPr>
                <w:rFonts w:ascii="宋体" w:cs="宋体"/>
                <w:color w:val="000000"/>
                <w:sz w:val="24"/>
                <w:szCs w:val="24"/>
              </w:rPr>
              <w:br w:type="textWrapping"/>
            </w:r>
            <w:r>
              <w:rPr>
                <w:rFonts w:ascii="宋体" w:hAnsi="宋体" w:cs="宋体"/>
                <w:color w:val="000000"/>
                <w:sz w:val="24"/>
                <w:szCs w:val="24"/>
              </w:rPr>
              <w:t xml:space="preserve">    b</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个</w:t>
            </w:r>
            <w:r>
              <w:rPr>
                <w:rFonts w:ascii="宋体" w:hAnsi="宋体" w:cs="宋体"/>
                <w:color w:val="000000"/>
                <w:sz w:val="24"/>
                <w:szCs w:val="24"/>
              </w:rPr>
              <w:t>1000Mbps</w:t>
            </w:r>
            <w:r>
              <w:rPr>
                <w:rFonts w:hint="eastAsia" w:ascii="宋体" w:hAnsi="宋体" w:cs="宋体"/>
                <w:color w:val="000000"/>
                <w:sz w:val="24"/>
                <w:szCs w:val="24"/>
              </w:rPr>
              <w:t>以太网口，</w:t>
            </w:r>
            <w:r>
              <w:rPr>
                <w:rFonts w:ascii="宋体" w:hAnsi="宋体" w:cs="宋体"/>
                <w:color w:val="000000"/>
                <w:sz w:val="24"/>
                <w:szCs w:val="24"/>
              </w:rPr>
              <w:t>4</w:t>
            </w:r>
            <w:r>
              <w:rPr>
                <w:rFonts w:hint="eastAsia" w:ascii="宋体" w:hAnsi="宋体" w:cs="宋体"/>
                <w:color w:val="000000"/>
                <w:sz w:val="24"/>
                <w:szCs w:val="24"/>
              </w:rPr>
              <w:t>个</w:t>
            </w:r>
            <w:r>
              <w:rPr>
                <w:rFonts w:ascii="宋体" w:hAnsi="宋体" w:cs="宋体"/>
                <w:color w:val="000000"/>
                <w:sz w:val="24"/>
                <w:szCs w:val="24"/>
              </w:rPr>
              <w:t>USBHost</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个立体声音频输出接口</w:t>
            </w:r>
            <w:r>
              <w:rPr>
                <w:rFonts w:ascii="宋体" w:hAnsi="宋体" w:cs="宋体"/>
                <w:color w:val="000000"/>
                <w:sz w:val="24"/>
                <w:szCs w:val="24"/>
              </w:rPr>
              <w:t>,1</w:t>
            </w:r>
            <w:r>
              <w:rPr>
                <w:rFonts w:hint="eastAsia" w:ascii="宋体" w:hAnsi="宋体" w:cs="宋体"/>
                <w:color w:val="000000"/>
                <w:sz w:val="24"/>
                <w:szCs w:val="24"/>
              </w:rPr>
              <w:t>个音频输入接口；</w:t>
            </w:r>
            <w:r>
              <w:rPr>
                <w:rFonts w:ascii="宋体" w:cs="宋体"/>
                <w:color w:val="000000"/>
                <w:sz w:val="24"/>
                <w:szCs w:val="24"/>
              </w:rPr>
              <w:br w:type="textWrapping"/>
            </w:r>
            <w:r>
              <w:rPr>
                <w:rFonts w:ascii="宋体" w:hAnsi="宋体" w:cs="宋体"/>
                <w:color w:val="000000"/>
                <w:sz w:val="24"/>
                <w:szCs w:val="24"/>
              </w:rPr>
              <w:t xml:space="preserve">    c</w:t>
            </w:r>
            <w:r>
              <w:rPr>
                <w:rFonts w:hint="eastAsia" w:ascii="宋体" w:hAnsi="宋体" w:cs="宋体"/>
                <w:color w:val="000000"/>
                <w:sz w:val="24"/>
                <w:szCs w:val="24"/>
              </w:rPr>
              <w:t>）配备</w:t>
            </w:r>
            <w:r>
              <w:rPr>
                <w:rFonts w:ascii="宋体" w:hAnsi="宋体" w:cs="宋体"/>
                <w:color w:val="000000"/>
                <w:sz w:val="24"/>
                <w:szCs w:val="24"/>
              </w:rPr>
              <w:t>UVC</w:t>
            </w:r>
            <w:r>
              <w:rPr>
                <w:rFonts w:hint="eastAsia" w:ascii="宋体" w:hAnsi="宋体" w:cs="宋体"/>
                <w:color w:val="000000"/>
                <w:sz w:val="24"/>
                <w:szCs w:val="24"/>
              </w:rPr>
              <w:t>摄像头做为视觉传感器，配有耳机，不少于</w:t>
            </w:r>
            <w:r>
              <w:rPr>
                <w:rFonts w:ascii="宋体" w:hAnsi="宋体" w:cs="宋体"/>
                <w:color w:val="000000"/>
                <w:sz w:val="24"/>
                <w:szCs w:val="24"/>
              </w:rPr>
              <w:t>1GB</w:t>
            </w:r>
            <w:r>
              <w:rPr>
                <w:rFonts w:hint="eastAsia" w:ascii="宋体" w:hAnsi="宋体" w:cs="宋体"/>
                <w:color w:val="000000"/>
                <w:sz w:val="24"/>
                <w:szCs w:val="24"/>
              </w:rPr>
              <w:t>空间用于语音及</w:t>
            </w:r>
            <w:r>
              <w:rPr>
                <w:rFonts w:ascii="宋体" w:hAnsi="宋体" w:cs="宋体"/>
                <w:color w:val="000000"/>
                <w:sz w:val="24"/>
                <w:szCs w:val="24"/>
              </w:rPr>
              <w:t>WAV</w:t>
            </w:r>
            <w:r>
              <w:rPr>
                <w:rFonts w:hint="eastAsia" w:ascii="宋体" w:hAnsi="宋体" w:cs="宋体"/>
                <w:color w:val="000000"/>
                <w:sz w:val="24"/>
                <w:szCs w:val="24"/>
              </w:rPr>
              <w:t>歌曲存储及播放；</w:t>
            </w:r>
            <w:r>
              <w:rPr>
                <w:rFonts w:ascii="宋体" w:cs="宋体"/>
                <w:color w:val="000000"/>
                <w:sz w:val="24"/>
                <w:szCs w:val="24"/>
              </w:rPr>
              <w:br w:type="textWrapping"/>
            </w:r>
            <w:r>
              <w:rPr>
                <w:rFonts w:ascii="宋体" w:hAnsi="宋体" w:cs="宋体"/>
                <w:color w:val="000000"/>
                <w:sz w:val="24"/>
                <w:szCs w:val="24"/>
              </w:rPr>
              <w:t xml:space="preserve">    d</w:t>
            </w:r>
            <w:r>
              <w:rPr>
                <w:rFonts w:hint="eastAsia" w:ascii="宋体" w:hAnsi="宋体" w:cs="宋体"/>
                <w:color w:val="000000"/>
                <w:sz w:val="24"/>
                <w:szCs w:val="24"/>
              </w:rPr>
              <w:t>）实际可连接</w:t>
            </w:r>
            <w:r>
              <w:rPr>
                <w:rFonts w:ascii="宋体" w:hAnsi="宋体" w:cs="宋体"/>
                <w:color w:val="000000"/>
                <w:sz w:val="24"/>
                <w:szCs w:val="24"/>
              </w:rPr>
              <w:t>25</w:t>
            </w:r>
            <w:r>
              <w:rPr>
                <w:rFonts w:hint="eastAsia" w:ascii="宋体" w:hAnsi="宋体" w:cs="宋体"/>
                <w:color w:val="000000"/>
                <w:sz w:val="24"/>
                <w:szCs w:val="24"/>
              </w:rPr>
              <w:t>个舵机以上，兼容</w:t>
            </w:r>
            <w:r>
              <w:rPr>
                <w:rFonts w:ascii="宋体" w:hAnsi="宋体" w:cs="宋体"/>
                <w:color w:val="000000"/>
                <w:sz w:val="24"/>
                <w:szCs w:val="24"/>
              </w:rPr>
              <w:t>AX12+</w:t>
            </w:r>
            <w:r>
              <w:rPr>
                <w:rFonts w:hint="eastAsia" w:ascii="宋体" w:hAnsi="宋体" w:cs="宋体"/>
                <w:color w:val="000000"/>
                <w:sz w:val="24"/>
                <w:szCs w:val="24"/>
              </w:rPr>
              <w:t>机器人舵机，</w:t>
            </w:r>
            <w:r>
              <w:rPr>
                <w:rFonts w:ascii="宋体" w:hAnsi="宋体" w:cs="宋体"/>
                <w:color w:val="000000"/>
                <w:sz w:val="24"/>
                <w:szCs w:val="24"/>
              </w:rPr>
              <w:t>2</w:t>
            </w:r>
            <w:r>
              <w:rPr>
                <w:rFonts w:hint="eastAsia" w:ascii="宋体" w:hAnsi="宋体" w:cs="宋体"/>
                <w:color w:val="000000"/>
                <w:sz w:val="24"/>
                <w:szCs w:val="24"/>
              </w:rPr>
              <w:t>个外置</w:t>
            </w:r>
            <w:r>
              <w:rPr>
                <w:rFonts w:ascii="宋体" w:hAnsi="宋体" w:cs="宋体"/>
                <w:color w:val="000000"/>
                <w:sz w:val="24"/>
                <w:szCs w:val="24"/>
              </w:rPr>
              <w:t>RS232</w:t>
            </w:r>
            <w:r>
              <w:rPr>
                <w:rFonts w:hint="eastAsia" w:ascii="宋体" w:hAnsi="宋体" w:cs="宋体"/>
                <w:color w:val="000000"/>
                <w:sz w:val="24"/>
                <w:szCs w:val="24"/>
              </w:rPr>
              <w:t>串口；</w:t>
            </w:r>
            <w:r>
              <w:rPr>
                <w:rFonts w:ascii="宋体" w:cs="宋体"/>
                <w:color w:val="000000"/>
                <w:sz w:val="24"/>
                <w:szCs w:val="24"/>
              </w:rPr>
              <w:br w:type="textWrapping"/>
            </w:r>
            <w:r>
              <w:rPr>
                <w:rFonts w:ascii="宋体" w:hAnsi="宋体" w:cs="宋体"/>
                <w:color w:val="000000"/>
                <w:sz w:val="24"/>
                <w:szCs w:val="24"/>
              </w:rPr>
              <w:t xml:space="preserve">    e</w:t>
            </w:r>
            <w:r>
              <w:rPr>
                <w:rFonts w:hint="eastAsia" w:ascii="宋体" w:hAnsi="宋体" w:cs="宋体"/>
                <w:color w:val="000000"/>
                <w:sz w:val="24"/>
                <w:szCs w:val="24"/>
              </w:rPr>
              <w:t>）具备蓝牙收发功能；</w:t>
            </w:r>
            <w:r>
              <w:rPr>
                <w:rFonts w:ascii="宋体" w:cs="宋体"/>
                <w:color w:val="000000"/>
                <w:sz w:val="24"/>
                <w:szCs w:val="24"/>
              </w:rPr>
              <w:br w:type="textWrapping"/>
            </w:r>
            <w:r>
              <w:rPr>
                <w:rFonts w:ascii="宋体" w:hAnsi="宋体" w:cs="宋体"/>
                <w:color w:val="000000"/>
                <w:sz w:val="24"/>
                <w:szCs w:val="24"/>
              </w:rPr>
              <w:t xml:space="preserve">    f</w:t>
            </w:r>
            <w:r>
              <w:rPr>
                <w:rFonts w:hint="eastAsia" w:ascii="宋体" w:hAnsi="宋体" w:cs="宋体"/>
                <w:color w:val="000000"/>
                <w:sz w:val="24"/>
                <w:szCs w:val="24"/>
              </w:rPr>
              <w:t>）具有</w:t>
            </w:r>
            <w:r>
              <w:rPr>
                <w:rFonts w:ascii="宋体" w:hAnsi="宋体" w:cs="宋体"/>
                <w:color w:val="000000"/>
                <w:sz w:val="24"/>
                <w:szCs w:val="24"/>
              </w:rPr>
              <w:t>Zigbee</w:t>
            </w:r>
            <w:r>
              <w:rPr>
                <w:rFonts w:hint="eastAsia" w:ascii="宋体" w:hAnsi="宋体" w:cs="宋体"/>
                <w:color w:val="000000"/>
                <w:sz w:val="24"/>
                <w:szCs w:val="24"/>
              </w:rPr>
              <w:t>通讯模块；</w:t>
            </w:r>
            <w:r>
              <w:rPr>
                <w:rFonts w:ascii="宋体" w:cs="宋体"/>
                <w:color w:val="000000"/>
                <w:sz w:val="24"/>
                <w:szCs w:val="24"/>
              </w:rPr>
              <w:br w:type="textWrapping"/>
            </w:r>
            <w:r>
              <w:rPr>
                <w:rFonts w:ascii="宋体" w:hAnsi="宋体" w:cs="宋体"/>
                <w:color w:val="000000"/>
                <w:sz w:val="24"/>
                <w:szCs w:val="24"/>
              </w:rPr>
              <w:t xml:space="preserve">    i</w:t>
            </w:r>
            <w:r>
              <w:rPr>
                <w:rFonts w:hint="eastAsia" w:ascii="宋体" w:hAnsi="宋体" w:cs="宋体"/>
                <w:color w:val="000000"/>
                <w:sz w:val="24"/>
                <w:szCs w:val="24"/>
              </w:rPr>
              <w:t>）提供图形化编程界面，并提供</w:t>
            </w:r>
            <w:r>
              <w:rPr>
                <w:rFonts w:ascii="宋体" w:hAnsi="宋体" w:cs="宋体"/>
                <w:color w:val="000000"/>
                <w:sz w:val="24"/>
                <w:szCs w:val="24"/>
              </w:rPr>
              <w:t>Linux</w:t>
            </w:r>
            <w:r>
              <w:rPr>
                <w:rFonts w:hint="eastAsia" w:ascii="宋体" w:hAnsi="宋体" w:cs="宋体"/>
                <w:color w:val="000000"/>
                <w:sz w:val="24"/>
                <w:szCs w:val="24"/>
              </w:rPr>
              <w:t>下程序源码供客户二次开发；</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j</w:t>
            </w:r>
            <w:r>
              <w:rPr>
                <w:rFonts w:hint="eastAsia" w:ascii="宋体" w:hAnsi="宋体" w:cs="宋体"/>
                <w:color w:val="000000"/>
                <w:sz w:val="24"/>
                <w:szCs w:val="24"/>
              </w:rPr>
              <w:t>）</w:t>
            </w:r>
            <w:r>
              <w:rPr>
                <w:rFonts w:ascii="宋体" w:hAnsi="宋体" w:cs="宋体"/>
                <w:color w:val="000000"/>
                <w:sz w:val="24"/>
                <w:szCs w:val="24"/>
              </w:rPr>
              <w:t>7.4V/8800mAh</w:t>
            </w:r>
            <w:r>
              <w:rPr>
                <w:rFonts w:hint="eastAsia" w:ascii="宋体" w:hAnsi="宋体" w:cs="宋体"/>
                <w:color w:val="000000"/>
                <w:sz w:val="24"/>
                <w:szCs w:val="24"/>
              </w:rPr>
              <w:t>大容量锂聚合物电池，机器人正常运行时间不少于</w:t>
            </w:r>
            <w:r>
              <w:rPr>
                <w:rFonts w:ascii="宋体" w:hAnsi="宋体" w:cs="宋体"/>
                <w:color w:val="000000"/>
                <w:sz w:val="24"/>
                <w:szCs w:val="24"/>
              </w:rPr>
              <w:t>2</w:t>
            </w:r>
            <w:r>
              <w:rPr>
                <w:rFonts w:hint="eastAsia" w:ascii="宋体" w:hAnsi="宋体" w:cs="宋体"/>
                <w:color w:val="000000"/>
                <w:sz w:val="24"/>
                <w:szCs w:val="24"/>
              </w:rPr>
              <w:t>小时</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k)</w:t>
            </w:r>
            <w:r>
              <w:rPr>
                <w:rFonts w:hint="eastAsia" w:ascii="宋体" w:hAnsi="宋体" w:cs="宋体"/>
                <w:color w:val="000000"/>
                <w:sz w:val="24"/>
                <w:szCs w:val="24"/>
              </w:rPr>
              <w:t>提供</w:t>
            </w:r>
            <w:r>
              <w:rPr>
                <w:rFonts w:ascii="宋体" w:hAnsi="宋体" w:cs="宋体"/>
                <w:color w:val="000000"/>
                <w:sz w:val="24"/>
                <w:szCs w:val="24"/>
              </w:rPr>
              <w:t>USB-Debugger</w:t>
            </w:r>
            <w:r>
              <w:rPr>
                <w:rFonts w:hint="eastAsia" w:ascii="宋体" w:hAnsi="宋体" w:cs="宋体"/>
                <w:color w:val="000000"/>
                <w:sz w:val="24"/>
                <w:szCs w:val="24"/>
              </w:rPr>
              <w:t>下载、调试、通讯一体化调试器</w:t>
            </w:r>
            <w:r>
              <w:rPr>
                <w:rFonts w:ascii="宋体" w:hAnsi="宋体" w:cs="宋体"/>
                <w:color w:val="000000"/>
                <w:sz w:val="24"/>
                <w:szCs w:val="24"/>
              </w:rPr>
              <w:t>1</w:t>
            </w:r>
            <w:r>
              <w:rPr>
                <w:rFonts w:hint="eastAsia" w:ascii="宋体" w:hAnsi="宋体" w:cs="宋体"/>
                <w:color w:val="000000"/>
                <w:sz w:val="24"/>
                <w:szCs w:val="24"/>
              </w:rPr>
              <w:t>个，用于控制器下载程序，在线调试程序的网线</w:t>
            </w:r>
            <w:r>
              <w:rPr>
                <w:rFonts w:ascii="宋体" w:hAnsi="宋体" w:cs="宋体"/>
                <w:color w:val="000000"/>
                <w:sz w:val="24"/>
                <w:szCs w:val="24"/>
              </w:rPr>
              <w:t>1</w:t>
            </w:r>
            <w:r>
              <w:rPr>
                <w:rFonts w:hint="eastAsia" w:ascii="宋体" w:hAnsi="宋体" w:cs="宋体"/>
                <w:color w:val="000000"/>
                <w:sz w:val="24"/>
                <w:szCs w:val="24"/>
              </w:rPr>
              <w:t>条。</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★控制器能直接做本地视觉处理，无须接插笔记本、电脑等其他设备即可正常运行</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6.14</w:t>
            </w:r>
            <w:r>
              <w:rPr>
                <w:rFonts w:hint="eastAsia" w:ascii="宋体" w:hAnsi="宋体" w:cs="宋体"/>
                <w:color w:val="000000"/>
                <w:sz w:val="24"/>
                <w:szCs w:val="24"/>
              </w:rPr>
              <w:t>个总线式机器人舵机，具备以下特点：</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全铜合金齿轮；</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最大扭矩</w:t>
            </w:r>
            <w:r>
              <w:rPr>
                <w:rFonts w:ascii="宋体" w:hAnsi="宋体" w:cs="宋体"/>
                <w:color w:val="000000"/>
                <w:sz w:val="24"/>
                <w:szCs w:val="24"/>
              </w:rPr>
              <w:t>16Kgf.cm</w:t>
            </w:r>
            <w:r>
              <w:rPr>
                <w:rFonts w:hint="eastAsia" w:ascii="宋体" w:hAnsi="宋体" w:cs="宋体"/>
                <w:color w:val="000000"/>
                <w:sz w:val="24"/>
                <w:szCs w:val="24"/>
              </w:rPr>
              <w:t>以上，转速</w:t>
            </w:r>
            <w:r>
              <w:rPr>
                <w:rFonts w:ascii="宋体" w:hAnsi="宋体" w:cs="宋体"/>
                <w:color w:val="000000"/>
                <w:sz w:val="24"/>
                <w:szCs w:val="24"/>
              </w:rPr>
              <w:t>0.14sec/60</w:t>
            </w:r>
            <w:r>
              <w:rPr>
                <w:rFonts w:hint="eastAsia" w:ascii="宋体" w:hAnsi="宋体" w:cs="宋体"/>
                <w:color w:val="000000"/>
                <w:sz w:val="24"/>
                <w:szCs w:val="24"/>
              </w:rPr>
              <w:t>゜，舵机模式下转动角度</w:t>
            </w:r>
            <w:r>
              <w:rPr>
                <w:rFonts w:ascii="宋体" w:cs="宋体"/>
                <w:color w:val="000000"/>
                <w:sz w:val="24"/>
                <w:szCs w:val="24"/>
              </w:rPr>
              <w:t>0</w:t>
            </w:r>
            <w:r>
              <w:rPr>
                <w:rFonts w:ascii="宋体" w:hAnsi="宋体" w:cs="宋体"/>
                <w:color w:val="000000"/>
                <w:sz w:val="24"/>
                <w:szCs w:val="24"/>
              </w:rPr>
              <w:t>-300</w:t>
            </w:r>
            <w:r>
              <w:rPr>
                <w:rFonts w:hint="eastAsia" w:ascii="宋体" w:hAnsi="宋体" w:cs="宋体"/>
                <w:color w:val="000000"/>
                <w:sz w:val="24"/>
                <w:szCs w:val="24"/>
              </w:rPr>
              <w:t>゜；</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总线式通讯，多个舵机间串联数字式通讯，最多支持</w:t>
            </w:r>
            <w:r>
              <w:rPr>
                <w:rFonts w:ascii="宋体" w:hAnsi="宋体" w:cs="宋体"/>
                <w:color w:val="000000"/>
                <w:sz w:val="24"/>
                <w:szCs w:val="24"/>
              </w:rPr>
              <w:t>255</w:t>
            </w:r>
            <w:r>
              <w:rPr>
                <w:rFonts w:hint="eastAsia" w:ascii="宋体" w:hAnsi="宋体" w:cs="宋体"/>
                <w:color w:val="000000"/>
                <w:sz w:val="24"/>
                <w:szCs w:val="24"/>
              </w:rPr>
              <w:t>个的舵机串联；</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具备整周旋转和调速功能，可作为直流减速电机使用，转动速度可达</w:t>
            </w:r>
            <w:r>
              <w:rPr>
                <w:rFonts w:ascii="宋体" w:hAnsi="宋体" w:cs="宋体"/>
                <w:color w:val="000000"/>
                <w:sz w:val="24"/>
                <w:szCs w:val="24"/>
              </w:rPr>
              <w:t>65rpm</w:t>
            </w:r>
            <w:r>
              <w:rPr>
                <w:rFonts w:hint="eastAsia" w:ascii="宋体" w:hAnsi="宋体" w:cs="宋体"/>
                <w:color w:val="000000"/>
                <w:sz w:val="24"/>
                <w:szCs w:val="24"/>
              </w:rPr>
              <w:t>；</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具备温度、电压、位置、转速等反馈功能，可由上位机软件读取；</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具备温度、电流、堵转等保护功能；</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图形化机器人集成开发环境：</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支持基于流程图的图形化编程和</w:t>
            </w:r>
            <w:r>
              <w:rPr>
                <w:rFonts w:ascii="宋体" w:hAnsi="宋体" w:cs="宋体"/>
                <w:color w:val="000000"/>
                <w:sz w:val="24"/>
                <w:szCs w:val="24"/>
              </w:rPr>
              <w:t>ANSIC</w:t>
            </w:r>
            <w:r>
              <w:rPr>
                <w:rFonts w:hint="eastAsia" w:ascii="宋体" w:hAnsi="宋体" w:cs="宋体"/>
                <w:color w:val="000000"/>
                <w:sz w:val="24"/>
                <w:szCs w:val="24"/>
              </w:rPr>
              <w:t>语言混合编程；程序为交叉编译执行，非解释执行，支持所有</w:t>
            </w:r>
            <w:r>
              <w:rPr>
                <w:rFonts w:ascii="宋体" w:hAnsi="宋体" w:cs="宋体"/>
                <w:color w:val="000000"/>
                <w:sz w:val="24"/>
                <w:szCs w:val="24"/>
              </w:rPr>
              <w:t>ANSIC</w:t>
            </w:r>
            <w:r>
              <w:rPr>
                <w:rFonts w:hint="eastAsia" w:ascii="宋体" w:hAnsi="宋体" w:cs="宋体"/>
                <w:color w:val="000000"/>
                <w:sz w:val="24"/>
                <w:szCs w:val="24"/>
              </w:rPr>
              <w:t>的特性，如指针、数组、结构体、位操作等，是程序编写、编译、下载、调试一体的集成开发环境；</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具备实时数据监控，可以监测传感器信号和机器人发回的数据。</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提供多种传感器，包括：红外接近传感器、碰撞传感器、灰度传感器、光强传感器、声音传感器、姿态传感器、红外测距传感器、温度传感器、霍尔接近传感器、彩色</w:t>
            </w:r>
            <w:r>
              <w:rPr>
                <w:rFonts w:ascii="宋体" w:hAnsi="宋体" w:cs="宋体"/>
                <w:color w:val="000000"/>
                <w:sz w:val="24"/>
                <w:szCs w:val="24"/>
              </w:rPr>
              <w:t>COMS</w:t>
            </w:r>
            <w:r>
              <w:rPr>
                <w:rFonts w:hint="eastAsia" w:ascii="宋体" w:hAnsi="宋体" w:cs="宋体"/>
                <w:color w:val="000000"/>
                <w:sz w:val="24"/>
                <w:szCs w:val="24"/>
              </w:rPr>
              <w:t>摄像头、立体声麦克风、超声测距传感器。</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包含液晶屏模块</w:t>
            </w:r>
            <w:r>
              <w:rPr>
                <w:rFonts w:ascii="宋体" w:hAnsi="宋体" w:cs="宋体"/>
                <w:color w:val="000000"/>
                <w:sz w:val="24"/>
                <w:szCs w:val="24"/>
              </w:rPr>
              <w:t>1</w:t>
            </w:r>
            <w:r>
              <w:rPr>
                <w:rFonts w:hint="eastAsia" w:ascii="宋体" w:hAnsi="宋体" w:cs="宋体"/>
                <w:color w:val="000000"/>
                <w:sz w:val="24"/>
                <w:szCs w:val="24"/>
              </w:rPr>
              <w:t>个、</w:t>
            </w:r>
            <w:r>
              <w:rPr>
                <w:rFonts w:ascii="宋体" w:hAnsi="宋体" w:cs="宋体"/>
                <w:color w:val="000000"/>
                <w:sz w:val="24"/>
                <w:szCs w:val="24"/>
              </w:rPr>
              <w:t>LED</w:t>
            </w:r>
            <w:r>
              <w:rPr>
                <w:rFonts w:hint="eastAsia" w:ascii="宋体" w:hAnsi="宋体" w:cs="宋体"/>
                <w:color w:val="000000"/>
                <w:sz w:val="24"/>
                <w:szCs w:val="24"/>
              </w:rPr>
              <w:t>指示灯</w:t>
            </w:r>
            <w:r>
              <w:rPr>
                <w:rFonts w:ascii="宋体" w:hAnsi="宋体" w:cs="宋体"/>
                <w:color w:val="000000"/>
                <w:sz w:val="24"/>
                <w:szCs w:val="24"/>
              </w:rPr>
              <w:t>4</w:t>
            </w:r>
            <w:r>
              <w:rPr>
                <w:rFonts w:hint="eastAsia" w:ascii="宋体" w:hAnsi="宋体" w:cs="宋体"/>
                <w:color w:val="000000"/>
                <w:sz w:val="24"/>
                <w:szCs w:val="24"/>
              </w:rPr>
              <w:t>个，</w:t>
            </w:r>
            <w:r>
              <w:rPr>
                <w:rFonts w:ascii="宋体" w:hAnsi="宋体" w:cs="宋体"/>
                <w:color w:val="000000"/>
                <w:sz w:val="24"/>
                <w:szCs w:val="24"/>
              </w:rPr>
              <w:t>15cm</w:t>
            </w:r>
            <w:r>
              <w:rPr>
                <w:rFonts w:hint="eastAsia" w:ascii="宋体" w:hAnsi="宋体" w:cs="宋体"/>
                <w:color w:val="000000"/>
                <w:sz w:val="24"/>
                <w:szCs w:val="24"/>
              </w:rPr>
              <w:t>舵机线</w:t>
            </w:r>
            <w:r>
              <w:rPr>
                <w:rFonts w:ascii="宋体" w:hAnsi="宋体" w:cs="宋体"/>
                <w:color w:val="000000"/>
                <w:sz w:val="24"/>
                <w:szCs w:val="24"/>
              </w:rPr>
              <w:t>15</w:t>
            </w:r>
            <w:r>
              <w:rPr>
                <w:rFonts w:hint="eastAsia" w:ascii="宋体" w:hAnsi="宋体" w:cs="宋体"/>
                <w:color w:val="000000"/>
                <w:sz w:val="24"/>
                <w:szCs w:val="24"/>
              </w:rPr>
              <w:t>条，</w:t>
            </w:r>
            <w:r>
              <w:rPr>
                <w:rFonts w:ascii="宋体" w:hAnsi="宋体" w:cs="宋体"/>
                <w:color w:val="000000"/>
                <w:sz w:val="24"/>
                <w:szCs w:val="24"/>
              </w:rPr>
              <w:t>35cm</w:t>
            </w:r>
            <w:r>
              <w:rPr>
                <w:rFonts w:hint="eastAsia" w:ascii="宋体" w:hAnsi="宋体" w:cs="宋体"/>
                <w:color w:val="000000"/>
                <w:sz w:val="24"/>
                <w:szCs w:val="24"/>
              </w:rPr>
              <w:t>舵机线</w:t>
            </w:r>
            <w:r>
              <w:rPr>
                <w:rFonts w:ascii="宋体" w:hAnsi="宋体" w:cs="宋体"/>
                <w:color w:val="000000"/>
                <w:sz w:val="24"/>
                <w:szCs w:val="24"/>
              </w:rPr>
              <w:t>5</w:t>
            </w:r>
            <w:r>
              <w:rPr>
                <w:rFonts w:hint="eastAsia" w:ascii="宋体" w:hAnsi="宋体" w:cs="宋体"/>
                <w:color w:val="000000"/>
                <w:sz w:val="24"/>
                <w:szCs w:val="24"/>
              </w:rPr>
              <w:t>条，组装用螺丝及螺母</w:t>
            </w:r>
            <w:r>
              <w:rPr>
                <w:rFonts w:ascii="宋体" w:hAnsi="宋体" w:cs="宋体"/>
                <w:color w:val="000000"/>
                <w:sz w:val="24"/>
                <w:szCs w:val="24"/>
              </w:rPr>
              <w:t>1</w:t>
            </w:r>
            <w:r>
              <w:rPr>
                <w:rFonts w:hint="eastAsia" w:ascii="宋体" w:hAnsi="宋体" w:cs="宋体"/>
                <w:color w:val="000000"/>
                <w:sz w:val="24"/>
                <w:szCs w:val="24"/>
              </w:rPr>
              <w:t>套，组装工具</w:t>
            </w:r>
            <w:r>
              <w:rPr>
                <w:rFonts w:ascii="宋体" w:hAnsi="宋体" w:cs="宋体"/>
                <w:color w:val="000000"/>
                <w:sz w:val="24"/>
                <w:szCs w:val="24"/>
              </w:rPr>
              <w:t>1</w:t>
            </w:r>
            <w:r>
              <w:rPr>
                <w:rFonts w:hint="eastAsia" w:ascii="宋体" w:hAnsi="宋体" w:cs="宋体"/>
                <w:color w:val="000000"/>
                <w:sz w:val="24"/>
                <w:szCs w:val="24"/>
              </w:rPr>
              <w:t>套。</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10.</w:t>
            </w:r>
            <w:r>
              <w:rPr>
                <w:rFonts w:hint="eastAsia" w:ascii="宋体" w:hAnsi="宋体" w:cs="宋体"/>
                <w:color w:val="000000"/>
                <w:sz w:val="24"/>
                <w:szCs w:val="24"/>
              </w:rPr>
              <w:t>配套资源：具备组装指南和实验指导书，以及开放的结构</w:t>
            </w:r>
            <w:r>
              <w:rPr>
                <w:rFonts w:ascii="宋体" w:hAnsi="宋体" w:cs="宋体"/>
                <w:color w:val="000000"/>
                <w:sz w:val="24"/>
                <w:szCs w:val="24"/>
              </w:rPr>
              <w:t>3D</w:t>
            </w:r>
            <w:r>
              <w:rPr>
                <w:rFonts w:hint="eastAsia" w:ascii="宋体" w:hAnsi="宋体" w:cs="宋体"/>
                <w:color w:val="000000"/>
                <w:sz w:val="24"/>
                <w:szCs w:val="24"/>
              </w:rPr>
              <w:t>模型和</w:t>
            </w:r>
            <w:r>
              <w:rPr>
                <w:rFonts w:ascii="宋体" w:hAnsi="宋体" w:cs="宋体"/>
                <w:color w:val="000000"/>
                <w:sz w:val="24"/>
                <w:szCs w:val="24"/>
              </w:rPr>
              <w:t>C</w:t>
            </w:r>
            <w:r>
              <w:rPr>
                <w:rFonts w:hint="eastAsia" w:ascii="宋体" w:hAnsi="宋体" w:cs="宋体"/>
                <w:color w:val="000000"/>
                <w:sz w:val="24"/>
                <w:szCs w:val="24"/>
              </w:rPr>
              <w:t>语言源程序。</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提供依据本设备编写的“十三五规划”推荐教材一套。</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提供</w:t>
            </w:r>
            <w:r>
              <w:rPr>
                <w:rFonts w:ascii="宋体" w:hAnsi="宋体" w:cs="宋体"/>
                <w:color w:val="000000"/>
                <w:sz w:val="24"/>
                <w:szCs w:val="24"/>
              </w:rPr>
              <w:t>10</w:t>
            </w:r>
            <w:r>
              <w:rPr>
                <w:rFonts w:hint="eastAsia" w:ascii="宋体" w:hAnsi="宋体" w:cs="宋体"/>
                <w:color w:val="000000"/>
                <w:sz w:val="24"/>
                <w:szCs w:val="24"/>
              </w:rPr>
              <w:t>种以上典型机器人的搭建指导，并包含电缆连接示意图；</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实验指导书需提供机器人的硬件和软件实验，包括图形化开发软件使用范例实验，</w:t>
            </w:r>
            <w:r>
              <w:rPr>
                <w:rFonts w:ascii="宋体" w:hAnsi="宋体" w:cs="宋体"/>
                <w:color w:val="000000"/>
                <w:sz w:val="24"/>
                <w:szCs w:val="24"/>
              </w:rPr>
              <w:t>C</w:t>
            </w:r>
            <w:r>
              <w:rPr>
                <w:rFonts w:hint="eastAsia" w:ascii="宋体" w:hAnsi="宋体" w:cs="宋体"/>
                <w:color w:val="000000"/>
                <w:sz w:val="24"/>
                <w:szCs w:val="24"/>
              </w:rPr>
              <w:t>语言编程控制机器人范例实验；</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提供所有结构零件和不少于</w:t>
            </w:r>
            <w:r>
              <w:rPr>
                <w:rFonts w:ascii="宋体" w:hAnsi="宋体" w:cs="宋体"/>
                <w:color w:val="000000"/>
                <w:sz w:val="24"/>
                <w:szCs w:val="24"/>
              </w:rPr>
              <w:t>8</w:t>
            </w:r>
            <w:r>
              <w:rPr>
                <w:rFonts w:hint="eastAsia" w:ascii="宋体" w:hAnsi="宋体" w:cs="宋体"/>
                <w:color w:val="000000"/>
                <w:sz w:val="24"/>
                <w:szCs w:val="24"/>
              </w:rPr>
              <w:t>种典型构型的</w:t>
            </w:r>
            <w:r>
              <w:rPr>
                <w:rFonts w:ascii="宋体" w:hAnsi="宋体" w:cs="宋体"/>
                <w:color w:val="000000"/>
                <w:sz w:val="24"/>
                <w:szCs w:val="24"/>
              </w:rPr>
              <w:t>3D</w:t>
            </w:r>
            <w:r>
              <w:rPr>
                <w:rFonts w:hint="eastAsia" w:ascii="宋体" w:hAnsi="宋体" w:cs="宋体"/>
                <w:color w:val="000000"/>
                <w:sz w:val="24"/>
                <w:szCs w:val="24"/>
              </w:rPr>
              <w:t>模型，可用于搭建虚拟样机教学和学生实训；</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提供实验范例的全部源程序，便于教学使用。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0" w:firstLineChars="0"/>
              <w:jc w:val="left"/>
              <w:rPr>
                <w:rFonts w:ascii="宋体" w:cs="宋体"/>
                <w:b/>
                <w:bCs/>
                <w:color w:val="000000"/>
                <w:sz w:val="24"/>
                <w:szCs w:val="24"/>
              </w:rPr>
            </w:pPr>
            <w:r>
              <w:rPr>
                <w:rFonts w:hint="eastAsia" w:ascii="宋体" w:hAnsi="宋体" w:cs="宋体"/>
                <w:color w:val="000000"/>
              </w:rPr>
              <w:t>机器人组件</w:t>
            </w:r>
          </w:p>
        </w:tc>
        <w:tc>
          <w:tcPr>
            <w:tcW w:w="708" w:type="dxa"/>
            <w:vAlign w:val="center"/>
          </w:tcPr>
          <w:p>
            <w:pPr>
              <w:pStyle w:val="29"/>
              <w:tabs>
                <w:tab w:val="left" w:pos="567"/>
              </w:tabs>
              <w:spacing w:line="360" w:lineRule="exact"/>
              <w:ind w:firstLine="0" w:firstLineChars="0"/>
              <w:jc w:val="left"/>
              <w:rPr>
                <w:rFonts w:ascii="宋体" w:cs="宋体"/>
                <w:b/>
                <w:color w:val="000000"/>
                <w:sz w:val="24"/>
                <w:szCs w:val="24"/>
              </w:rPr>
            </w:pPr>
            <w:r>
              <w:rPr>
                <w:rFonts w:ascii="宋体" w:hAnsi="宋体" w:cs="宋体"/>
                <w:b/>
                <w:color w:val="000000"/>
                <w:sz w:val="24"/>
                <w:szCs w:val="24"/>
              </w:rPr>
              <w:t>2</w:t>
            </w:r>
          </w:p>
        </w:tc>
        <w:tc>
          <w:tcPr>
            <w:tcW w:w="7002" w:type="dxa"/>
            <w:vAlign w:val="center"/>
          </w:tcPr>
          <w:p>
            <w:pPr>
              <w:pStyle w:val="29"/>
              <w:tabs>
                <w:tab w:val="left" w:pos="567"/>
              </w:tabs>
              <w:spacing w:line="360" w:lineRule="exact"/>
              <w:ind w:firstLine="0" w:firstLineChars="0"/>
              <w:jc w:val="left"/>
              <w:rPr>
                <w:rFonts w:ascii="宋体" w:cs="宋体"/>
                <w:color w:val="000000"/>
                <w:sz w:val="24"/>
                <w:szCs w:val="24"/>
              </w:rPr>
            </w:pPr>
            <w:r>
              <w:rPr>
                <w:rFonts w:hint="eastAsia" w:ascii="宋体" w:hAnsi="宋体" w:cs="宋体"/>
                <w:color w:val="000000"/>
                <w:sz w:val="24"/>
                <w:szCs w:val="24"/>
              </w:rPr>
              <w:t>组件包具体参数及功能如下：</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14.8V</w:t>
            </w:r>
            <w:r>
              <w:rPr>
                <w:rFonts w:hint="eastAsia" w:ascii="宋体" w:hAnsi="宋体" w:cs="宋体"/>
                <w:color w:val="000000"/>
                <w:sz w:val="24"/>
                <w:szCs w:val="24"/>
              </w:rPr>
              <w:t>机器人锂电池组，可内置在控制器里，提供持续电源。</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、锂电池充电器，提供锂电池组充电设备。</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个红外接近传感器：有效距离</w:t>
            </w:r>
            <w:r>
              <w:rPr>
                <w:rFonts w:ascii="宋体" w:hAnsi="宋体" w:cs="宋体"/>
                <w:color w:val="000000"/>
                <w:sz w:val="24"/>
                <w:szCs w:val="24"/>
              </w:rPr>
              <w:t>15</w:t>
            </w:r>
            <w:r>
              <w:rPr>
                <w:rFonts w:ascii="宋体" w:cs="宋体"/>
                <w:color w:val="000000"/>
                <w:sz w:val="24"/>
                <w:szCs w:val="24"/>
              </w:rPr>
              <w:t>-</w:t>
            </w:r>
            <w:r>
              <w:rPr>
                <w:rFonts w:ascii="宋体" w:hAnsi="宋体" w:cs="宋体"/>
                <w:color w:val="000000"/>
                <w:sz w:val="24"/>
                <w:szCs w:val="24"/>
              </w:rPr>
              <w:t>80cm</w:t>
            </w:r>
            <w:r>
              <w:rPr>
                <w:rFonts w:hint="eastAsia" w:ascii="宋体" w:hAnsi="宋体" w:cs="宋体"/>
                <w:color w:val="000000"/>
                <w:sz w:val="24"/>
                <w:szCs w:val="24"/>
              </w:rPr>
              <w:t>可调，开关量输出。</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个灰度传感器：模拟量输出。</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个红外测距传感器：测距范围</w:t>
            </w:r>
            <w:r>
              <w:rPr>
                <w:rFonts w:ascii="宋体" w:hAnsi="宋体" w:cs="宋体"/>
                <w:color w:val="000000"/>
                <w:sz w:val="24"/>
                <w:szCs w:val="24"/>
              </w:rPr>
              <w:t>3</w:t>
            </w:r>
            <w:r>
              <w:rPr>
                <w:rFonts w:ascii="宋体" w:cs="宋体"/>
                <w:color w:val="000000"/>
                <w:sz w:val="24"/>
                <w:szCs w:val="24"/>
              </w:rPr>
              <w:t>-</w:t>
            </w:r>
            <w:r>
              <w:rPr>
                <w:rFonts w:ascii="宋体" w:hAnsi="宋体" w:cs="宋体"/>
                <w:color w:val="000000"/>
                <w:sz w:val="24"/>
                <w:szCs w:val="24"/>
              </w:rPr>
              <w:t>30cm</w:t>
            </w:r>
            <w:r>
              <w:rPr>
                <w:rFonts w:hint="eastAsia" w:ascii="宋体" w:hAnsi="宋体" w:cs="宋体"/>
                <w:color w:val="000000"/>
                <w:sz w:val="24"/>
                <w:szCs w:val="24"/>
              </w:rPr>
              <w:t>，模拟量输出。</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个舵机线</w:t>
            </w:r>
            <w:r>
              <w:rPr>
                <w:rFonts w:ascii="宋体" w:hAnsi="宋体" w:cs="宋体"/>
                <w:color w:val="000000"/>
                <w:sz w:val="24"/>
                <w:szCs w:val="24"/>
              </w:rPr>
              <w:t>15cm</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个舵机线</w:t>
            </w:r>
            <w:r>
              <w:rPr>
                <w:rFonts w:ascii="宋体" w:hAnsi="宋体" w:cs="宋体"/>
                <w:color w:val="000000"/>
                <w:sz w:val="24"/>
                <w:szCs w:val="24"/>
              </w:rPr>
              <w:t>35cm</w:t>
            </w:r>
            <w:r>
              <w:rPr>
                <w:rFonts w:hint="eastAsia" w:ascii="宋体" w:hAnsi="宋体" w:cs="宋体"/>
                <w:color w:val="000000"/>
                <w:sz w:val="24"/>
                <w:szCs w:val="24"/>
              </w:rPr>
              <w:t>。</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、一套铝皮箱：可容纳</w:t>
            </w:r>
            <w:r>
              <w:rPr>
                <w:rFonts w:ascii="宋体" w:hAnsi="宋体" w:cs="宋体"/>
                <w:color w:val="000000"/>
                <w:sz w:val="24"/>
                <w:szCs w:val="24"/>
              </w:rPr>
              <w:t>1</w:t>
            </w:r>
            <w:r>
              <w:rPr>
                <w:rFonts w:hint="eastAsia" w:ascii="宋体" w:hAnsi="宋体" w:cs="宋体"/>
                <w:color w:val="000000"/>
                <w:sz w:val="24"/>
                <w:szCs w:val="24"/>
              </w:rPr>
              <w:t>套机器人，供参赛搬运使用。</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个倾角传感器。</w:t>
            </w:r>
          </w:p>
          <w:p>
            <w:pPr>
              <w:pStyle w:val="29"/>
              <w:numPr>
                <w:ilvl w:val="0"/>
                <w:numId w:val="2"/>
              </w:numPr>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套</w:t>
            </w:r>
            <w:r>
              <w:rPr>
                <w:rFonts w:ascii="宋体" w:hAnsi="宋体" w:cs="宋体"/>
                <w:color w:val="000000"/>
                <w:sz w:val="24"/>
                <w:szCs w:val="24"/>
              </w:rPr>
              <w:t>Faulhaber2342</w:t>
            </w:r>
            <w:r>
              <w:rPr>
                <w:rFonts w:hint="eastAsia" w:ascii="宋体" w:hAnsi="宋体" w:cs="宋体"/>
                <w:color w:val="000000"/>
                <w:sz w:val="24"/>
                <w:szCs w:val="24"/>
              </w:rPr>
              <w:t>电机：</w:t>
            </w:r>
            <w:r>
              <w:rPr>
                <w:rFonts w:ascii="宋体" w:hAnsi="宋体" w:cs="宋体"/>
                <w:color w:val="000000"/>
                <w:sz w:val="24"/>
                <w:szCs w:val="24"/>
              </w:rPr>
              <w:t>Faulhaber2342</w:t>
            </w:r>
            <w:r>
              <w:rPr>
                <w:rFonts w:hint="eastAsia" w:ascii="宋体" w:hAnsi="宋体" w:cs="宋体"/>
                <w:color w:val="000000"/>
                <w:sz w:val="24"/>
                <w:szCs w:val="24"/>
              </w:rPr>
              <w:t>无编码器，每个电机含电机固定结构件。</w:t>
            </w:r>
          </w:p>
          <w:p>
            <w:pPr>
              <w:pStyle w:val="29"/>
              <w:numPr>
                <w:ilvl w:val="0"/>
                <w:numId w:val="2"/>
              </w:numPr>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套</w:t>
            </w:r>
            <w:r>
              <w:rPr>
                <w:rFonts w:ascii="宋体" w:hAnsi="宋体" w:cs="宋体"/>
                <w:color w:val="000000"/>
                <w:sz w:val="24"/>
                <w:szCs w:val="24"/>
              </w:rPr>
              <w:t>BDMC1203</w:t>
            </w:r>
            <w:r>
              <w:rPr>
                <w:rFonts w:hint="eastAsia" w:ascii="宋体" w:hAnsi="宋体" w:cs="宋体"/>
                <w:color w:val="000000"/>
                <w:sz w:val="24"/>
                <w:szCs w:val="24"/>
              </w:rPr>
              <w:t>驱动器：电压</w:t>
            </w:r>
            <w:r>
              <w:rPr>
                <w:rFonts w:ascii="宋体" w:hAnsi="宋体" w:cs="宋体"/>
                <w:color w:val="000000"/>
                <w:sz w:val="24"/>
                <w:szCs w:val="24"/>
              </w:rPr>
              <w:t>7~16V/</w:t>
            </w:r>
            <w:r>
              <w:rPr>
                <w:rFonts w:hint="eastAsia" w:ascii="宋体" w:hAnsi="宋体" w:cs="宋体"/>
                <w:color w:val="000000"/>
                <w:sz w:val="24"/>
                <w:szCs w:val="24"/>
              </w:rPr>
              <w:t>电流</w:t>
            </w:r>
            <w:r>
              <w:rPr>
                <w:rFonts w:ascii="宋体" w:hAnsi="宋体" w:cs="宋体"/>
                <w:color w:val="000000"/>
                <w:sz w:val="24"/>
                <w:szCs w:val="24"/>
              </w:rPr>
              <w:t>3-5A</w:t>
            </w:r>
            <w:r>
              <w:rPr>
                <w:rFonts w:hint="eastAsia" w:ascii="宋体" w:hAnsi="宋体" w:cs="宋体"/>
                <w:color w:val="000000"/>
                <w:sz w:val="24"/>
                <w:szCs w:val="24"/>
              </w:rPr>
              <w:t>，控制信号接口兼容</w:t>
            </w:r>
            <w:r>
              <w:rPr>
                <w:rFonts w:ascii="宋体" w:hAnsi="宋体" w:cs="宋体"/>
                <w:color w:val="000000"/>
                <w:sz w:val="24"/>
                <w:szCs w:val="24"/>
              </w:rPr>
              <w:t>CDS5516</w:t>
            </w:r>
            <w:r>
              <w:rPr>
                <w:rFonts w:hint="eastAsia" w:ascii="宋体" w:hAnsi="宋体" w:cs="宋体"/>
                <w:color w:val="000000"/>
                <w:sz w:val="24"/>
                <w:szCs w:val="24"/>
              </w:rPr>
              <w:t>，需单独供电。</w:t>
            </w:r>
          </w:p>
          <w:p>
            <w:pPr>
              <w:pStyle w:val="29"/>
              <w:numPr>
                <w:ilvl w:val="0"/>
                <w:numId w:val="2"/>
              </w:numPr>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个比赛专用横纹轮胎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0" w:firstLineChars="0"/>
              <w:jc w:val="left"/>
              <w:rPr>
                <w:rFonts w:ascii="宋体" w:cs="宋体"/>
                <w:b/>
                <w:bCs/>
                <w:color w:val="000000"/>
                <w:sz w:val="24"/>
                <w:szCs w:val="24"/>
              </w:rPr>
            </w:pPr>
            <w:r>
              <w:rPr>
                <w:rFonts w:hint="eastAsia" w:ascii="宋体" w:hAnsi="宋体" w:cs="宋体"/>
                <w:color w:val="000000"/>
              </w:rPr>
              <w:t>移动视觉开发平台</w:t>
            </w:r>
          </w:p>
        </w:tc>
        <w:tc>
          <w:tcPr>
            <w:tcW w:w="708" w:type="dxa"/>
            <w:vAlign w:val="center"/>
          </w:tcPr>
          <w:p>
            <w:pPr>
              <w:pStyle w:val="29"/>
              <w:tabs>
                <w:tab w:val="left" w:pos="567"/>
              </w:tabs>
              <w:spacing w:line="360" w:lineRule="exact"/>
              <w:ind w:firstLine="0" w:firstLineChars="0"/>
              <w:jc w:val="left"/>
              <w:rPr>
                <w:rFonts w:ascii="宋体" w:cs="宋体"/>
                <w:b/>
                <w:color w:val="000000"/>
                <w:sz w:val="24"/>
                <w:szCs w:val="24"/>
              </w:rPr>
            </w:pPr>
            <w:r>
              <w:rPr>
                <w:rFonts w:ascii="宋体" w:hAnsi="宋体" w:cs="宋体"/>
                <w:b/>
                <w:color w:val="000000"/>
                <w:sz w:val="24"/>
                <w:szCs w:val="24"/>
              </w:rPr>
              <w:t>2</w:t>
            </w:r>
          </w:p>
        </w:tc>
        <w:tc>
          <w:tcPr>
            <w:tcW w:w="7002" w:type="dxa"/>
          </w:tcPr>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一款具有全向移动能力和双机械臂的小型机器人平台，该平台需要具备</w:t>
            </w:r>
            <w:r>
              <w:rPr>
                <w:rFonts w:ascii="宋体" w:hAnsi="宋体" w:cs="宋体"/>
                <w:color w:val="000000"/>
                <w:sz w:val="24"/>
                <w:szCs w:val="24"/>
              </w:rPr>
              <w:t>STM32</w:t>
            </w:r>
            <w:r>
              <w:rPr>
                <w:rFonts w:hint="eastAsia" w:ascii="宋体" w:hAnsi="宋体" w:cs="宋体"/>
                <w:color w:val="000000"/>
                <w:sz w:val="24"/>
                <w:szCs w:val="24"/>
              </w:rPr>
              <w:t>单片机、</w:t>
            </w:r>
            <w:r>
              <w:rPr>
                <w:rFonts w:ascii="宋体" w:hAnsi="宋体" w:cs="宋体"/>
                <w:color w:val="000000"/>
                <w:sz w:val="24"/>
                <w:szCs w:val="24"/>
              </w:rPr>
              <w:t>Arduino</w:t>
            </w:r>
            <w:r>
              <w:rPr>
                <w:rFonts w:hint="eastAsia" w:ascii="宋体" w:hAnsi="宋体" w:cs="宋体"/>
                <w:color w:val="000000"/>
                <w:sz w:val="24"/>
                <w:szCs w:val="24"/>
              </w:rPr>
              <w:t>、树莓派三种层次的硬件，涵盖</w:t>
            </w:r>
            <w:r>
              <w:rPr>
                <w:rFonts w:ascii="宋体" w:hAnsi="宋体" w:cs="宋体"/>
                <w:color w:val="000000"/>
                <w:sz w:val="24"/>
                <w:szCs w:val="24"/>
              </w:rPr>
              <w:t>C#</w:t>
            </w:r>
            <w:r>
              <w:rPr>
                <w:rFonts w:hint="eastAsia" w:ascii="宋体" w:hAnsi="宋体" w:cs="宋体"/>
                <w:color w:val="000000"/>
                <w:sz w:val="24"/>
                <w:szCs w:val="24"/>
              </w:rPr>
              <w:t>、</w:t>
            </w:r>
            <w:r>
              <w:rPr>
                <w:rFonts w:ascii="宋体" w:hAnsi="宋体" w:cs="宋体"/>
                <w:color w:val="000000"/>
                <w:sz w:val="24"/>
                <w:szCs w:val="24"/>
              </w:rPr>
              <w:t>C++</w:t>
            </w:r>
            <w:r>
              <w:rPr>
                <w:rFonts w:hint="eastAsia" w:ascii="宋体" w:hAnsi="宋体" w:cs="宋体"/>
                <w:color w:val="000000"/>
                <w:sz w:val="24"/>
                <w:szCs w:val="24"/>
              </w:rPr>
              <w:t>、</w:t>
            </w:r>
            <w:r>
              <w:rPr>
                <w:rFonts w:ascii="宋体" w:hAnsi="宋体" w:cs="宋体"/>
                <w:color w:val="000000"/>
                <w:sz w:val="24"/>
                <w:szCs w:val="24"/>
              </w:rPr>
              <w:t>Arduino</w:t>
            </w:r>
            <w:r>
              <w:rPr>
                <w:rFonts w:hint="eastAsia" w:ascii="宋体" w:hAnsi="宋体" w:cs="宋体"/>
                <w:color w:val="000000"/>
                <w:sz w:val="24"/>
                <w:szCs w:val="24"/>
              </w:rPr>
              <w:t>、</w:t>
            </w:r>
            <w:r>
              <w:rPr>
                <w:rFonts w:ascii="宋体" w:hAnsi="宋体" w:cs="宋体"/>
                <w:color w:val="000000"/>
                <w:sz w:val="24"/>
                <w:szCs w:val="24"/>
              </w:rPr>
              <w:t>Python</w:t>
            </w:r>
            <w:r>
              <w:rPr>
                <w:rFonts w:hint="eastAsia" w:ascii="宋体" w:hAnsi="宋体" w:cs="宋体"/>
                <w:color w:val="000000"/>
                <w:sz w:val="24"/>
                <w:szCs w:val="24"/>
              </w:rPr>
              <w:t>开发环境，满足大学生课内外开展机器人和人工智能技术学习、竞赛及研究。</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、整机规格</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尺寸不低于</w:t>
            </w:r>
            <w:r>
              <w:rPr>
                <w:rFonts w:ascii="宋体" w:hAnsi="宋体" w:cs="宋体"/>
                <w:color w:val="000000"/>
                <w:sz w:val="24"/>
                <w:szCs w:val="24"/>
              </w:rPr>
              <w:t>370*320*320mm</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整机材质需以金属为骨架，搭配</w:t>
            </w:r>
            <w:r>
              <w:rPr>
                <w:rFonts w:ascii="宋体" w:hAnsi="宋体" w:cs="宋体"/>
                <w:color w:val="000000"/>
                <w:sz w:val="24"/>
                <w:szCs w:val="24"/>
              </w:rPr>
              <w:t>ABS</w:t>
            </w:r>
            <w:r>
              <w:rPr>
                <w:rFonts w:hint="eastAsia" w:ascii="宋体" w:hAnsi="宋体" w:cs="宋体"/>
                <w:color w:val="000000"/>
                <w:sz w:val="24"/>
                <w:szCs w:val="24"/>
              </w:rPr>
              <w:t>外壳，兼具稳定性及观赏性。</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重量不低于</w:t>
            </w:r>
            <w:r>
              <w:rPr>
                <w:rFonts w:ascii="宋体" w:hAnsi="宋体" w:cs="宋体"/>
                <w:color w:val="000000"/>
                <w:sz w:val="24"/>
                <w:szCs w:val="24"/>
              </w:rPr>
              <w:t>4kg</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最高速度不低于</w:t>
            </w:r>
            <w:r>
              <w:rPr>
                <w:rFonts w:ascii="宋体" w:hAnsi="宋体" w:cs="宋体"/>
                <w:color w:val="000000"/>
                <w:sz w:val="24"/>
                <w:szCs w:val="24"/>
              </w:rPr>
              <w:t>2m/s</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整机不低于</w:t>
            </w:r>
            <w:r>
              <w:rPr>
                <w:rFonts w:ascii="宋体" w:hAnsi="宋体" w:cs="宋体"/>
                <w:color w:val="000000"/>
                <w:sz w:val="24"/>
                <w:szCs w:val="24"/>
              </w:rPr>
              <w:t>13</w:t>
            </w:r>
            <w:r>
              <w:rPr>
                <w:rFonts w:hint="eastAsia" w:ascii="宋体" w:hAnsi="宋体" w:cs="宋体"/>
                <w:color w:val="000000"/>
                <w:sz w:val="24"/>
                <w:szCs w:val="24"/>
              </w:rPr>
              <w:t>个自由度。</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模块化设计，双机械臂可快速拆卸，便于维护保养。机器人本体也可以从腰部快速拆卸为半人形机身和底盘，底盘可作为二次开发全向移动平台。</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、机械臂部分</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机器人具备双机械臂，每个机械臂不少于</w:t>
            </w:r>
            <w:r>
              <w:rPr>
                <w:rFonts w:ascii="宋体" w:hAnsi="宋体" w:cs="宋体"/>
                <w:color w:val="000000"/>
                <w:sz w:val="24"/>
                <w:szCs w:val="24"/>
              </w:rPr>
              <w:t>4</w:t>
            </w:r>
            <w:r>
              <w:rPr>
                <w:rFonts w:hint="eastAsia" w:ascii="宋体" w:hAnsi="宋体" w:cs="宋体"/>
                <w:color w:val="000000"/>
                <w:sz w:val="24"/>
                <w:szCs w:val="24"/>
              </w:rPr>
              <w:t>个自由度。</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★机器人关节采用总线式数字舵机。舵机需具备机械离合器</w:t>
            </w:r>
            <w:r>
              <w:rPr>
                <w:rFonts w:ascii="宋体" w:hAnsi="宋体" w:cs="宋体"/>
                <w:color w:val="000000"/>
                <w:sz w:val="24"/>
                <w:szCs w:val="24"/>
              </w:rPr>
              <w:t>+</w:t>
            </w:r>
            <w:r>
              <w:rPr>
                <w:rFonts w:hint="eastAsia" w:ascii="宋体" w:hAnsi="宋体" w:cs="宋体"/>
                <w:color w:val="000000"/>
                <w:sz w:val="24"/>
                <w:szCs w:val="24"/>
              </w:rPr>
              <w:t>堵转限流双保护。</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机械臂模块化设计，可快速拆装，需要时可迅速与本体分离。</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、武器系统</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机器人具备武器系统，至少包含三种武器。</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、动力系统</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机器人必须具备三轮驱动全向移动的运动方式。</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★每个驱动轮电机空载转速不低于</w:t>
            </w:r>
            <w:r>
              <w:rPr>
                <w:rFonts w:ascii="宋体" w:hAnsi="宋体" w:cs="宋体"/>
                <w:color w:val="000000"/>
                <w:sz w:val="24"/>
                <w:szCs w:val="24"/>
              </w:rPr>
              <w:t>12V 1760rpm</w:t>
            </w:r>
            <w:r>
              <w:rPr>
                <w:rFonts w:hint="eastAsia" w:ascii="宋体" w:hAnsi="宋体" w:cs="宋体"/>
                <w:color w:val="000000"/>
                <w:sz w:val="24"/>
                <w:szCs w:val="24"/>
              </w:rPr>
              <w:t>、配备</w:t>
            </w:r>
            <w:r>
              <w:rPr>
                <w:rFonts w:ascii="宋体" w:hAnsi="宋体" w:cs="宋体"/>
                <w:color w:val="000000"/>
                <w:sz w:val="24"/>
                <w:szCs w:val="24"/>
              </w:rPr>
              <w:t>16</w:t>
            </w:r>
            <w:r>
              <w:rPr>
                <w:rFonts w:hint="eastAsia" w:ascii="宋体" w:hAnsi="宋体" w:cs="宋体"/>
                <w:color w:val="000000"/>
                <w:sz w:val="24"/>
                <w:szCs w:val="24"/>
              </w:rPr>
              <w:t>线正交编码器，</w:t>
            </w:r>
            <w:r>
              <w:rPr>
                <w:rFonts w:ascii="宋体" w:hAnsi="宋体" w:cs="宋体"/>
                <w:color w:val="000000"/>
                <w:sz w:val="24"/>
                <w:szCs w:val="24"/>
              </w:rPr>
              <w:t>50W</w:t>
            </w:r>
            <w:r>
              <w:rPr>
                <w:rFonts w:hint="eastAsia" w:ascii="宋体" w:hAnsi="宋体" w:cs="宋体"/>
                <w:color w:val="000000"/>
                <w:sz w:val="24"/>
                <w:szCs w:val="24"/>
              </w:rPr>
              <w:t>驱动器。</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机器人轮胎需配备塑料加橡胶全向轮，直径不小于</w:t>
            </w:r>
            <w:r>
              <w:rPr>
                <w:rFonts w:ascii="宋体" w:hAnsi="宋体" w:cs="宋体"/>
                <w:color w:val="000000"/>
                <w:sz w:val="24"/>
                <w:szCs w:val="24"/>
              </w:rPr>
              <w:t>37mm</w:t>
            </w:r>
            <w:r>
              <w:rPr>
                <w:rFonts w:hint="eastAsia" w:ascii="宋体" w:hAnsi="宋体" w:cs="宋体"/>
                <w:color w:val="000000"/>
                <w:sz w:val="24"/>
                <w:szCs w:val="24"/>
              </w:rPr>
              <w:t>。</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、电源系统</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电池容量不低于</w:t>
            </w:r>
            <w:r>
              <w:rPr>
                <w:rFonts w:ascii="宋体" w:hAnsi="宋体" w:cs="宋体"/>
                <w:color w:val="000000"/>
                <w:sz w:val="24"/>
                <w:szCs w:val="24"/>
              </w:rPr>
              <w:t>11.1V1800mAh,</w:t>
            </w:r>
            <w:r>
              <w:rPr>
                <w:rFonts w:hint="eastAsia" w:ascii="宋体" w:hAnsi="宋体" w:cs="宋体"/>
                <w:color w:val="000000"/>
                <w:sz w:val="24"/>
                <w:szCs w:val="24"/>
              </w:rPr>
              <w:t>配备专用充电器</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、传感器模块</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机器人平台至少配置九种传感器，便于多传感器融合教学及研究。</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至少包含：视觉传感器、霍尔传感器、六轴姿态传感器、编码器、超声传感器、颜色传感器、碰撞传感器、温度传感器、角度传感器</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、控制系统及扩展性</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机器人使用至少三种控制平台：</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★一个</w:t>
            </w:r>
            <w:r>
              <w:rPr>
                <w:rFonts w:ascii="宋体" w:hAnsi="宋体" w:cs="宋体"/>
                <w:color w:val="000000"/>
                <w:sz w:val="24"/>
                <w:szCs w:val="24"/>
              </w:rPr>
              <w:t>STM32</w:t>
            </w:r>
            <w:r>
              <w:rPr>
                <w:rFonts w:hint="eastAsia" w:ascii="宋体" w:hAnsi="宋体" w:cs="宋体"/>
                <w:color w:val="000000"/>
                <w:sz w:val="24"/>
                <w:szCs w:val="24"/>
              </w:rPr>
              <w:t>控制器：</w:t>
            </w:r>
            <w:r>
              <w:rPr>
                <w:rFonts w:ascii="宋体" w:hAnsi="宋体" w:cs="宋体"/>
                <w:color w:val="000000"/>
                <w:sz w:val="24"/>
                <w:szCs w:val="24"/>
              </w:rPr>
              <w:t xml:space="preserve"> </w:t>
            </w:r>
            <w:r>
              <w:rPr>
                <w:rFonts w:hint="eastAsia" w:ascii="宋体" w:hAnsi="宋体" w:cs="宋体"/>
                <w:color w:val="000000"/>
                <w:sz w:val="24"/>
                <w:szCs w:val="24"/>
              </w:rPr>
              <w:t>不低于</w:t>
            </w:r>
            <w:r>
              <w:rPr>
                <w:rFonts w:ascii="宋体" w:hAnsi="宋体" w:cs="宋体"/>
                <w:color w:val="000000"/>
                <w:sz w:val="24"/>
                <w:szCs w:val="24"/>
              </w:rPr>
              <w:t>32-bit</w:t>
            </w:r>
            <w:r>
              <w:rPr>
                <w:rFonts w:hint="eastAsia" w:ascii="宋体" w:hAnsi="宋体" w:cs="宋体"/>
                <w:color w:val="000000"/>
                <w:sz w:val="24"/>
                <w:szCs w:val="24"/>
              </w:rPr>
              <w:t>，主频不低于</w:t>
            </w:r>
            <w:r>
              <w:rPr>
                <w:rFonts w:ascii="宋体" w:hAnsi="宋体" w:cs="宋体"/>
                <w:color w:val="000000"/>
                <w:sz w:val="24"/>
                <w:szCs w:val="24"/>
              </w:rPr>
              <w:t>84 Mhz</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一个开源控制器：不低于</w:t>
            </w:r>
            <w:r>
              <w:rPr>
                <w:rFonts w:ascii="宋体" w:hAnsi="宋体" w:cs="宋体"/>
                <w:color w:val="000000"/>
                <w:sz w:val="24"/>
                <w:szCs w:val="24"/>
              </w:rPr>
              <w:t>8bit</w:t>
            </w:r>
            <w:r>
              <w:rPr>
                <w:rFonts w:hint="eastAsia" w:ascii="宋体" w:hAnsi="宋体" w:cs="宋体"/>
                <w:color w:val="000000"/>
                <w:sz w:val="24"/>
                <w:szCs w:val="24"/>
              </w:rPr>
              <w:t>，主频不低于</w:t>
            </w:r>
            <w:r>
              <w:rPr>
                <w:rFonts w:ascii="宋体" w:hAnsi="宋体" w:cs="宋体"/>
                <w:color w:val="000000"/>
                <w:sz w:val="24"/>
                <w:szCs w:val="24"/>
              </w:rPr>
              <w:t>16 Mhz</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一个扩展处理器：</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(1)</w:t>
            </w:r>
            <w:r>
              <w:rPr>
                <w:rFonts w:ascii="宋体" w:cs="宋体"/>
                <w:color w:val="000000"/>
                <w:sz w:val="24"/>
                <w:szCs w:val="24"/>
              </w:rPr>
              <w:tab/>
            </w:r>
            <w:r>
              <w:rPr>
                <w:rFonts w:ascii="宋体" w:hAnsi="宋体" w:cs="宋体"/>
                <w:color w:val="000000"/>
                <w:sz w:val="24"/>
                <w:szCs w:val="24"/>
              </w:rPr>
              <w:t>CPU</w:t>
            </w:r>
            <w:r>
              <w:rPr>
                <w:rFonts w:hint="eastAsia" w:ascii="宋体" w:hAnsi="宋体" w:cs="宋体"/>
                <w:color w:val="000000"/>
                <w:sz w:val="24"/>
                <w:szCs w:val="24"/>
              </w:rPr>
              <w:t>主频不低于</w:t>
            </w:r>
            <w:r>
              <w:rPr>
                <w:rFonts w:ascii="宋体" w:hAnsi="宋体" w:cs="宋体"/>
                <w:color w:val="000000"/>
                <w:sz w:val="24"/>
                <w:szCs w:val="24"/>
              </w:rPr>
              <w:t>1.2GHz</w:t>
            </w:r>
            <w:r>
              <w:rPr>
                <w:rFonts w:hint="eastAsia" w:ascii="宋体" w:hAnsi="宋体" w:cs="宋体"/>
                <w:color w:val="000000"/>
                <w:sz w:val="24"/>
                <w:szCs w:val="24"/>
              </w:rPr>
              <w:t>四核；</w:t>
            </w:r>
          </w:p>
          <w:p>
            <w:pPr>
              <w:pStyle w:val="29"/>
              <w:tabs>
                <w:tab w:val="left" w:pos="567"/>
              </w:tabs>
              <w:spacing w:line="360" w:lineRule="exact"/>
              <w:ind w:firstLine="480"/>
              <w:rPr>
                <w:rFonts w:ascii="宋体" w:cs="宋体"/>
                <w:color w:val="000000"/>
                <w:sz w:val="24"/>
                <w:szCs w:val="24"/>
              </w:rPr>
            </w:pPr>
            <w:r>
              <w:rPr>
                <w:rFonts w:ascii="宋体" w:hAnsi="宋体" w:cs="宋体"/>
                <w:color w:val="000000"/>
                <w:sz w:val="24"/>
                <w:szCs w:val="24"/>
              </w:rPr>
              <w:t>(2)</w:t>
            </w:r>
            <w:r>
              <w:rPr>
                <w:rFonts w:ascii="宋体" w:cs="宋体"/>
                <w:color w:val="000000"/>
                <w:sz w:val="24"/>
                <w:szCs w:val="24"/>
              </w:rPr>
              <w:tab/>
            </w:r>
            <w:r>
              <w:rPr>
                <w:rFonts w:ascii="宋体" w:hAnsi="宋体" w:cs="宋体"/>
                <w:color w:val="000000"/>
                <w:sz w:val="24"/>
                <w:szCs w:val="24"/>
              </w:rPr>
              <w:t>GPU</w:t>
            </w:r>
            <w:r>
              <w:rPr>
                <w:rFonts w:hint="eastAsia" w:ascii="宋体" w:hAnsi="宋体" w:cs="宋体"/>
                <w:color w:val="000000"/>
                <w:sz w:val="24"/>
                <w:szCs w:val="24"/>
              </w:rPr>
              <w:t>支持</w:t>
            </w:r>
            <w:r>
              <w:rPr>
                <w:rFonts w:ascii="宋体" w:hAnsi="宋体" w:cs="宋体"/>
                <w:color w:val="000000"/>
                <w:sz w:val="24"/>
                <w:szCs w:val="24"/>
              </w:rPr>
              <w:t>Broad com Video Core IV Open GLES2.01080p 30h.264 /MPEG-4AVChigh-profiledecoder</w:t>
            </w:r>
            <w:r>
              <w:rPr>
                <w:rFonts w:hint="eastAsia" w:ascii="宋体" w:hAnsi="宋体" w:cs="宋体"/>
                <w:color w:val="000000"/>
                <w:sz w:val="24"/>
                <w:szCs w:val="24"/>
              </w:rPr>
              <w:t>；</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(3)</w:t>
            </w:r>
            <w:r>
              <w:rPr>
                <w:rFonts w:ascii="宋体" w:cs="宋体"/>
                <w:color w:val="000000"/>
                <w:sz w:val="24"/>
                <w:szCs w:val="24"/>
              </w:rPr>
              <w:tab/>
            </w:r>
            <w:r>
              <w:rPr>
                <w:rFonts w:hint="eastAsia" w:ascii="宋体" w:hAnsi="宋体" w:cs="宋体"/>
                <w:color w:val="000000"/>
                <w:sz w:val="24"/>
                <w:szCs w:val="24"/>
              </w:rPr>
              <w:t>内存不小于</w:t>
            </w:r>
            <w:r>
              <w:rPr>
                <w:rFonts w:ascii="宋体" w:hAnsi="宋体" w:cs="宋体"/>
                <w:color w:val="000000"/>
                <w:sz w:val="24"/>
                <w:szCs w:val="24"/>
              </w:rPr>
              <w:t>1GB</w:t>
            </w:r>
            <w:r>
              <w:rPr>
                <w:rFonts w:hint="eastAsia" w:ascii="宋体" w:hAnsi="宋体" w:cs="宋体"/>
                <w:color w:val="000000"/>
                <w:sz w:val="24"/>
                <w:szCs w:val="24"/>
              </w:rPr>
              <w:t>；</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(4)</w:t>
            </w:r>
            <w:r>
              <w:rPr>
                <w:rFonts w:ascii="宋体" w:cs="宋体"/>
                <w:color w:val="000000"/>
                <w:sz w:val="24"/>
                <w:szCs w:val="24"/>
              </w:rPr>
              <w:tab/>
            </w:r>
            <w:r>
              <w:rPr>
                <w:rFonts w:hint="eastAsia" w:ascii="宋体" w:hAnsi="宋体" w:cs="宋体"/>
                <w:color w:val="000000"/>
                <w:sz w:val="24"/>
                <w:szCs w:val="24"/>
              </w:rPr>
              <w:t>至少具备一个</w:t>
            </w:r>
            <w:r>
              <w:rPr>
                <w:rFonts w:ascii="宋体" w:hAnsi="宋体" w:cs="宋体"/>
                <w:color w:val="000000"/>
                <w:sz w:val="24"/>
                <w:szCs w:val="24"/>
              </w:rPr>
              <w:t>3.5mm</w:t>
            </w:r>
            <w:r>
              <w:rPr>
                <w:rFonts w:hint="eastAsia" w:ascii="宋体" w:hAnsi="宋体" w:cs="宋体"/>
                <w:color w:val="000000"/>
                <w:sz w:val="24"/>
                <w:szCs w:val="24"/>
              </w:rPr>
              <w:t>声音输出插孔，一个</w:t>
            </w:r>
            <w:r>
              <w:rPr>
                <w:rFonts w:ascii="宋体" w:hAnsi="宋体" w:cs="宋体"/>
                <w:color w:val="000000"/>
                <w:sz w:val="24"/>
                <w:szCs w:val="24"/>
              </w:rPr>
              <w:t>HDMI</w:t>
            </w:r>
            <w:r>
              <w:rPr>
                <w:rFonts w:hint="eastAsia" w:ascii="宋体" w:hAnsi="宋体" w:cs="宋体"/>
                <w:color w:val="000000"/>
                <w:sz w:val="24"/>
                <w:szCs w:val="24"/>
              </w:rPr>
              <w:t>接口；</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(5)</w:t>
            </w:r>
            <w:r>
              <w:rPr>
                <w:rFonts w:ascii="宋体" w:cs="宋体"/>
                <w:color w:val="000000"/>
                <w:sz w:val="24"/>
                <w:szCs w:val="24"/>
              </w:rPr>
              <w:tab/>
            </w:r>
            <w:r>
              <w:rPr>
                <w:rFonts w:hint="eastAsia" w:ascii="宋体" w:hAnsi="宋体" w:cs="宋体"/>
                <w:color w:val="000000"/>
                <w:sz w:val="24"/>
                <w:szCs w:val="24"/>
              </w:rPr>
              <w:t>存储：</w:t>
            </w:r>
            <w:r>
              <w:rPr>
                <w:rFonts w:ascii="宋体" w:hAnsi="宋体" w:cs="宋体"/>
                <w:color w:val="000000"/>
                <w:sz w:val="24"/>
                <w:szCs w:val="24"/>
              </w:rPr>
              <w:t>SD/MMC/SDIO</w:t>
            </w:r>
            <w:r>
              <w:rPr>
                <w:rFonts w:hint="eastAsia" w:ascii="宋体" w:hAnsi="宋体" w:cs="宋体"/>
                <w:color w:val="000000"/>
                <w:sz w:val="24"/>
                <w:szCs w:val="24"/>
              </w:rPr>
              <w:t>卡；</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(6)</w:t>
            </w:r>
            <w:r>
              <w:rPr>
                <w:rFonts w:ascii="宋体" w:cs="宋体"/>
                <w:color w:val="000000"/>
                <w:sz w:val="24"/>
                <w:szCs w:val="24"/>
              </w:rPr>
              <w:tab/>
            </w:r>
            <w:r>
              <w:rPr>
                <w:rFonts w:hint="eastAsia" w:ascii="宋体" w:hAnsi="宋体" w:cs="宋体"/>
                <w:color w:val="000000"/>
                <w:sz w:val="24"/>
                <w:szCs w:val="24"/>
              </w:rPr>
              <w:t>电源：</w:t>
            </w:r>
            <w:r>
              <w:rPr>
                <w:rFonts w:ascii="宋体" w:hAnsi="宋体" w:cs="宋体"/>
                <w:color w:val="000000"/>
                <w:sz w:val="24"/>
                <w:szCs w:val="24"/>
              </w:rPr>
              <w:t>5V Micro USB</w:t>
            </w:r>
            <w:r>
              <w:rPr>
                <w:rFonts w:hint="eastAsia" w:ascii="宋体" w:hAnsi="宋体" w:cs="宋体"/>
                <w:color w:val="000000"/>
                <w:sz w:val="24"/>
                <w:szCs w:val="24"/>
              </w:rPr>
              <w:t>供电；</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(7)</w:t>
            </w:r>
            <w:r>
              <w:rPr>
                <w:rFonts w:ascii="宋体" w:cs="宋体"/>
                <w:color w:val="000000"/>
                <w:sz w:val="24"/>
                <w:szCs w:val="24"/>
              </w:rPr>
              <w:tab/>
            </w:r>
            <w:r>
              <w:rPr>
                <w:rFonts w:ascii="宋体" w:hAnsi="宋体" w:cs="宋体"/>
                <w:color w:val="000000"/>
                <w:sz w:val="24"/>
                <w:szCs w:val="24"/>
              </w:rPr>
              <w:t>USB</w:t>
            </w:r>
            <w:r>
              <w:rPr>
                <w:rFonts w:hint="eastAsia" w:ascii="宋体" w:hAnsi="宋体" w:cs="宋体"/>
                <w:color w:val="000000"/>
                <w:sz w:val="24"/>
                <w:szCs w:val="24"/>
              </w:rPr>
              <w:t>接口：至少配备四个</w:t>
            </w:r>
            <w:r>
              <w:rPr>
                <w:rFonts w:ascii="宋体" w:hAnsi="宋体" w:cs="宋体"/>
                <w:color w:val="000000"/>
                <w:sz w:val="24"/>
                <w:szCs w:val="24"/>
              </w:rPr>
              <w:t>USB</w:t>
            </w:r>
            <w:r>
              <w:rPr>
                <w:rFonts w:hint="eastAsia" w:ascii="宋体" w:hAnsi="宋体" w:cs="宋体"/>
                <w:color w:val="000000"/>
                <w:sz w:val="24"/>
                <w:szCs w:val="24"/>
              </w:rPr>
              <w:t>接口：</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(8)</w:t>
            </w:r>
            <w:r>
              <w:rPr>
                <w:rFonts w:ascii="宋体" w:cs="宋体"/>
                <w:color w:val="000000"/>
                <w:sz w:val="24"/>
                <w:szCs w:val="24"/>
              </w:rPr>
              <w:tab/>
            </w:r>
            <w:r>
              <w:rPr>
                <w:rFonts w:hint="eastAsia" w:ascii="宋体" w:hAnsi="宋体" w:cs="宋体"/>
                <w:color w:val="000000"/>
                <w:sz w:val="24"/>
                <w:szCs w:val="24"/>
              </w:rPr>
              <w:t>视频接口：支持</w:t>
            </w:r>
            <w:r>
              <w:rPr>
                <w:rFonts w:ascii="宋体" w:hAnsi="宋体" w:cs="宋体"/>
                <w:color w:val="000000"/>
                <w:sz w:val="24"/>
                <w:szCs w:val="24"/>
              </w:rPr>
              <w:t>PAL</w:t>
            </w:r>
            <w:r>
              <w:rPr>
                <w:rFonts w:hint="eastAsia" w:ascii="宋体" w:hAnsi="宋体" w:cs="宋体"/>
                <w:color w:val="000000"/>
                <w:sz w:val="24"/>
                <w:szCs w:val="24"/>
              </w:rPr>
              <w:t>和</w:t>
            </w:r>
            <w:r>
              <w:rPr>
                <w:rFonts w:ascii="宋体" w:hAnsi="宋体" w:cs="宋体"/>
                <w:color w:val="000000"/>
                <w:sz w:val="24"/>
                <w:szCs w:val="24"/>
              </w:rPr>
              <w:t>NTSC</w:t>
            </w:r>
            <w:r>
              <w:rPr>
                <w:rFonts w:hint="eastAsia" w:ascii="宋体" w:hAnsi="宋体" w:cs="宋体"/>
                <w:color w:val="000000"/>
                <w:sz w:val="24"/>
                <w:szCs w:val="24"/>
              </w:rPr>
              <w:t>制式，支持</w:t>
            </w:r>
            <w:r>
              <w:rPr>
                <w:rFonts w:ascii="宋体" w:hAnsi="宋体" w:cs="宋体"/>
                <w:color w:val="000000"/>
                <w:sz w:val="24"/>
                <w:szCs w:val="24"/>
              </w:rPr>
              <w:t>HDMI(1.3</w:t>
            </w:r>
            <w:r>
              <w:rPr>
                <w:rFonts w:hint="eastAsia" w:ascii="宋体" w:hAnsi="宋体" w:cs="宋体"/>
                <w:color w:val="000000"/>
                <w:sz w:val="24"/>
                <w:szCs w:val="24"/>
              </w:rPr>
              <w:t>和</w:t>
            </w:r>
            <w:r>
              <w:rPr>
                <w:rFonts w:ascii="宋体" w:hAnsi="宋体" w:cs="宋体"/>
                <w:color w:val="000000"/>
                <w:sz w:val="24"/>
                <w:szCs w:val="24"/>
              </w:rPr>
              <w:t>1.4)</w:t>
            </w:r>
            <w:r>
              <w:rPr>
                <w:rFonts w:hint="eastAsia" w:ascii="宋体" w:hAnsi="宋体" w:cs="宋体"/>
                <w:color w:val="000000"/>
                <w:sz w:val="24"/>
                <w:szCs w:val="24"/>
              </w:rPr>
              <w:t>，分辨率为</w:t>
            </w:r>
            <w:r>
              <w:rPr>
                <w:rFonts w:ascii="宋体" w:hAnsi="宋体" w:cs="宋体"/>
                <w:color w:val="000000"/>
                <w:sz w:val="24"/>
                <w:szCs w:val="24"/>
              </w:rPr>
              <w:t>640*350</w:t>
            </w:r>
            <w:r>
              <w:rPr>
                <w:rFonts w:hint="eastAsia" w:ascii="宋体" w:hAnsi="宋体" w:cs="宋体"/>
                <w:color w:val="000000"/>
                <w:sz w:val="24"/>
                <w:szCs w:val="24"/>
              </w:rPr>
              <w:t>至</w:t>
            </w:r>
            <w:r>
              <w:rPr>
                <w:rFonts w:ascii="宋体" w:hAnsi="宋体" w:cs="宋体"/>
                <w:color w:val="000000"/>
                <w:sz w:val="24"/>
                <w:szCs w:val="24"/>
              </w:rPr>
              <w:t>1920*1200</w:t>
            </w:r>
            <w:r>
              <w:rPr>
                <w:rFonts w:hint="eastAsia" w:ascii="宋体" w:hAnsi="宋体" w:cs="宋体"/>
                <w:color w:val="000000"/>
                <w:sz w:val="24"/>
                <w:szCs w:val="24"/>
              </w:rPr>
              <w:t>；</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(9)</w:t>
            </w:r>
            <w:r>
              <w:rPr>
                <w:rFonts w:ascii="宋体" w:cs="宋体"/>
                <w:color w:val="000000"/>
                <w:sz w:val="24"/>
                <w:szCs w:val="24"/>
              </w:rPr>
              <w:tab/>
            </w:r>
            <w:r>
              <w:rPr>
                <w:rFonts w:hint="eastAsia" w:ascii="宋体" w:hAnsi="宋体" w:cs="宋体"/>
                <w:color w:val="000000"/>
                <w:sz w:val="24"/>
                <w:szCs w:val="24"/>
              </w:rPr>
              <w:t>网络接口：</w:t>
            </w:r>
            <w:r>
              <w:rPr>
                <w:rFonts w:ascii="宋体" w:hAnsi="宋体" w:cs="宋体"/>
                <w:color w:val="000000"/>
                <w:sz w:val="24"/>
                <w:szCs w:val="24"/>
              </w:rPr>
              <w:t>10/100</w:t>
            </w:r>
            <w:r>
              <w:rPr>
                <w:rFonts w:hint="eastAsia" w:ascii="宋体" w:hAnsi="宋体" w:cs="宋体"/>
                <w:color w:val="000000"/>
                <w:sz w:val="24"/>
                <w:szCs w:val="24"/>
              </w:rPr>
              <w:t>以太网接口，内置</w:t>
            </w:r>
            <w:r>
              <w:rPr>
                <w:rFonts w:ascii="宋体" w:hAnsi="宋体" w:cs="宋体"/>
                <w:color w:val="000000"/>
                <w:sz w:val="24"/>
                <w:szCs w:val="24"/>
              </w:rPr>
              <w:t xml:space="preserve"> WIFI</w:t>
            </w:r>
            <w:r>
              <w:rPr>
                <w:rFonts w:hint="eastAsia" w:ascii="宋体" w:hAnsi="宋体" w:cs="宋体"/>
                <w:color w:val="000000"/>
                <w:sz w:val="24"/>
                <w:szCs w:val="24"/>
              </w:rPr>
              <w:t>，蓝牙；</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(10)</w:t>
            </w:r>
            <w:r>
              <w:rPr>
                <w:rFonts w:ascii="宋体" w:cs="宋体"/>
                <w:color w:val="000000"/>
                <w:sz w:val="24"/>
                <w:szCs w:val="24"/>
              </w:rPr>
              <w:tab/>
            </w:r>
            <w:r>
              <w:rPr>
                <w:rFonts w:ascii="宋体" w:hAnsi="宋体" w:cs="宋体"/>
                <w:color w:val="000000"/>
                <w:sz w:val="24"/>
                <w:szCs w:val="24"/>
              </w:rPr>
              <w:t>GPIO</w:t>
            </w:r>
            <w:r>
              <w:rPr>
                <w:rFonts w:hint="eastAsia" w:ascii="宋体" w:hAnsi="宋体" w:cs="宋体"/>
                <w:color w:val="000000"/>
                <w:sz w:val="24"/>
                <w:szCs w:val="24"/>
              </w:rPr>
              <w:t>接口：</w:t>
            </w:r>
            <w:r>
              <w:rPr>
                <w:rFonts w:ascii="宋体" w:hAnsi="宋体" w:cs="宋体"/>
                <w:color w:val="000000"/>
                <w:sz w:val="24"/>
                <w:szCs w:val="24"/>
              </w:rPr>
              <w:t>40PIN;</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、控制方式及接口</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机器人需采用</w:t>
            </w:r>
            <w:r>
              <w:rPr>
                <w:rFonts w:ascii="宋体" w:hAnsi="宋体" w:cs="宋体"/>
                <w:color w:val="000000"/>
                <w:sz w:val="24"/>
                <w:szCs w:val="24"/>
              </w:rPr>
              <w:t>WIFI</w:t>
            </w:r>
            <w:r>
              <w:rPr>
                <w:rFonts w:hint="eastAsia" w:ascii="宋体" w:hAnsi="宋体" w:cs="宋体"/>
                <w:color w:val="000000"/>
                <w:sz w:val="24"/>
                <w:szCs w:val="24"/>
              </w:rPr>
              <w:t>作为通讯接口，支持</w:t>
            </w:r>
            <w:r>
              <w:rPr>
                <w:rFonts w:ascii="宋体" w:hAnsi="宋体" w:cs="宋体"/>
                <w:color w:val="000000"/>
                <w:sz w:val="24"/>
                <w:szCs w:val="24"/>
              </w:rPr>
              <w:t>app</w:t>
            </w:r>
            <w:r>
              <w:rPr>
                <w:rFonts w:hint="eastAsia" w:ascii="宋体" w:hAnsi="宋体" w:cs="宋体"/>
                <w:color w:val="000000"/>
                <w:sz w:val="24"/>
                <w:szCs w:val="24"/>
              </w:rPr>
              <w:t>控制及体感控制模块。</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体感控制模块：</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姿态模块：</w:t>
            </w:r>
            <w:r>
              <w:rPr>
                <w:rFonts w:ascii="宋体" w:hAnsi="宋体" w:cs="宋体"/>
                <w:color w:val="000000"/>
                <w:sz w:val="24"/>
                <w:szCs w:val="24"/>
              </w:rPr>
              <w:t xml:space="preserve"> 6</w:t>
            </w:r>
            <w:r>
              <w:rPr>
                <w:rFonts w:hint="eastAsia" w:ascii="宋体" w:hAnsi="宋体" w:cs="宋体"/>
                <w:color w:val="000000"/>
                <w:sz w:val="24"/>
                <w:szCs w:val="24"/>
              </w:rPr>
              <w:t>个</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速率：不低于</w:t>
            </w:r>
            <w:r>
              <w:rPr>
                <w:rFonts w:ascii="宋体" w:hAnsi="宋体" w:cs="宋体"/>
                <w:color w:val="000000"/>
                <w:sz w:val="24"/>
                <w:szCs w:val="24"/>
              </w:rPr>
              <w:t>100Hz</w:t>
            </w:r>
          </w:p>
          <w:p>
            <w:pPr>
              <w:pStyle w:val="29"/>
              <w:tabs>
                <w:tab w:val="left" w:pos="567"/>
              </w:tabs>
              <w:spacing w:line="360" w:lineRule="exact"/>
              <w:ind w:left="420" w:leftChars="200" w:firstLine="0" w:firstLineChars="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最大线性加速度：</w:t>
            </w:r>
            <w:r>
              <w:rPr>
                <w:rFonts w:ascii="宋体" w:hAnsi="宋体" w:cs="宋体"/>
                <w:color w:val="000000"/>
                <w:sz w:val="24"/>
                <w:szCs w:val="24"/>
              </w:rPr>
              <w:t xml:space="preserve"> 0 – 115 m/s2</w:t>
            </w:r>
            <w:r>
              <w:rPr>
                <w:rFonts w:ascii="宋体" w:hAnsi="宋体" w:cs="宋体"/>
                <w:color w:val="000000"/>
                <w:sz w:val="24"/>
                <w:szCs w:val="24"/>
              </w:rPr>
              <w:br w:type="textWrapping"/>
            </w:r>
            <w:r>
              <w:rPr>
                <w:rFonts w:ascii="宋体" w:hAnsi="宋体" w:cs="宋体"/>
                <w:color w:val="000000"/>
                <w:sz w:val="24"/>
                <w:szCs w:val="24"/>
              </w:rPr>
              <w:t>(4)</w:t>
            </w:r>
            <w:r>
              <w:rPr>
                <w:rFonts w:hint="eastAsia" w:ascii="宋体" w:hAnsi="宋体" w:cs="宋体"/>
                <w:color w:val="000000"/>
                <w:sz w:val="24"/>
                <w:szCs w:val="24"/>
              </w:rPr>
              <w:t>输出数据接口：</w:t>
            </w:r>
            <w:r>
              <w:rPr>
                <w:rFonts w:ascii="宋体" w:hAnsi="宋体" w:cs="宋体"/>
                <w:color w:val="000000"/>
                <w:sz w:val="24"/>
                <w:szCs w:val="24"/>
              </w:rPr>
              <w:t xml:space="preserve"> UART(TTL 1.8V - 3.3V) </w:t>
            </w:r>
            <w:r>
              <w:rPr>
                <w:rFonts w:hint="eastAsia" w:ascii="宋体" w:hAnsi="宋体" w:cs="宋体"/>
                <w:color w:val="000000"/>
                <w:sz w:val="24"/>
                <w:szCs w:val="24"/>
              </w:rPr>
              <w:t>或者</w:t>
            </w:r>
            <w:r>
              <w:rPr>
                <w:rFonts w:ascii="宋体" w:hAnsi="宋体" w:cs="宋体"/>
                <w:color w:val="000000"/>
                <w:sz w:val="24"/>
                <w:szCs w:val="24"/>
              </w:rPr>
              <w:t xml:space="preserve"> 2.4GHz RF Radio</w:t>
            </w:r>
            <w:r>
              <w:rPr>
                <w:rFonts w:ascii="宋体" w:hAnsi="宋体" w:cs="宋体"/>
                <w:color w:val="000000"/>
                <w:sz w:val="24"/>
                <w:szCs w:val="24"/>
              </w:rPr>
              <w:br w:type="textWrapping"/>
            </w:r>
            <w:r>
              <w:rPr>
                <w:rFonts w:ascii="宋体" w:hAnsi="宋体" w:cs="宋体"/>
                <w:color w:val="000000"/>
                <w:sz w:val="24"/>
                <w:szCs w:val="24"/>
              </w:rPr>
              <w:t>(5)</w:t>
            </w:r>
            <w:r>
              <w:rPr>
                <w:rFonts w:hint="eastAsia" w:ascii="宋体" w:hAnsi="宋体" w:cs="宋体"/>
                <w:color w:val="000000"/>
                <w:sz w:val="24"/>
                <w:szCs w:val="24"/>
              </w:rPr>
              <w:t>串口输出波特率</w:t>
            </w:r>
            <w:r>
              <w:rPr>
                <w:rFonts w:ascii="宋体" w:hAnsi="宋体" w:cs="宋体"/>
                <w:color w:val="000000"/>
                <w:sz w:val="24"/>
                <w:szCs w:val="24"/>
              </w:rPr>
              <w:t>: 4800/9600/115200/460800</w:t>
            </w:r>
            <w:r>
              <w:rPr>
                <w:rFonts w:hint="eastAsia" w:ascii="宋体" w:hAnsi="宋体" w:cs="宋体"/>
                <w:color w:val="000000"/>
                <w:sz w:val="24"/>
                <w:szCs w:val="24"/>
              </w:rPr>
              <w:t>可选</w:t>
            </w:r>
          </w:p>
          <w:p>
            <w:pPr>
              <w:pStyle w:val="29"/>
              <w:tabs>
                <w:tab w:val="left" w:pos="567"/>
              </w:tabs>
              <w:spacing w:line="360" w:lineRule="exact"/>
              <w:ind w:firstLine="0" w:firstLineChars="0"/>
              <w:jc w:val="lef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0" w:firstLineChars="0"/>
              <w:jc w:val="left"/>
              <w:rPr>
                <w:rFonts w:ascii="宋体" w:cs="宋体"/>
                <w:b/>
                <w:bCs/>
                <w:color w:val="000000"/>
                <w:sz w:val="24"/>
                <w:szCs w:val="24"/>
              </w:rPr>
            </w:pPr>
            <w:r>
              <w:rPr>
                <w:rFonts w:hint="eastAsia" w:ascii="宋体" w:hAnsi="宋体" w:cs="宋体"/>
                <w:color w:val="000000"/>
              </w:rPr>
              <w:t>移动机器人平台</w:t>
            </w:r>
          </w:p>
        </w:tc>
        <w:tc>
          <w:tcPr>
            <w:tcW w:w="708" w:type="dxa"/>
            <w:vAlign w:val="center"/>
          </w:tcPr>
          <w:p>
            <w:pPr>
              <w:pStyle w:val="29"/>
              <w:tabs>
                <w:tab w:val="left" w:pos="567"/>
              </w:tabs>
              <w:spacing w:line="360" w:lineRule="exact"/>
              <w:ind w:firstLine="0" w:firstLineChars="0"/>
              <w:jc w:val="left"/>
              <w:rPr>
                <w:rFonts w:ascii="宋体" w:cs="宋体"/>
                <w:b/>
                <w:color w:val="000000"/>
                <w:sz w:val="24"/>
                <w:szCs w:val="24"/>
              </w:rPr>
            </w:pPr>
            <w:r>
              <w:rPr>
                <w:rFonts w:ascii="宋体" w:hAnsi="宋体" w:cs="宋体"/>
                <w:b/>
                <w:color w:val="000000"/>
                <w:sz w:val="24"/>
                <w:szCs w:val="24"/>
              </w:rPr>
              <w:t>1</w:t>
            </w:r>
          </w:p>
        </w:tc>
        <w:tc>
          <w:tcPr>
            <w:tcW w:w="7002" w:type="dxa"/>
          </w:tcPr>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一款开放式的人工智能机器人平台，基于</w:t>
            </w:r>
            <w:r>
              <w:rPr>
                <w:rFonts w:ascii="宋体" w:hAnsi="宋体" w:cs="宋体"/>
                <w:color w:val="000000"/>
                <w:sz w:val="24"/>
                <w:szCs w:val="24"/>
              </w:rPr>
              <w:t>ROS</w:t>
            </w:r>
            <w:r>
              <w:rPr>
                <w:rFonts w:hint="eastAsia" w:ascii="宋体" w:hAnsi="宋体" w:cs="宋体"/>
                <w:color w:val="000000"/>
                <w:sz w:val="24"/>
                <w:szCs w:val="24"/>
              </w:rPr>
              <w:t>系统架构，支持</w:t>
            </w:r>
            <w:r>
              <w:rPr>
                <w:rFonts w:ascii="宋体" w:hAnsi="宋体" w:cs="宋体"/>
                <w:color w:val="000000"/>
                <w:sz w:val="24"/>
                <w:szCs w:val="24"/>
              </w:rPr>
              <w:t>ROS</w:t>
            </w:r>
            <w:r>
              <w:rPr>
                <w:rFonts w:hint="eastAsia" w:ascii="宋体" w:hAnsi="宋体" w:cs="宋体"/>
                <w:color w:val="000000"/>
                <w:sz w:val="24"/>
                <w:szCs w:val="24"/>
              </w:rPr>
              <w:t>开发及教学。满足学校在人工智能技术、机器人技术等领域的教学、科研、竞赛等需求。此设备包含三套下列移动机器人</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、整机规格：</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尺寸（长宽高）：不低于</w:t>
            </w:r>
            <w:r>
              <w:rPr>
                <w:rFonts w:ascii="宋体" w:hAnsi="宋体" w:cs="宋体"/>
                <w:color w:val="000000"/>
                <w:sz w:val="24"/>
                <w:szCs w:val="24"/>
              </w:rPr>
              <w:t>380*300*150mm</w:t>
            </w:r>
            <w:r>
              <w:rPr>
                <w:rFonts w:hint="eastAsia" w:ascii="宋体" w:hAnsi="宋体" w:cs="宋体"/>
                <w:color w:val="000000"/>
                <w:sz w:val="24"/>
                <w:szCs w:val="24"/>
              </w:rPr>
              <w:t>；</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材质：采用铝合金骨架及塑料外壳；</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整机重量不低于</w:t>
            </w:r>
            <w:r>
              <w:rPr>
                <w:rFonts w:ascii="宋体" w:hAnsi="宋体" w:cs="宋体"/>
                <w:color w:val="000000"/>
                <w:sz w:val="24"/>
                <w:szCs w:val="24"/>
              </w:rPr>
              <w:t>5kg</w:t>
            </w:r>
            <w:r>
              <w:rPr>
                <w:rFonts w:hint="eastAsia" w:ascii="宋体" w:hAnsi="宋体" w:cs="宋体"/>
                <w:color w:val="000000"/>
                <w:sz w:val="24"/>
                <w:szCs w:val="24"/>
              </w:rPr>
              <w:t>；</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最高速度不低于</w:t>
            </w:r>
            <w:r>
              <w:rPr>
                <w:rFonts w:ascii="宋体" w:hAnsi="宋体" w:cs="宋体"/>
                <w:color w:val="000000"/>
                <w:sz w:val="24"/>
                <w:szCs w:val="24"/>
              </w:rPr>
              <w:t>0.2m/s</w:t>
            </w:r>
            <w:r>
              <w:rPr>
                <w:rFonts w:hint="eastAsia" w:ascii="宋体" w:hAnsi="宋体" w:cs="宋体"/>
                <w:color w:val="000000"/>
                <w:sz w:val="24"/>
                <w:szCs w:val="24"/>
              </w:rPr>
              <w:t>；</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最大爬坡能力：不小于</w:t>
            </w:r>
            <w:r>
              <w:rPr>
                <w:rFonts w:ascii="宋体" w:hAnsi="宋体" w:cs="宋体"/>
                <w:color w:val="000000"/>
                <w:sz w:val="24"/>
                <w:szCs w:val="24"/>
              </w:rPr>
              <w:t>10</w:t>
            </w:r>
            <w:r>
              <w:rPr>
                <w:rFonts w:hint="eastAsia" w:ascii="宋体" w:hAnsi="宋体" w:cs="宋体"/>
                <w:color w:val="000000"/>
                <w:sz w:val="24"/>
                <w:szCs w:val="24"/>
              </w:rPr>
              <w:t>°（根据载荷情况变化）；</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最大载重：不小于</w:t>
            </w:r>
            <w:r>
              <w:rPr>
                <w:rFonts w:ascii="宋体" w:hAnsi="宋体" w:cs="宋体"/>
                <w:color w:val="000000"/>
                <w:sz w:val="24"/>
                <w:szCs w:val="24"/>
              </w:rPr>
              <w:t>6kg</w:t>
            </w:r>
            <w:r>
              <w:rPr>
                <w:rFonts w:hint="eastAsia" w:ascii="宋体" w:hAnsi="宋体" w:cs="宋体"/>
                <w:color w:val="000000"/>
                <w:sz w:val="24"/>
                <w:szCs w:val="24"/>
              </w:rPr>
              <w:t>；</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、动力系统：</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转向方式：差速转向；</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电机：</w:t>
            </w:r>
            <w:r>
              <w:rPr>
                <w:rFonts w:ascii="宋体" w:hAnsi="宋体" w:cs="宋体"/>
                <w:color w:val="000000"/>
                <w:sz w:val="24"/>
                <w:szCs w:val="24"/>
              </w:rPr>
              <w:t>12V59Rpm</w:t>
            </w:r>
            <w:r>
              <w:rPr>
                <w:rFonts w:hint="eastAsia" w:ascii="宋体" w:hAnsi="宋体" w:cs="宋体"/>
                <w:color w:val="000000"/>
                <w:sz w:val="24"/>
                <w:szCs w:val="24"/>
              </w:rPr>
              <w:t>；</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轮胎：直径不低于</w:t>
            </w:r>
            <w:r>
              <w:rPr>
                <w:rFonts w:ascii="宋体" w:hAnsi="宋体" w:cs="宋体"/>
                <w:color w:val="000000"/>
                <w:sz w:val="24"/>
                <w:szCs w:val="24"/>
              </w:rPr>
              <w:t>100mm</w:t>
            </w:r>
            <w:r>
              <w:rPr>
                <w:rFonts w:hint="eastAsia" w:ascii="宋体" w:hAnsi="宋体" w:cs="宋体"/>
                <w:color w:val="000000"/>
                <w:sz w:val="24"/>
                <w:szCs w:val="24"/>
              </w:rPr>
              <w:t>；</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、电源系统</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机器人供电采用锂电池，电池容量不低于</w:t>
            </w:r>
            <w:r>
              <w:rPr>
                <w:rFonts w:ascii="宋体" w:hAnsi="宋体" w:cs="宋体"/>
                <w:color w:val="000000"/>
                <w:sz w:val="24"/>
                <w:szCs w:val="24"/>
              </w:rPr>
              <w:t>12.6V</w:t>
            </w:r>
            <w:r>
              <w:rPr>
                <w:rFonts w:hint="eastAsia" w:ascii="宋体" w:hAnsi="宋体" w:cs="宋体"/>
                <w:color w:val="000000"/>
                <w:sz w:val="24"/>
                <w:szCs w:val="24"/>
              </w:rPr>
              <w:t>，</w:t>
            </w:r>
            <w:r>
              <w:rPr>
                <w:rFonts w:ascii="宋体" w:hAnsi="宋体" w:cs="宋体"/>
                <w:color w:val="000000"/>
                <w:sz w:val="24"/>
                <w:szCs w:val="24"/>
              </w:rPr>
              <w:t>6800mAh</w:t>
            </w:r>
            <w:r>
              <w:rPr>
                <w:rFonts w:hint="eastAsia" w:ascii="宋体" w:hAnsi="宋体" w:cs="宋体"/>
                <w:color w:val="000000"/>
                <w:sz w:val="24"/>
                <w:szCs w:val="24"/>
              </w:rPr>
              <w:t>，续航时间不低于</w:t>
            </w:r>
            <w:r>
              <w:rPr>
                <w:rFonts w:ascii="宋体" w:hAnsi="宋体" w:cs="宋体"/>
                <w:color w:val="000000"/>
                <w:sz w:val="24"/>
                <w:szCs w:val="24"/>
              </w:rPr>
              <w:t>2</w:t>
            </w:r>
            <w:r>
              <w:rPr>
                <w:rFonts w:hint="eastAsia" w:ascii="宋体" w:hAnsi="宋体" w:cs="宋体"/>
                <w:color w:val="000000"/>
                <w:sz w:val="24"/>
                <w:szCs w:val="24"/>
              </w:rPr>
              <w:t>小时；</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配备专用充电器：</w:t>
            </w:r>
            <w:r>
              <w:rPr>
                <w:rFonts w:ascii="宋体" w:hAnsi="宋体" w:cs="宋体"/>
                <w:color w:val="000000"/>
                <w:sz w:val="24"/>
                <w:szCs w:val="24"/>
              </w:rPr>
              <w:t>2A</w:t>
            </w:r>
            <w:r>
              <w:rPr>
                <w:rFonts w:hint="eastAsia" w:ascii="宋体" w:hAnsi="宋体" w:cs="宋体"/>
                <w:color w:val="000000"/>
                <w:sz w:val="24"/>
                <w:szCs w:val="24"/>
              </w:rPr>
              <w:t>；</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、感知系统</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提供不少于</w:t>
            </w:r>
            <w:r>
              <w:rPr>
                <w:rFonts w:ascii="宋体" w:hAnsi="宋体" w:cs="宋体"/>
                <w:color w:val="000000"/>
                <w:sz w:val="24"/>
                <w:szCs w:val="24"/>
              </w:rPr>
              <w:t>4</w:t>
            </w:r>
            <w:r>
              <w:rPr>
                <w:rFonts w:hint="eastAsia" w:ascii="宋体" w:hAnsi="宋体" w:cs="宋体"/>
                <w:color w:val="000000"/>
                <w:sz w:val="24"/>
                <w:szCs w:val="24"/>
              </w:rPr>
              <w:t>种传感器，其中必须涵盖编码器模块、激光雷达、视觉模块、姿态模块等人工智能技术</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编码器：</w:t>
            </w:r>
            <w:r>
              <w:rPr>
                <w:rFonts w:ascii="宋体" w:hAnsi="宋体" w:cs="宋体"/>
                <w:color w:val="000000"/>
                <w:sz w:val="24"/>
                <w:szCs w:val="24"/>
              </w:rPr>
              <w:t>11</w:t>
            </w:r>
            <w:r>
              <w:rPr>
                <w:rFonts w:hint="eastAsia" w:ascii="宋体" w:hAnsi="宋体" w:cs="宋体"/>
                <w:color w:val="000000"/>
                <w:sz w:val="24"/>
                <w:szCs w:val="24"/>
              </w:rPr>
              <w:t>线</w:t>
            </w:r>
            <w:r>
              <w:rPr>
                <w:rFonts w:ascii="宋体" w:hAnsi="宋体" w:cs="宋体"/>
                <w:color w:val="000000"/>
                <w:sz w:val="24"/>
                <w:szCs w:val="24"/>
              </w:rPr>
              <w:t>168</w:t>
            </w:r>
            <w:r>
              <w:rPr>
                <w:rFonts w:hint="eastAsia" w:ascii="宋体" w:hAnsi="宋体" w:cs="宋体"/>
                <w:color w:val="000000"/>
                <w:sz w:val="24"/>
                <w:szCs w:val="24"/>
              </w:rPr>
              <w:t>减速比</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激光雷达：检测距离不低于</w:t>
            </w:r>
            <w:r>
              <w:rPr>
                <w:rFonts w:ascii="宋体" w:hAnsi="宋体" w:cs="宋体"/>
                <w:color w:val="000000"/>
                <w:sz w:val="24"/>
                <w:szCs w:val="24"/>
              </w:rPr>
              <w:t>10</w:t>
            </w:r>
            <w:r>
              <w:rPr>
                <w:rFonts w:hint="eastAsia" w:ascii="宋体" w:hAnsi="宋体" w:cs="宋体"/>
                <w:color w:val="000000"/>
                <w:sz w:val="24"/>
                <w:szCs w:val="24"/>
              </w:rPr>
              <w:t>米、</w:t>
            </w:r>
            <w:r>
              <w:rPr>
                <w:rFonts w:ascii="宋体" w:hAnsi="宋体" w:cs="宋体"/>
                <w:color w:val="000000"/>
                <w:sz w:val="24"/>
                <w:szCs w:val="24"/>
              </w:rPr>
              <w:t>360</w:t>
            </w:r>
            <w:r>
              <w:rPr>
                <w:rFonts w:hint="eastAsia" w:ascii="宋体" w:hAnsi="宋体" w:cs="宋体"/>
                <w:color w:val="000000"/>
                <w:sz w:val="24"/>
                <w:szCs w:val="24"/>
              </w:rPr>
              <w:t>度测量范围，</w:t>
            </w:r>
            <w:r>
              <w:rPr>
                <w:rFonts w:ascii="宋体" w:hAnsi="宋体" w:cs="宋体"/>
                <w:color w:val="000000"/>
                <w:sz w:val="24"/>
                <w:szCs w:val="24"/>
              </w:rPr>
              <w:t>6000</w:t>
            </w:r>
            <w:r>
              <w:rPr>
                <w:rFonts w:hint="eastAsia" w:ascii="宋体" w:hAnsi="宋体" w:cs="宋体"/>
                <w:color w:val="000000"/>
                <w:sz w:val="24"/>
                <w:szCs w:val="24"/>
              </w:rPr>
              <w:t>次</w:t>
            </w:r>
            <w:r>
              <w:rPr>
                <w:rFonts w:ascii="宋体" w:hAnsi="宋体" w:cs="宋体"/>
                <w:color w:val="000000"/>
                <w:sz w:val="24"/>
                <w:szCs w:val="24"/>
              </w:rPr>
              <w:t>/</w:t>
            </w:r>
            <w:r>
              <w:rPr>
                <w:rFonts w:hint="eastAsia" w:ascii="宋体" w:hAnsi="宋体" w:cs="宋体"/>
                <w:color w:val="000000"/>
                <w:sz w:val="24"/>
                <w:szCs w:val="24"/>
              </w:rPr>
              <w:t>秒测量频率，光磁融合雷达；</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视觉模块：配备不低于</w:t>
            </w:r>
            <w:r>
              <w:rPr>
                <w:rFonts w:ascii="宋体" w:hAnsi="宋体" w:cs="宋体"/>
                <w:color w:val="000000"/>
                <w:sz w:val="24"/>
                <w:szCs w:val="24"/>
              </w:rPr>
              <w:t>200</w:t>
            </w:r>
            <w:r>
              <w:rPr>
                <w:rFonts w:hint="eastAsia" w:ascii="宋体" w:hAnsi="宋体" w:cs="宋体"/>
                <w:color w:val="000000"/>
                <w:sz w:val="24"/>
                <w:szCs w:val="24"/>
              </w:rPr>
              <w:t>万</w:t>
            </w:r>
            <w:r>
              <w:rPr>
                <w:rFonts w:ascii="宋体" w:hAnsi="宋体" w:cs="宋体"/>
                <w:color w:val="000000"/>
                <w:sz w:val="24"/>
                <w:szCs w:val="24"/>
              </w:rPr>
              <w:t>1080P</w:t>
            </w:r>
            <w:r>
              <w:rPr>
                <w:rFonts w:hint="eastAsia" w:ascii="宋体" w:hAnsi="宋体" w:cs="宋体"/>
                <w:color w:val="000000"/>
                <w:sz w:val="24"/>
                <w:szCs w:val="24"/>
              </w:rPr>
              <w:t>高清</w:t>
            </w:r>
            <w:r>
              <w:rPr>
                <w:rFonts w:ascii="宋体" w:hAnsi="宋体" w:cs="宋体"/>
                <w:color w:val="000000"/>
                <w:sz w:val="24"/>
                <w:szCs w:val="24"/>
              </w:rPr>
              <w:t>USB</w:t>
            </w:r>
            <w:r>
              <w:rPr>
                <w:rFonts w:hint="eastAsia" w:ascii="宋体" w:hAnsi="宋体" w:cs="宋体"/>
                <w:color w:val="000000"/>
                <w:sz w:val="24"/>
                <w:szCs w:val="24"/>
              </w:rPr>
              <w:t>摄像头；</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姿态模块：九轴</w:t>
            </w:r>
            <w:r>
              <w:rPr>
                <w:rFonts w:ascii="宋体" w:hAnsi="宋体" w:cs="宋体"/>
                <w:color w:val="000000"/>
                <w:sz w:val="24"/>
                <w:szCs w:val="24"/>
              </w:rPr>
              <w:t>IMU</w:t>
            </w:r>
            <w:r>
              <w:rPr>
                <w:rFonts w:hint="eastAsia" w:ascii="宋体" w:hAnsi="宋体" w:cs="宋体"/>
                <w:color w:val="000000"/>
                <w:sz w:val="24"/>
                <w:szCs w:val="24"/>
              </w:rPr>
              <w:t>。</w:t>
            </w:r>
            <w:r>
              <w:rPr>
                <w:rFonts w:ascii="宋体" w:hAnsi="宋体" w:cs="宋体"/>
                <w:color w:val="000000"/>
                <w:sz w:val="24"/>
                <w:szCs w:val="24"/>
              </w:rPr>
              <w:t>IIC</w:t>
            </w:r>
            <w:r>
              <w:rPr>
                <w:rFonts w:hint="eastAsia" w:ascii="宋体" w:hAnsi="宋体" w:cs="宋体"/>
                <w:color w:val="000000"/>
                <w:sz w:val="24"/>
                <w:szCs w:val="24"/>
              </w:rPr>
              <w:t>通信，</w:t>
            </w:r>
            <w:r>
              <w:rPr>
                <w:rFonts w:ascii="宋体" w:hAnsi="宋体" w:cs="宋体"/>
                <w:color w:val="000000"/>
                <w:sz w:val="24"/>
                <w:szCs w:val="24"/>
              </w:rPr>
              <w:t>3</w:t>
            </w:r>
            <w:r>
              <w:rPr>
                <w:rFonts w:hint="eastAsia" w:ascii="宋体" w:hAnsi="宋体" w:cs="宋体"/>
                <w:color w:val="000000"/>
                <w:sz w:val="24"/>
                <w:szCs w:val="24"/>
              </w:rPr>
              <w:t>轴陀螺仪</w:t>
            </w:r>
            <w:r>
              <w:rPr>
                <w:rFonts w:ascii="宋体" w:hAnsi="宋体" w:cs="宋体"/>
                <w:color w:val="000000"/>
                <w:sz w:val="24"/>
                <w:szCs w:val="24"/>
              </w:rPr>
              <w:t>+3</w:t>
            </w:r>
            <w:r>
              <w:rPr>
                <w:rFonts w:hint="eastAsia" w:ascii="宋体" w:hAnsi="宋体" w:cs="宋体"/>
                <w:color w:val="000000"/>
                <w:sz w:val="24"/>
                <w:szCs w:val="24"/>
              </w:rPr>
              <w:t>轴加速度计</w:t>
            </w:r>
            <w:r>
              <w:rPr>
                <w:rFonts w:ascii="宋体" w:hAnsi="宋体" w:cs="宋体"/>
                <w:color w:val="000000"/>
                <w:sz w:val="24"/>
                <w:szCs w:val="24"/>
              </w:rPr>
              <w:t>+3</w:t>
            </w:r>
            <w:r>
              <w:rPr>
                <w:rFonts w:hint="eastAsia" w:ascii="宋体" w:hAnsi="宋体" w:cs="宋体"/>
                <w:color w:val="000000"/>
                <w:sz w:val="24"/>
                <w:szCs w:val="24"/>
              </w:rPr>
              <w:t>轴磁场计，陀螺仪可选量程±</w:t>
            </w:r>
            <w:r>
              <w:rPr>
                <w:rFonts w:ascii="宋体" w:hAnsi="宋体" w:cs="宋体"/>
                <w:color w:val="000000"/>
                <w:sz w:val="24"/>
                <w:szCs w:val="24"/>
              </w:rPr>
              <w:t>250</w:t>
            </w:r>
            <w:r>
              <w:rPr>
                <w:rFonts w:hint="eastAsia" w:ascii="宋体" w:hAnsi="宋体" w:cs="宋体"/>
                <w:color w:val="000000"/>
                <w:sz w:val="24"/>
                <w:szCs w:val="24"/>
              </w:rPr>
              <w:t>°</w:t>
            </w:r>
            <w:r>
              <w:rPr>
                <w:rFonts w:ascii="宋体" w:hAnsi="宋体" w:cs="宋体"/>
                <w:color w:val="000000"/>
                <w:sz w:val="24"/>
                <w:szCs w:val="24"/>
              </w:rPr>
              <w:t xml:space="preserve">/sec, </w:t>
            </w:r>
            <w:r>
              <w:rPr>
                <w:rFonts w:hint="eastAsia" w:ascii="宋体" w:hAnsi="宋体" w:cs="宋体"/>
                <w:color w:val="000000"/>
                <w:sz w:val="24"/>
                <w:szCs w:val="24"/>
              </w:rPr>
              <w:t>±</w:t>
            </w:r>
            <w:r>
              <w:rPr>
                <w:rFonts w:ascii="宋体" w:hAnsi="宋体" w:cs="宋体"/>
                <w:color w:val="000000"/>
                <w:sz w:val="24"/>
                <w:szCs w:val="24"/>
              </w:rPr>
              <w:t>500</w:t>
            </w:r>
            <w:r>
              <w:rPr>
                <w:rFonts w:hint="eastAsia" w:ascii="宋体" w:hAnsi="宋体" w:cs="宋体"/>
                <w:color w:val="000000"/>
                <w:sz w:val="24"/>
                <w:szCs w:val="24"/>
              </w:rPr>
              <w:t>°</w:t>
            </w:r>
            <w:r>
              <w:rPr>
                <w:rFonts w:ascii="宋体" w:hAnsi="宋体" w:cs="宋体"/>
                <w:color w:val="000000"/>
                <w:sz w:val="24"/>
                <w:szCs w:val="24"/>
              </w:rPr>
              <w:t xml:space="preserve">/sec, </w:t>
            </w:r>
            <w:r>
              <w:rPr>
                <w:rFonts w:hint="eastAsia" w:ascii="宋体" w:hAnsi="宋体" w:cs="宋体"/>
                <w:color w:val="000000"/>
                <w:sz w:val="24"/>
                <w:szCs w:val="24"/>
              </w:rPr>
              <w:t>±</w:t>
            </w:r>
            <w:r>
              <w:rPr>
                <w:rFonts w:ascii="宋体" w:hAnsi="宋体" w:cs="宋体"/>
                <w:color w:val="000000"/>
                <w:sz w:val="24"/>
                <w:szCs w:val="24"/>
              </w:rPr>
              <w:t>1000</w:t>
            </w:r>
            <w:r>
              <w:rPr>
                <w:rFonts w:hint="eastAsia" w:ascii="宋体" w:hAnsi="宋体" w:cs="宋体"/>
                <w:color w:val="000000"/>
                <w:sz w:val="24"/>
                <w:szCs w:val="24"/>
              </w:rPr>
              <w:t>°</w:t>
            </w:r>
            <w:r>
              <w:rPr>
                <w:rFonts w:ascii="宋体" w:hAnsi="宋体" w:cs="宋体"/>
                <w:color w:val="000000"/>
                <w:sz w:val="24"/>
                <w:szCs w:val="24"/>
              </w:rPr>
              <w:t xml:space="preserve">/sec, </w:t>
            </w:r>
            <w:r>
              <w:rPr>
                <w:rFonts w:hint="eastAsia" w:ascii="宋体" w:hAnsi="宋体" w:cs="宋体"/>
                <w:color w:val="000000"/>
                <w:sz w:val="24"/>
                <w:szCs w:val="24"/>
              </w:rPr>
              <w:t>±</w:t>
            </w:r>
            <w:r>
              <w:rPr>
                <w:rFonts w:ascii="宋体" w:hAnsi="宋体" w:cs="宋体"/>
                <w:color w:val="000000"/>
                <w:sz w:val="24"/>
                <w:szCs w:val="24"/>
              </w:rPr>
              <w:t>2000</w:t>
            </w:r>
            <w:r>
              <w:rPr>
                <w:rFonts w:hint="eastAsia" w:ascii="宋体" w:hAnsi="宋体" w:cs="宋体"/>
                <w:color w:val="000000"/>
                <w:sz w:val="24"/>
                <w:szCs w:val="24"/>
              </w:rPr>
              <w:t>°</w:t>
            </w:r>
            <w:r>
              <w:rPr>
                <w:rFonts w:ascii="宋体" w:hAnsi="宋体" w:cs="宋体"/>
                <w:color w:val="000000"/>
                <w:sz w:val="24"/>
                <w:szCs w:val="24"/>
              </w:rPr>
              <w:t>/sec</w:t>
            </w:r>
            <w:r>
              <w:rPr>
                <w:rFonts w:hint="eastAsia" w:ascii="宋体" w:hAnsi="宋体" w:cs="宋体"/>
                <w:color w:val="000000"/>
                <w:sz w:val="24"/>
                <w:szCs w:val="24"/>
              </w:rPr>
              <w:t>。加速度可选量程，±</w:t>
            </w:r>
            <w:r>
              <w:rPr>
                <w:rFonts w:ascii="宋体" w:hAnsi="宋体" w:cs="宋体"/>
                <w:color w:val="000000"/>
                <w:sz w:val="24"/>
                <w:szCs w:val="24"/>
              </w:rPr>
              <w:t xml:space="preserve"> 2g</w:t>
            </w:r>
            <w:r>
              <w:rPr>
                <w:rFonts w:hint="eastAsia" w:ascii="宋体" w:hAnsi="宋体" w:cs="宋体"/>
                <w:color w:val="000000"/>
                <w:sz w:val="24"/>
                <w:szCs w:val="24"/>
              </w:rPr>
              <w:t>，±</w:t>
            </w:r>
            <w:r>
              <w:rPr>
                <w:rFonts w:ascii="宋体" w:hAnsi="宋体" w:cs="宋体"/>
                <w:color w:val="000000"/>
                <w:sz w:val="24"/>
                <w:szCs w:val="24"/>
              </w:rPr>
              <w:t xml:space="preserve"> 4g</w:t>
            </w:r>
            <w:r>
              <w:rPr>
                <w:rFonts w:hint="eastAsia" w:ascii="宋体" w:hAnsi="宋体" w:cs="宋体"/>
                <w:color w:val="000000"/>
                <w:sz w:val="24"/>
                <w:szCs w:val="24"/>
              </w:rPr>
              <w:t>，±</w:t>
            </w:r>
            <w:r>
              <w:rPr>
                <w:rFonts w:ascii="宋体" w:hAnsi="宋体" w:cs="宋体"/>
                <w:color w:val="000000"/>
                <w:sz w:val="24"/>
                <w:szCs w:val="24"/>
              </w:rPr>
              <w:t xml:space="preserve"> 8g</w:t>
            </w:r>
            <w:r>
              <w:rPr>
                <w:rFonts w:hint="eastAsia" w:ascii="宋体" w:hAnsi="宋体" w:cs="宋体"/>
                <w:color w:val="000000"/>
                <w:sz w:val="24"/>
                <w:szCs w:val="24"/>
              </w:rPr>
              <w:t>，±</w:t>
            </w:r>
            <w:r>
              <w:rPr>
                <w:rFonts w:ascii="宋体" w:hAnsi="宋体" w:cs="宋体"/>
                <w:color w:val="000000"/>
                <w:sz w:val="24"/>
                <w:szCs w:val="24"/>
              </w:rPr>
              <w:t xml:space="preserve"> 16g</w:t>
            </w:r>
            <w:r>
              <w:rPr>
                <w:rFonts w:hint="eastAsia" w:ascii="宋体" w:hAnsi="宋体" w:cs="宋体"/>
                <w:color w:val="000000"/>
                <w:sz w:val="24"/>
                <w:szCs w:val="24"/>
              </w:rPr>
              <w:t>。磁场计内置</w:t>
            </w:r>
            <w:r>
              <w:rPr>
                <w:rFonts w:ascii="宋体" w:hAnsi="宋体" w:cs="宋体"/>
                <w:color w:val="000000"/>
                <w:sz w:val="24"/>
                <w:szCs w:val="24"/>
              </w:rPr>
              <w:t xml:space="preserve">12-bit ADC </w:t>
            </w:r>
            <w:r>
              <w:rPr>
                <w:rFonts w:hint="eastAsia" w:ascii="宋体" w:hAnsi="宋体" w:cs="宋体"/>
                <w:color w:val="000000"/>
                <w:sz w:val="24"/>
                <w:szCs w:val="24"/>
              </w:rPr>
              <w:t>与低干扰</w:t>
            </w:r>
            <w:r>
              <w:rPr>
                <w:rFonts w:ascii="宋体" w:hAnsi="宋体" w:cs="宋体"/>
                <w:color w:val="000000"/>
                <w:sz w:val="24"/>
                <w:szCs w:val="24"/>
              </w:rPr>
              <w:t xml:space="preserve">AMR </w:t>
            </w:r>
            <w:r>
              <w:rPr>
                <w:rFonts w:hint="eastAsia" w:ascii="宋体" w:hAnsi="宋体" w:cs="宋体"/>
                <w:color w:val="000000"/>
                <w:sz w:val="24"/>
                <w:szCs w:val="24"/>
              </w:rPr>
              <w:t>传感器，能在±</w:t>
            </w:r>
            <w:r>
              <w:rPr>
                <w:rFonts w:ascii="宋体" w:hAnsi="宋体" w:cs="宋体"/>
                <w:color w:val="000000"/>
                <w:sz w:val="24"/>
                <w:szCs w:val="24"/>
              </w:rPr>
              <w:t xml:space="preserve">8 </w:t>
            </w:r>
            <w:r>
              <w:rPr>
                <w:rFonts w:hint="eastAsia" w:ascii="宋体" w:hAnsi="宋体" w:cs="宋体"/>
                <w:color w:val="000000"/>
                <w:sz w:val="24"/>
                <w:szCs w:val="24"/>
              </w:rPr>
              <w:t>高斯的磁场中实现</w:t>
            </w:r>
            <w:r>
              <w:rPr>
                <w:rFonts w:ascii="宋体" w:hAnsi="宋体" w:cs="宋体"/>
                <w:color w:val="000000"/>
                <w:sz w:val="24"/>
                <w:szCs w:val="24"/>
              </w:rPr>
              <w:t xml:space="preserve">5 </w:t>
            </w:r>
            <w:r>
              <w:rPr>
                <w:rFonts w:hint="eastAsia" w:ascii="宋体" w:hAnsi="宋体" w:cs="宋体"/>
                <w:color w:val="000000"/>
                <w:sz w:val="24"/>
                <w:szCs w:val="24"/>
              </w:rPr>
              <w:t>毫高斯分辨率</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、控制系统及扩展性</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★控制器：机器人控制器采用四核</w:t>
            </w:r>
            <w:r>
              <w:rPr>
                <w:rFonts w:ascii="宋体" w:hAnsi="宋体" w:cs="宋体"/>
                <w:color w:val="000000"/>
                <w:sz w:val="24"/>
                <w:szCs w:val="24"/>
              </w:rPr>
              <w:t>64</w:t>
            </w:r>
            <w:r>
              <w:rPr>
                <w:rFonts w:hint="eastAsia" w:ascii="宋体" w:hAnsi="宋体" w:cs="宋体"/>
                <w:color w:val="000000"/>
                <w:sz w:val="24"/>
                <w:szCs w:val="24"/>
              </w:rPr>
              <w:t>位</w:t>
            </w:r>
            <w:r>
              <w:rPr>
                <w:rFonts w:ascii="宋体" w:hAnsi="宋体" w:cs="宋体"/>
                <w:color w:val="000000"/>
                <w:sz w:val="24"/>
                <w:szCs w:val="24"/>
              </w:rPr>
              <w:t>CPU</w:t>
            </w:r>
            <w:r>
              <w:rPr>
                <w:rFonts w:hint="eastAsia" w:ascii="宋体" w:hAnsi="宋体" w:cs="宋体"/>
                <w:color w:val="000000"/>
                <w:sz w:val="24"/>
                <w:szCs w:val="24"/>
              </w:rPr>
              <w:t>，主频不低于</w:t>
            </w:r>
            <w:r>
              <w:rPr>
                <w:rFonts w:ascii="宋体" w:hAnsi="宋体" w:cs="宋体"/>
                <w:color w:val="000000"/>
                <w:sz w:val="24"/>
                <w:szCs w:val="24"/>
              </w:rPr>
              <w:t>1.2Ghz</w:t>
            </w:r>
            <w:r>
              <w:rPr>
                <w:rFonts w:hint="eastAsia" w:ascii="宋体" w:hAnsi="宋体" w:cs="宋体"/>
                <w:color w:val="000000"/>
                <w:sz w:val="24"/>
                <w:szCs w:val="24"/>
              </w:rPr>
              <w:t>；</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具备可扩展接口：</w:t>
            </w:r>
            <w:r>
              <w:rPr>
                <w:rFonts w:ascii="宋体" w:hAnsi="宋体" w:cs="宋体"/>
                <w:color w:val="000000"/>
                <w:sz w:val="24"/>
                <w:szCs w:val="24"/>
              </w:rPr>
              <w:t>4</w:t>
            </w:r>
            <w:r>
              <w:rPr>
                <w:rFonts w:hint="eastAsia" w:ascii="宋体" w:hAnsi="宋体" w:cs="宋体"/>
                <w:color w:val="000000"/>
                <w:sz w:val="24"/>
                <w:szCs w:val="24"/>
              </w:rPr>
              <w:t>个</w:t>
            </w:r>
            <w:r>
              <w:rPr>
                <w:rFonts w:ascii="宋体" w:hAnsi="宋体" w:cs="宋体"/>
                <w:color w:val="000000"/>
                <w:sz w:val="24"/>
                <w:szCs w:val="24"/>
              </w:rPr>
              <w:t>USB 2</w:t>
            </w:r>
            <w:r>
              <w:rPr>
                <w:rFonts w:hint="eastAsia" w:ascii="宋体" w:hAnsi="宋体" w:cs="宋体"/>
                <w:color w:val="000000"/>
                <w:sz w:val="24"/>
                <w:szCs w:val="24"/>
              </w:rPr>
              <w:t>端口，</w:t>
            </w:r>
            <w:r>
              <w:rPr>
                <w:rFonts w:ascii="宋体" w:hAnsi="宋体" w:cs="宋体"/>
                <w:color w:val="000000"/>
                <w:sz w:val="24"/>
                <w:szCs w:val="24"/>
              </w:rPr>
              <w:t>40</w:t>
            </w:r>
            <w:r>
              <w:rPr>
                <w:rFonts w:hint="eastAsia" w:ascii="宋体" w:hAnsi="宋体" w:cs="宋体"/>
                <w:color w:val="000000"/>
                <w:sz w:val="24"/>
                <w:szCs w:val="24"/>
              </w:rPr>
              <w:t>引脚扩展</w:t>
            </w:r>
            <w:r>
              <w:rPr>
                <w:rFonts w:ascii="宋体" w:hAnsi="宋体" w:cs="宋体"/>
                <w:color w:val="000000"/>
                <w:sz w:val="24"/>
                <w:szCs w:val="24"/>
              </w:rPr>
              <w:t>GPIO</w:t>
            </w: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路立体声输出和复合视频端口，全尺寸</w:t>
            </w:r>
            <w:r>
              <w:rPr>
                <w:rFonts w:ascii="宋体" w:hAnsi="宋体" w:cs="宋体"/>
                <w:color w:val="000000"/>
                <w:sz w:val="24"/>
                <w:szCs w:val="24"/>
              </w:rPr>
              <w:t>HDMI</w:t>
            </w:r>
            <w:r>
              <w:rPr>
                <w:rFonts w:hint="eastAsia" w:ascii="宋体" w:hAnsi="宋体" w:cs="宋体"/>
                <w:color w:val="000000"/>
                <w:sz w:val="24"/>
                <w:szCs w:val="24"/>
              </w:rPr>
              <w:t>，</w:t>
            </w:r>
            <w:r>
              <w:rPr>
                <w:rFonts w:ascii="宋体" w:hAnsi="宋体" w:cs="宋体"/>
                <w:color w:val="000000"/>
                <w:sz w:val="24"/>
                <w:szCs w:val="24"/>
              </w:rPr>
              <w:t>CSI</w:t>
            </w:r>
            <w:r>
              <w:rPr>
                <w:rFonts w:hint="eastAsia" w:ascii="宋体" w:hAnsi="宋体" w:cs="宋体"/>
                <w:color w:val="000000"/>
                <w:sz w:val="24"/>
                <w:szCs w:val="24"/>
              </w:rPr>
              <w:t>找先机端口，</w:t>
            </w:r>
            <w:r>
              <w:rPr>
                <w:rFonts w:ascii="宋体" w:hAnsi="宋体" w:cs="宋体"/>
                <w:color w:val="000000"/>
                <w:sz w:val="24"/>
                <w:szCs w:val="24"/>
              </w:rPr>
              <w:t>DSI</w:t>
            </w:r>
            <w:r>
              <w:rPr>
                <w:rFonts w:hint="eastAsia" w:ascii="宋体" w:hAnsi="宋体" w:cs="宋体"/>
                <w:color w:val="000000"/>
                <w:sz w:val="24"/>
                <w:szCs w:val="24"/>
              </w:rPr>
              <w:t>显示端口，微型</w:t>
            </w:r>
            <w:r>
              <w:rPr>
                <w:rFonts w:ascii="宋体" w:hAnsi="宋体" w:cs="宋体"/>
                <w:color w:val="000000"/>
                <w:sz w:val="24"/>
                <w:szCs w:val="24"/>
              </w:rPr>
              <w:t>SD</w:t>
            </w:r>
            <w:r>
              <w:rPr>
                <w:rFonts w:hint="eastAsia" w:ascii="宋体" w:hAnsi="宋体" w:cs="宋体"/>
                <w:color w:val="000000"/>
                <w:sz w:val="24"/>
                <w:szCs w:val="24"/>
              </w:rPr>
              <w:t>端口；</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必须支持不少于</w:t>
            </w:r>
            <w:r>
              <w:rPr>
                <w:rFonts w:ascii="宋体" w:hAnsi="宋体" w:cs="宋体"/>
                <w:color w:val="000000"/>
                <w:sz w:val="24"/>
                <w:szCs w:val="24"/>
              </w:rPr>
              <w:t>4</w:t>
            </w:r>
            <w:r>
              <w:rPr>
                <w:rFonts w:hint="eastAsia" w:ascii="宋体" w:hAnsi="宋体" w:cs="宋体"/>
                <w:color w:val="000000"/>
                <w:sz w:val="24"/>
                <w:szCs w:val="24"/>
              </w:rPr>
              <w:t>种开放平台，至少支持单片机</w:t>
            </w:r>
            <w:r>
              <w:rPr>
                <w:rFonts w:ascii="宋体" w:hAnsi="宋体" w:cs="宋体"/>
                <w:color w:val="000000"/>
                <w:sz w:val="24"/>
                <w:szCs w:val="24"/>
              </w:rPr>
              <w:t>/</w:t>
            </w:r>
            <w:r>
              <w:rPr>
                <w:rFonts w:hint="eastAsia" w:ascii="宋体" w:hAnsi="宋体" w:cs="宋体"/>
                <w:color w:val="000000"/>
                <w:sz w:val="24"/>
                <w:szCs w:val="24"/>
              </w:rPr>
              <w:t>树莓派</w:t>
            </w:r>
            <w:r>
              <w:rPr>
                <w:rFonts w:ascii="宋体" w:hAnsi="宋体" w:cs="宋体"/>
                <w:color w:val="000000"/>
                <w:sz w:val="24"/>
                <w:szCs w:val="24"/>
              </w:rPr>
              <w:t>/</w:t>
            </w:r>
            <w:r>
              <w:rPr>
                <w:rFonts w:hint="eastAsia" w:ascii="宋体" w:hAnsi="宋体" w:cs="宋体"/>
                <w:color w:val="000000"/>
                <w:sz w:val="24"/>
                <w:szCs w:val="24"/>
              </w:rPr>
              <w:t>工控机</w:t>
            </w:r>
            <w:r>
              <w:rPr>
                <w:rFonts w:ascii="宋体" w:hAnsi="宋体" w:cs="宋体"/>
                <w:color w:val="000000"/>
                <w:sz w:val="24"/>
                <w:szCs w:val="24"/>
              </w:rPr>
              <w:t>/PC</w:t>
            </w:r>
            <w:r>
              <w:rPr>
                <w:rFonts w:hint="eastAsia" w:ascii="宋体" w:hAnsi="宋体" w:cs="宋体"/>
                <w:color w:val="000000"/>
                <w:sz w:val="24"/>
                <w:szCs w:val="24"/>
              </w:rPr>
              <w:t>；</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机器人软件系统必须基于</w:t>
            </w:r>
            <w:r>
              <w:rPr>
                <w:rFonts w:ascii="宋体" w:hAnsi="宋体" w:cs="宋体"/>
                <w:color w:val="000000"/>
                <w:sz w:val="24"/>
                <w:szCs w:val="24"/>
              </w:rPr>
              <w:t>ROS</w:t>
            </w:r>
            <w:r>
              <w:rPr>
                <w:rFonts w:hint="eastAsia" w:ascii="宋体" w:hAnsi="宋体" w:cs="宋体"/>
                <w:color w:val="000000"/>
                <w:sz w:val="24"/>
                <w:szCs w:val="24"/>
              </w:rPr>
              <w:t>架构，支持</w:t>
            </w:r>
            <w:r>
              <w:rPr>
                <w:rFonts w:ascii="宋体" w:hAnsi="宋体" w:cs="宋体"/>
                <w:color w:val="000000"/>
                <w:sz w:val="24"/>
                <w:szCs w:val="24"/>
              </w:rPr>
              <w:t>ROS</w:t>
            </w:r>
            <w:r>
              <w:rPr>
                <w:rFonts w:hint="eastAsia" w:ascii="宋体" w:hAnsi="宋体" w:cs="宋体"/>
                <w:color w:val="000000"/>
                <w:sz w:val="24"/>
                <w:szCs w:val="24"/>
              </w:rPr>
              <w:t>开发；</w:t>
            </w:r>
          </w:p>
          <w:p>
            <w:pPr>
              <w:pStyle w:val="29"/>
              <w:tabs>
                <w:tab w:val="left" w:pos="567"/>
              </w:tabs>
              <w:spacing w:line="360" w:lineRule="exact"/>
              <w:ind w:firstLine="480"/>
              <w:jc w:val="left"/>
              <w:rPr>
                <w:rFonts w:ascii="宋体" w:cs="宋体"/>
                <w:color w:val="000000"/>
                <w:sz w:val="24"/>
                <w:szCs w:val="24"/>
              </w:rPr>
            </w:pPr>
            <w:r>
              <w:rPr>
                <w:rFonts w:ascii="宋体" w:hAnsi="宋体" w:cs="宋体"/>
                <w:color w:val="000000"/>
                <w:sz w:val="24"/>
                <w:szCs w:val="24"/>
              </w:rPr>
              <w:t>PID</w:t>
            </w:r>
            <w:r>
              <w:rPr>
                <w:rFonts w:hint="eastAsia" w:ascii="宋体" w:hAnsi="宋体" w:cs="宋体"/>
                <w:color w:val="000000"/>
                <w:sz w:val="24"/>
                <w:szCs w:val="24"/>
              </w:rPr>
              <w:t>控制频率：不低于</w:t>
            </w:r>
            <w:r>
              <w:rPr>
                <w:rFonts w:ascii="宋体" w:hAnsi="宋体" w:cs="宋体"/>
                <w:color w:val="000000"/>
                <w:sz w:val="24"/>
                <w:szCs w:val="24"/>
              </w:rPr>
              <w:t>100Hz</w:t>
            </w:r>
            <w:r>
              <w:rPr>
                <w:rFonts w:hint="eastAsia" w:ascii="宋体" w:hAnsi="宋体" w:cs="宋体"/>
                <w:color w:val="000000"/>
                <w:sz w:val="24"/>
                <w:szCs w:val="24"/>
              </w:rPr>
              <w:t>；</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、控制方式及接口</w:t>
            </w:r>
          </w:p>
          <w:p>
            <w:pPr>
              <w:pStyle w:val="29"/>
              <w:tabs>
                <w:tab w:val="left" w:pos="567"/>
              </w:tabs>
              <w:spacing w:line="360" w:lineRule="exact"/>
              <w:ind w:firstLine="480"/>
              <w:jc w:val="left"/>
              <w:rPr>
                <w:rFonts w:ascii="宋体" w:cs="宋体"/>
                <w:color w:val="000000"/>
                <w:sz w:val="24"/>
                <w:szCs w:val="24"/>
              </w:rPr>
            </w:pPr>
            <w:r>
              <w:rPr>
                <w:rFonts w:hint="eastAsia" w:ascii="宋体" w:hAnsi="宋体" w:cs="宋体"/>
                <w:color w:val="000000"/>
                <w:sz w:val="24"/>
                <w:szCs w:val="24"/>
              </w:rPr>
              <w:t>机器人需采用</w:t>
            </w:r>
            <w:r>
              <w:rPr>
                <w:rFonts w:ascii="宋体" w:hAnsi="宋体" w:cs="宋体"/>
                <w:color w:val="000000"/>
                <w:sz w:val="24"/>
                <w:szCs w:val="24"/>
              </w:rPr>
              <w:t>WIFI</w:t>
            </w:r>
            <w:r>
              <w:rPr>
                <w:rFonts w:hint="eastAsia" w:ascii="宋体" w:hAnsi="宋体" w:cs="宋体"/>
                <w:color w:val="000000"/>
                <w:sz w:val="24"/>
                <w:szCs w:val="24"/>
              </w:rPr>
              <w:t>作为通讯接口，支持</w:t>
            </w:r>
            <w:r>
              <w:rPr>
                <w:rFonts w:ascii="宋体" w:hAnsi="宋体" w:cs="宋体"/>
                <w:color w:val="000000"/>
                <w:sz w:val="24"/>
                <w:szCs w:val="24"/>
              </w:rPr>
              <w:t>app</w:t>
            </w:r>
            <w:r>
              <w:rPr>
                <w:rFonts w:hint="eastAsia" w:ascii="宋体" w:hAnsi="宋体" w:cs="宋体"/>
                <w:color w:val="000000"/>
                <w:sz w:val="24"/>
                <w:szCs w:val="24"/>
              </w:rPr>
              <w:t>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5" w:type="dxa"/>
            <w:vAlign w:val="center"/>
          </w:tcPr>
          <w:p>
            <w:pPr>
              <w:pStyle w:val="29"/>
              <w:tabs>
                <w:tab w:val="left" w:pos="567"/>
              </w:tabs>
              <w:spacing w:line="360" w:lineRule="exact"/>
              <w:ind w:firstLine="482"/>
              <w:jc w:val="left"/>
              <w:rPr>
                <w:rFonts w:ascii="宋体" w:cs="宋体"/>
                <w:b/>
                <w:bCs/>
                <w:color w:val="000000"/>
                <w:sz w:val="24"/>
                <w:szCs w:val="24"/>
              </w:rPr>
            </w:pPr>
          </w:p>
          <w:p>
            <w:pPr>
              <w:pStyle w:val="29"/>
              <w:tabs>
                <w:tab w:val="left" w:pos="567"/>
              </w:tabs>
              <w:spacing w:line="360" w:lineRule="exact"/>
              <w:ind w:firstLine="482"/>
              <w:jc w:val="left"/>
              <w:rPr>
                <w:rFonts w:ascii="宋体" w:cs="宋体"/>
                <w:b/>
                <w:bCs/>
                <w:color w:val="000000"/>
                <w:sz w:val="24"/>
                <w:szCs w:val="24"/>
              </w:rPr>
            </w:pPr>
          </w:p>
          <w:p>
            <w:pPr>
              <w:pStyle w:val="29"/>
              <w:tabs>
                <w:tab w:val="left" w:pos="567"/>
              </w:tabs>
              <w:spacing w:line="360" w:lineRule="exact"/>
              <w:ind w:firstLine="482"/>
              <w:jc w:val="left"/>
              <w:rPr>
                <w:rFonts w:ascii="宋体" w:cs="宋体"/>
                <w:b/>
                <w:bCs/>
                <w:color w:val="000000"/>
                <w:sz w:val="24"/>
                <w:szCs w:val="24"/>
              </w:rPr>
            </w:pPr>
          </w:p>
          <w:p>
            <w:pPr>
              <w:pStyle w:val="29"/>
              <w:tabs>
                <w:tab w:val="left" w:pos="567"/>
              </w:tabs>
              <w:spacing w:line="360" w:lineRule="exact"/>
              <w:ind w:firstLine="482"/>
              <w:jc w:val="left"/>
              <w:rPr>
                <w:rFonts w:ascii="宋体" w:cs="宋体"/>
                <w:b/>
                <w:bCs/>
                <w:color w:val="000000"/>
                <w:sz w:val="24"/>
                <w:szCs w:val="24"/>
              </w:rPr>
            </w:pPr>
          </w:p>
          <w:p>
            <w:pPr>
              <w:pStyle w:val="29"/>
              <w:tabs>
                <w:tab w:val="left" w:pos="567"/>
              </w:tabs>
              <w:spacing w:line="360" w:lineRule="exact"/>
              <w:ind w:firstLine="482"/>
              <w:jc w:val="left"/>
              <w:rPr>
                <w:rFonts w:ascii="宋体" w:cs="宋体"/>
                <w:b/>
                <w:bCs/>
                <w:color w:val="000000"/>
                <w:sz w:val="24"/>
                <w:szCs w:val="24"/>
              </w:rPr>
            </w:pPr>
          </w:p>
          <w:p>
            <w:pPr>
              <w:pStyle w:val="29"/>
              <w:tabs>
                <w:tab w:val="left" w:pos="567"/>
              </w:tabs>
              <w:spacing w:line="360" w:lineRule="exact"/>
              <w:ind w:firstLine="0" w:firstLineChars="0"/>
              <w:jc w:val="left"/>
              <w:rPr>
                <w:rFonts w:ascii="宋体" w:cs="宋体"/>
                <w:b/>
                <w:bCs/>
                <w:color w:val="000000"/>
                <w:sz w:val="24"/>
                <w:szCs w:val="24"/>
              </w:rPr>
            </w:pPr>
            <w:r>
              <w:rPr>
                <w:rFonts w:hint="eastAsia" w:ascii="宋体" w:hAnsi="宋体" w:cs="宋体"/>
                <w:color w:val="000000"/>
              </w:rPr>
              <w:t>模块化实验套件</w:t>
            </w:r>
          </w:p>
        </w:tc>
        <w:tc>
          <w:tcPr>
            <w:tcW w:w="708" w:type="dxa"/>
            <w:vAlign w:val="center"/>
          </w:tcPr>
          <w:p>
            <w:pPr>
              <w:pStyle w:val="29"/>
              <w:tabs>
                <w:tab w:val="left" w:pos="567"/>
              </w:tabs>
              <w:spacing w:line="360" w:lineRule="exact"/>
              <w:ind w:firstLine="482"/>
              <w:jc w:val="left"/>
              <w:rPr>
                <w:rFonts w:ascii="宋体" w:cs="宋体"/>
                <w:b/>
                <w:bCs/>
                <w:color w:val="000000"/>
                <w:sz w:val="24"/>
                <w:szCs w:val="24"/>
              </w:rPr>
            </w:pPr>
          </w:p>
          <w:p>
            <w:pPr>
              <w:pStyle w:val="29"/>
              <w:tabs>
                <w:tab w:val="left" w:pos="567"/>
              </w:tabs>
              <w:spacing w:line="360" w:lineRule="exact"/>
              <w:ind w:firstLine="482"/>
              <w:jc w:val="left"/>
              <w:rPr>
                <w:rFonts w:ascii="宋体" w:cs="宋体"/>
                <w:b/>
                <w:bCs/>
                <w:color w:val="000000"/>
                <w:sz w:val="24"/>
                <w:szCs w:val="24"/>
              </w:rPr>
            </w:pPr>
          </w:p>
          <w:p>
            <w:pPr>
              <w:pStyle w:val="29"/>
              <w:tabs>
                <w:tab w:val="left" w:pos="567"/>
              </w:tabs>
              <w:spacing w:line="360" w:lineRule="exact"/>
              <w:ind w:firstLine="482"/>
              <w:jc w:val="left"/>
              <w:rPr>
                <w:rFonts w:ascii="宋体" w:cs="宋体"/>
                <w:b/>
                <w:bCs/>
                <w:color w:val="000000"/>
                <w:sz w:val="24"/>
                <w:szCs w:val="24"/>
              </w:rPr>
            </w:pPr>
          </w:p>
          <w:p>
            <w:pPr>
              <w:pStyle w:val="29"/>
              <w:tabs>
                <w:tab w:val="left" w:pos="567"/>
              </w:tabs>
              <w:spacing w:line="360" w:lineRule="exact"/>
              <w:ind w:firstLine="482"/>
              <w:jc w:val="left"/>
              <w:rPr>
                <w:rFonts w:ascii="宋体" w:cs="宋体"/>
                <w:b/>
                <w:bCs/>
                <w:color w:val="000000"/>
                <w:sz w:val="24"/>
                <w:szCs w:val="24"/>
              </w:rPr>
            </w:pPr>
          </w:p>
          <w:p>
            <w:pPr>
              <w:pStyle w:val="29"/>
              <w:tabs>
                <w:tab w:val="left" w:pos="567"/>
              </w:tabs>
              <w:spacing w:line="360" w:lineRule="exact"/>
              <w:ind w:firstLine="482"/>
              <w:jc w:val="left"/>
              <w:rPr>
                <w:rFonts w:ascii="宋体" w:cs="宋体"/>
                <w:b/>
                <w:bCs/>
                <w:color w:val="000000"/>
                <w:sz w:val="24"/>
                <w:szCs w:val="24"/>
              </w:rPr>
            </w:pPr>
          </w:p>
          <w:p>
            <w:pPr>
              <w:pStyle w:val="29"/>
              <w:tabs>
                <w:tab w:val="left" w:pos="567"/>
              </w:tabs>
              <w:spacing w:line="360" w:lineRule="exact"/>
              <w:ind w:firstLine="482"/>
              <w:jc w:val="left"/>
              <w:rPr>
                <w:rFonts w:ascii="宋体" w:cs="宋体"/>
                <w:b/>
                <w:bCs/>
                <w:color w:val="000000"/>
                <w:sz w:val="24"/>
                <w:szCs w:val="24"/>
              </w:rPr>
            </w:pPr>
          </w:p>
          <w:p>
            <w:pPr>
              <w:pStyle w:val="29"/>
              <w:tabs>
                <w:tab w:val="left" w:pos="567"/>
              </w:tabs>
              <w:spacing w:line="360" w:lineRule="exact"/>
              <w:ind w:firstLine="0" w:firstLineChars="0"/>
              <w:jc w:val="left"/>
              <w:rPr>
                <w:rFonts w:ascii="宋体" w:cs="宋体"/>
                <w:b/>
                <w:bCs/>
                <w:color w:val="000000"/>
                <w:sz w:val="24"/>
                <w:szCs w:val="24"/>
              </w:rPr>
            </w:pPr>
            <w:r>
              <w:rPr>
                <w:rFonts w:ascii="宋体" w:hAnsi="宋体" w:cs="宋体"/>
                <w:b/>
                <w:bCs/>
                <w:color w:val="000000"/>
                <w:sz w:val="24"/>
                <w:szCs w:val="24"/>
              </w:rPr>
              <w:t>2</w:t>
            </w:r>
          </w:p>
        </w:tc>
        <w:tc>
          <w:tcPr>
            <w:tcW w:w="7002" w:type="dxa"/>
          </w:tcPr>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、提供</w:t>
            </w:r>
            <w:r>
              <w:rPr>
                <w:rFonts w:ascii="宋体" w:hAnsi="宋体" w:cs="宋体"/>
                <w:color w:val="000000"/>
                <w:sz w:val="24"/>
                <w:szCs w:val="24"/>
              </w:rPr>
              <w:t>30</w:t>
            </w:r>
            <w:r>
              <w:rPr>
                <w:rFonts w:hint="eastAsia" w:ascii="宋体" w:hAnsi="宋体" w:cs="宋体"/>
                <w:color w:val="000000"/>
                <w:sz w:val="24"/>
                <w:szCs w:val="24"/>
              </w:rPr>
              <w:t>余种，</w:t>
            </w:r>
            <w:r>
              <w:rPr>
                <w:rFonts w:ascii="宋体" w:hAnsi="宋体" w:cs="宋体"/>
                <w:color w:val="000000"/>
                <w:sz w:val="24"/>
                <w:szCs w:val="24"/>
              </w:rPr>
              <w:t>300</w:t>
            </w:r>
            <w:r>
              <w:rPr>
                <w:rFonts w:hint="eastAsia" w:ascii="宋体" w:hAnsi="宋体" w:cs="宋体"/>
                <w:color w:val="000000"/>
                <w:sz w:val="24"/>
                <w:szCs w:val="24"/>
              </w:rPr>
              <w:t>多个结构零件。单个连接可承受</w:t>
            </w:r>
            <w:r>
              <w:rPr>
                <w:rFonts w:ascii="宋体" w:hAnsi="宋体" w:cs="宋体"/>
                <w:color w:val="000000"/>
                <w:sz w:val="24"/>
                <w:szCs w:val="24"/>
              </w:rPr>
              <w:t>5Nm</w:t>
            </w:r>
            <w:r>
              <w:rPr>
                <w:rFonts w:hint="eastAsia" w:ascii="宋体" w:hAnsi="宋体" w:cs="宋体"/>
                <w:color w:val="000000"/>
                <w:sz w:val="24"/>
                <w:szCs w:val="24"/>
              </w:rPr>
              <w:t>以上的弯矩。支持两个或三个零件可以各种角度连接，丰富构型数量。</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套机械手抓组件；</w:t>
            </w:r>
            <w:r>
              <w:rPr>
                <w:rFonts w:ascii="宋体" w:hAnsi="宋体" w:cs="宋体"/>
                <w:color w:val="000000"/>
                <w:sz w:val="24"/>
                <w:szCs w:val="24"/>
              </w:rPr>
              <w:t>2</w:t>
            </w:r>
            <w:r>
              <w:rPr>
                <w:rFonts w:hint="eastAsia" w:ascii="宋体" w:hAnsi="宋体" w:cs="宋体"/>
                <w:color w:val="000000"/>
                <w:sz w:val="24"/>
                <w:szCs w:val="24"/>
              </w:rPr>
              <w:t>个仿生机器人脚掌</w:t>
            </w:r>
            <w:r>
              <w:rPr>
                <w:rFonts w:ascii="宋体" w:cs="宋体"/>
                <w:color w:val="000000"/>
                <w:sz w:val="24"/>
                <w:szCs w:val="24"/>
              </w:rPr>
              <w:t>.</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、★机器人控制器采用</w:t>
            </w:r>
            <w:r>
              <w:rPr>
                <w:rFonts w:ascii="宋体" w:hAnsi="宋体" w:cs="宋体"/>
                <w:color w:val="000000"/>
                <w:sz w:val="24"/>
                <w:szCs w:val="24"/>
              </w:rPr>
              <w:t>ARM</w:t>
            </w:r>
            <w:r>
              <w:rPr>
                <w:rFonts w:hint="eastAsia" w:ascii="宋体" w:hAnsi="宋体" w:cs="宋体"/>
                <w:color w:val="000000"/>
                <w:sz w:val="24"/>
                <w:szCs w:val="24"/>
              </w:rPr>
              <w:t>架构</w:t>
            </w:r>
            <w:r>
              <w:rPr>
                <w:rFonts w:ascii="宋体" w:hAnsi="宋体" w:cs="宋体"/>
                <w:color w:val="000000"/>
                <w:sz w:val="24"/>
                <w:szCs w:val="24"/>
              </w:rPr>
              <w:t>32</w:t>
            </w:r>
            <w:r>
              <w:rPr>
                <w:rFonts w:hint="eastAsia" w:ascii="宋体" w:hAnsi="宋体" w:cs="宋体"/>
                <w:color w:val="000000"/>
                <w:sz w:val="24"/>
                <w:szCs w:val="24"/>
              </w:rPr>
              <w:t>位处理器，执行器控制及传感器信息处理器主频不低于</w:t>
            </w:r>
            <w:r>
              <w:rPr>
                <w:rFonts w:ascii="宋体" w:hAnsi="宋体" w:cs="宋体"/>
                <w:color w:val="000000"/>
                <w:sz w:val="24"/>
                <w:szCs w:val="24"/>
              </w:rPr>
              <w:t>72MHz</w:t>
            </w:r>
            <w:r>
              <w:rPr>
                <w:rFonts w:hint="eastAsia" w:ascii="宋体" w:hAnsi="宋体" w:cs="宋体"/>
                <w:color w:val="000000"/>
                <w:sz w:val="24"/>
                <w:szCs w:val="24"/>
              </w:rPr>
              <w:t>（</w:t>
            </w:r>
            <w:r>
              <w:rPr>
                <w:rFonts w:ascii="宋体" w:hAnsi="宋体" w:cs="宋体"/>
                <w:color w:val="000000"/>
                <w:sz w:val="24"/>
                <w:szCs w:val="24"/>
              </w:rPr>
              <w:t>Cortex-M3</w:t>
            </w:r>
            <w:r>
              <w:rPr>
                <w:rFonts w:hint="eastAsia" w:ascii="宋体" w:hAnsi="宋体" w:cs="宋体"/>
                <w:color w:val="000000"/>
                <w:sz w:val="24"/>
                <w:szCs w:val="24"/>
              </w:rPr>
              <w:t>）；</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ascii="宋体" w:hAnsi="宋体" w:cs="宋体"/>
                <w:color w:val="000000"/>
                <w:sz w:val="24"/>
                <w:szCs w:val="24"/>
              </w:rPr>
              <w:t>8</w:t>
            </w:r>
            <w:r>
              <w:rPr>
                <w:rFonts w:hint="eastAsia" w:ascii="宋体" w:hAnsi="宋体" w:cs="宋体"/>
                <w:color w:val="000000"/>
                <w:sz w:val="24"/>
                <w:szCs w:val="24"/>
              </w:rPr>
              <w:t>个总线式机器人舵机，具备以下特点：</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全铜合金齿轮；</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最大扭矩</w:t>
            </w:r>
            <w:r>
              <w:rPr>
                <w:rFonts w:ascii="宋体" w:hAnsi="宋体" w:cs="宋体"/>
                <w:color w:val="000000"/>
                <w:sz w:val="24"/>
                <w:szCs w:val="24"/>
              </w:rPr>
              <w:t>16Kgf.cm</w:t>
            </w:r>
            <w:r>
              <w:rPr>
                <w:rFonts w:hint="eastAsia" w:ascii="宋体" w:hAnsi="宋体" w:cs="宋体"/>
                <w:color w:val="000000"/>
                <w:sz w:val="24"/>
                <w:szCs w:val="24"/>
              </w:rPr>
              <w:t>以上，转速</w:t>
            </w:r>
            <w:r>
              <w:rPr>
                <w:rFonts w:ascii="宋体" w:hAnsi="宋体" w:cs="宋体"/>
                <w:color w:val="000000"/>
                <w:sz w:val="24"/>
                <w:szCs w:val="24"/>
              </w:rPr>
              <w:t>0.14sec/60</w:t>
            </w:r>
            <w:r>
              <w:rPr>
                <w:rFonts w:hint="eastAsia" w:ascii="宋体" w:hAnsi="宋体" w:cs="宋体"/>
                <w:color w:val="000000"/>
                <w:sz w:val="24"/>
                <w:szCs w:val="24"/>
              </w:rPr>
              <w:t>゜，舵机模式下转动角度</w:t>
            </w:r>
            <w:r>
              <w:rPr>
                <w:rFonts w:ascii="宋体" w:cs="宋体"/>
                <w:color w:val="000000"/>
                <w:sz w:val="24"/>
                <w:szCs w:val="24"/>
              </w:rPr>
              <w:t>0</w:t>
            </w:r>
            <w:r>
              <w:rPr>
                <w:rFonts w:ascii="宋体" w:hAnsi="宋体" w:cs="宋体"/>
                <w:color w:val="000000"/>
                <w:sz w:val="24"/>
                <w:szCs w:val="24"/>
              </w:rPr>
              <w:t>-300</w:t>
            </w:r>
            <w:r>
              <w:rPr>
                <w:rFonts w:hint="eastAsia" w:ascii="宋体" w:hAnsi="宋体" w:cs="宋体"/>
                <w:color w:val="000000"/>
                <w:sz w:val="24"/>
                <w:szCs w:val="24"/>
              </w:rPr>
              <w:t>゜；</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总线式通讯，多个舵机间串联数字式通讯，最多支持</w:t>
            </w:r>
            <w:r>
              <w:rPr>
                <w:rFonts w:ascii="宋体" w:hAnsi="宋体" w:cs="宋体"/>
                <w:color w:val="000000"/>
                <w:sz w:val="24"/>
                <w:szCs w:val="24"/>
              </w:rPr>
              <w:t>255</w:t>
            </w:r>
            <w:r>
              <w:rPr>
                <w:rFonts w:hint="eastAsia" w:ascii="宋体" w:hAnsi="宋体" w:cs="宋体"/>
                <w:color w:val="000000"/>
                <w:sz w:val="24"/>
                <w:szCs w:val="24"/>
              </w:rPr>
              <w:t>个的舵机串联；</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具备整周旋转和调速功能，可作为直流减速电机使用，转动速度可达</w:t>
            </w:r>
            <w:r>
              <w:rPr>
                <w:rFonts w:ascii="宋体" w:hAnsi="宋体" w:cs="宋体"/>
                <w:color w:val="000000"/>
                <w:sz w:val="24"/>
                <w:szCs w:val="24"/>
              </w:rPr>
              <w:t>65rpm</w:t>
            </w:r>
            <w:r>
              <w:rPr>
                <w:rFonts w:hint="eastAsia" w:ascii="宋体" w:hAnsi="宋体" w:cs="宋体"/>
                <w:color w:val="000000"/>
                <w:sz w:val="24"/>
                <w:szCs w:val="24"/>
              </w:rPr>
              <w:t>；</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具备温度、电压、位置、转速等反馈功能，可由上位机软件读取；</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具备温度、电流、堵转等保护功能；</w:t>
            </w:r>
          </w:p>
          <w:p>
            <w:pPr>
              <w:pStyle w:val="29"/>
              <w:numPr>
                <w:ilvl w:val="0"/>
                <w:numId w:val="3"/>
              </w:numPr>
              <w:tabs>
                <w:tab w:val="left" w:pos="567"/>
              </w:tabs>
              <w:spacing w:line="360" w:lineRule="exact"/>
              <w:ind w:firstLineChars="0"/>
              <w:jc w:val="left"/>
              <w:rPr>
                <w:rFonts w:ascii="宋体" w:cs="宋体"/>
                <w:color w:val="000000"/>
                <w:sz w:val="24"/>
                <w:szCs w:val="24"/>
              </w:rPr>
            </w:pPr>
            <w:r>
              <w:rPr>
                <w:rFonts w:hint="eastAsia" w:ascii="宋体" w:hAnsi="宋体" w:cs="宋体"/>
                <w:color w:val="000000"/>
                <w:sz w:val="24"/>
                <w:szCs w:val="24"/>
              </w:rPr>
              <w:t>图形化机器人集成开发环境：</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支持基于流程图的图形化编程和</w:t>
            </w:r>
            <w:r>
              <w:rPr>
                <w:rFonts w:ascii="宋体" w:hAnsi="宋体" w:cs="宋体"/>
                <w:color w:val="000000"/>
                <w:sz w:val="24"/>
                <w:szCs w:val="24"/>
              </w:rPr>
              <w:t>ANSIC</w:t>
            </w:r>
            <w:r>
              <w:rPr>
                <w:rFonts w:hint="eastAsia" w:ascii="宋体" w:hAnsi="宋体" w:cs="宋体"/>
                <w:color w:val="000000"/>
                <w:sz w:val="24"/>
                <w:szCs w:val="24"/>
              </w:rPr>
              <w:t>语言混合编程；程序为交叉编译执行，非解释执行，支持所有</w:t>
            </w:r>
            <w:r>
              <w:rPr>
                <w:rFonts w:ascii="宋体" w:hAnsi="宋体" w:cs="宋体"/>
                <w:color w:val="000000"/>
                <w:sz w:val="24"/>
                <w:szCs w:val="24"/>
              </w:rPr>
              <w:t>ANSIC</w:t>
            </w:r>
            <w:r>
              <w:rPr>
                <w:rFonts w:hint="eastAsia" w:ascii="宋体" w:hAnsi="宋体" w:cs="宋体"/>
                <w:color w:val="000000"/>
                <w:sz w:val="24"/>
                <w:szCs w:val="24"/>
              </w:rPr>
              <w:t>的特性，如指针、数组、结构体、位操作等，是程序编写、编译、下载、调试一体的集成开发环境；</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具备实时数据监控，可以监测传感器信号和机器人发回的数据。</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个红外接近传感器。</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、包含液晶屏模块</w:t>
            </w:r>
            <w:r>
              <w:rPr>
                <w:rFonts w:ascii="宋体" w:hAnsi="宋体" w:cs="宋体"/>
                <w:color w:val="000000"/>
                <w:sz w:val="24"/>
                <w:szCs w:val="24"/>
              </w:rPr>
              <w:t>1</w:t>
            </w:r>
            <w:r>
              <w:rPr>
                <w:rFonts w:hint="eastAsia" w:ascii="宋体" w:hAnsi="宋体" w:cs="宋体"/>
                <w:color w:val="000000"/>
                <w:sz w:val="24"/>
                <w:szCs w:val="24"/>
              </w:rPr>
              <w:t>个，</w:t>
            </w:r>
            <w:r>
              <w:rPr>
                <w:rFonts w:ascii="宋体" w:hAnsi="宋体" w:cs="宋体"/>
                <w:color w:val="000000"/>
                <w:sz w:val="24"/>
                <w:szCs w:val="24"/>
              </w:rPr>
              <w:t>16cm</w:t>
            </w:r>
            <w:r>
              <w:rPr>
                <w:rFonts w:hint="eastAsia" w:ascii="宋体" w:hAnsi="宋体" w:cs="宋体"/>
                <w:color w:val="000000"/>
                <w:sz w:val="24"/>
                <w:szCs w:val="24"/>
              </w:rPr>
              <w:t>舵机线</w:t>
            </w:r>
            <w:r>
              <w:rPr>
                <w:rFonts w:ascii="宋体" w:hAnsi="宋体" w:cs="宋体"/>
                <w:color w:val="000000"/>
                <w:sz w:val="24"/>
                <w:szCs w:val="24"/>
              </w:rPr>
              <w:t>6</w:t>
            </w:r>
            <w:r>
              <w:rPr>
                <w:rFonts w:hint="eastAsia" w:ascii="宋体" w:hAnsi="宋体" w:cs="宋体"/>
                <w:color w:val="000000"/>
                <w:sz w:val="24"/>
                <w:szCs w:val="24"/>
              </w:rPr>
              <w:t>条，</w:t>
            </w:r>
            <w:r>
              <w:rPr>
                <w:rFonts w:ascii="宋体" w:hAnsi="宋体" w:cs="宋体"/>
                <w:color w:val="000000"/>
                <w:sz w:val="24"/>
                <w:szCs w:val="24"/>
              </w:rPr>
              <w:t>35cm</w:t>
            </w:r>
            <w:r>
              <w:rPr>
                <w:rFonts w:hint="eastAsia" w:ascii="宋体" w:hAnsi="宋体" w:cs="宋体"/>
                <w:color w:val="000000"/>
                <w:sz w:val="24"/>
                <w:szCs w:val="24"/>
              </w:rPr>
              <w:t>舵机线</w:t>
            </w:r>
            <w:r>
              <w:rPr>
                <w:rFonts w:ascii="宋体" w:hAnsi="宋体" w:cs="宋体"/>
                <w:color w:val="000000"/>
                <w:sz w:val="24"/>
                <w:szCs w:val="24"/>
              </w:rPr>
              <w:t>1</w:t>
            </w:r>
            <w:r>
              <w:rPr>
                <w:rFonts w:hint="eastAsia" w:ascii="宋体" w:hAnsi="宋体" w:cs="宋体"/>
                <w:color w:val="000000"/>
                <w:sz w:val="24"/>
                <w:szCs w:val="24"/>
              </w:rPr>
              <w:t>条，组装用螺丝及螺母</w:t>
            </w:r>
            <w:r>
              <w:rPr>
                <w:rFonts w:ascii="宋体" w:hAnsi="宋体" w:cs="宋体"/>
                <w:color w:val="000000"/>
                <w:sz w:val="24"/>
                <w:szCs w:val="24"/>
              </w:rPr>
              <w:t>1</w:t>
            </w:r>
            <w:r>
              <w:rPr>
                <w:rFonts w:hint="eastAsia" w:ascii="宋体" w:hAnsi="宋体" w:cs="宋体"/>
                <w:color w:val="000000"/>
                <w:sz w:val="24"/>
                <w:szCs w:val="24"/>
              </w:rPr>
              <w:t>套，组装工具</w:t>
            </w:r>
            <w:r>
              <w:rPr>
                <w:rFonts w:ascii="宋体" w:hAnsi="宋体" w:cs="宋体"/>
                <w:color w:val="000000"/>
                <w:sz w:val="24"/>
                <w:szCs w:val="24"/>
              </w:rPr>
              <w:t>1</w:t>
            </w:r>
            <w:r>
              <w:rPr>
                <w:rFonts w:hint="eastAsia" w:ascii="宋体" w:hAnsi="宋体" w:cs="宋体"/>
                <w:color w:val="000000"/>
                <w:sz w:val="24"/>
                <w:szCs w:val="24"/>
              </w:rPr>
              <w:t>套。</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、配套资源：具备组装指南和实验指导书，以及开放的结构</w:t>
            </w:r>
            <w:r>
              <w:rPr>
                <w:rFonts w:ascii="宋体" w:hAnsi="宋体" w:cs="宋体"/>
                <w:color w:val="000000"/>
                <w:sz w:val="24"/>
                <w:szCs w:val="24"/>
              </w:rPr>
              <w:t>3D</w:t>
            </w:r>
            <w:r>
              <w:rPr>
                <w:rFonts w:hint="eastAsia" w:ascii="宋体" w:hAnsi="宋体" w:cs="宋体"/>
                <w:color w:val="000000"/>
                <w:sz w:val="24"/>
                <w:szCs w:val="24"/>
              </w:rPr>
              <w:t>模型和</w:t>
            </w:r>
            <w:r>
              <w:rPr>
                <w:rFonts w:ascii="宋体" w:hAnsi="宋体" w:cs="宋体"/>
                <w:color w:val="000000"/>
                <w:sz w:val="24"/>
                <w:szCs w:val="24"/>
              </w:rPr>
              <w:t>C</w:t>
            </w:r>
            <w:r>
              <w:rPr>
                <w:rFonts w:hint="eastAsia" w:ascii="宋体" w:hAnsi="宋体" w:cs="宋体"/>
                <w:color w:val="000000"/>
                <w:sz w:val="24"/>
                <w:szCs w:val="24"/>
              </w:rPr>
              <w:t>语言源程序。</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提供依据本设备编写的“十三五规划”推荐教材一套。</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提供</w:t>
            </w:r>
            <w:r>
              <w:rPr>
                <w:rFonts w:ascii="宋体" w:hAnsi="宋体" w:cs="宋体"/>
                <w:color w:val="000000"/>
                <w:sz w:val="24"/>
                <w:szCs w:val="24"/>
              </w:rPr>
              <w:t>3</w:t>
            </w:r>
            <w:r>
              <w:rPr>
                <w:rFonts w:hint="eastAsia" w:ascii="宋体" w:hAnsi="宋体" w:cs="宋体"/>
                <w:color w:val="000000"/>
                <w:sz w:val="24"/>
                <w:szCs w:val="24"/>
              </w:rPr>
              <w:t>种以上典型机器人的搭建指导，以图片为主，浅显易懂；</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实验指导书需提供机器人的硬件和软件实验，包括图形化开发软件</w:t>
            </w:r>
            <w:r>
              <w:rPr>
                <w:rFonts w:ascii="宋体" w:hAnsi="宋体" w:cs="宋体"/>
                <w:color w:val="000000"/>
                <w:sz w:val="24"/>
                <w:szCs w:val="24"/>
              </w:rPr>
              <w:t>6</w:t>
            </w:r>
            <w:r>
              <w:rPr>
                <w:rFonts w:hint="eastAsia" w:ascii="宋体" w:hAnsi="宋体" w:cs="宋体"/>
                <w:color w:val="000000"/>
                <w:sz w:val="24"/>
                <w:szCs w:val="24"/>
              </w:rPr>
              <w:t>个使用范例实验，</w:t>
            </w:r>
            <w:r>
              <w:rPr>
                <w:rFonts w:ascii="宋体" w:hAnsi="宋体" w:cs="宋体"/>
                <w:color w:val="000000"/>
                <w:sz w:val="24"/>
                <w:szCs w:val="24"/>
              </w:rPr>
              <w:t>5</w:t>
            </w:r>
            <w:r>
              <w:rPr>
                <w:rFonts w:hint="eastAsia" w:ascii="宋体" w:hAnsi="宋体" w:cs="宋体"/>
                <w:color w:val="000000"/>
                <w:sz w:val="24"/>
                <w:szCs w:val="24"/>
              </w:rPr>
              <w:t>个</w:t>
            </w:r>
            <w:r>
              <w:rPr>
                <w:rFonts w:ascii="宋体" w:hAnsi="宋体" w:cs="宋体"/>
                <w:color w:val="000000"/>
                <w:sz w:val="24"/>
                <w:szCs w:val="24"/>
              </w:rPr>
              <w:t>C</w:t>
            </w:r>
            <w:r>
              <w:rPr>
                <w:rFonts w:hint="eastAsia" w:ascii="宋体" w:hAnsi="宋体" w:cs="宋体"/>
                <w:color w:val="000000"/>
                <w:sz w:val="24"/>
                <w:szCs w:val="24"/>
              </w:rPr>
              <w:t>语言编程控制机器人范例实验；</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提供所有结构零件的</w:t>
            </w:r>
            <w:r>
              <w:rPr>
                <w:rFonts w:ascii="宋体" w:hAnsi="宋体" w:cs="宋体"/>
                <w:color w:val="000000"/>
                <w:sz w:val="24"/>
                <w:szCs w:val="24"/>
              </w:rPr>
              <w:t>3D</w:t>
            </w:r>
            <w:r>
              <w:rPr>
                <w:rFonts w:hint="eastAsia" w:ascii="宋体" w:hAnsi="宋体" w:cs="宋体"/>
                <w:color w:val="000000"/>
                <w:sz w:val="24"/>
                <w:szCs w:val="24"/>
              </w:rPr>
              <w:t>模型，可用于搭建虚拟样机教学和学生实训；</w:t>
            </w:r>
          </w:p>
          <w:p>
            <w:pPr>
              <w:pStyle w:val="29"/>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提供实验范例的全部源程序，便于教学使用。</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套</w:t>
            </w:r>
            <w:r>
              <w:rPr>
                <w:rFonts w:ascii="宋体" w:hAnsi="宋体" w:cs="宋体"/>
                <w:color w:val="000000"/>
                <w:sz w:val="24"/>
                <w:szCs w:val="24"/>
              </w:rPr>
              <w:t>14.8V</w:t>
            </w:r>
            <w:r>
              <w:rPr>
                <w:rFonts w:hint="eastAsia" w:ascii="宋体" w:hAnsi="宋体" w:cs="宋体"/>
                <w:color w:val="000000"/>
                <w:sz w:val="24"/>
                <w:szCs w:val="24"/>
              </w:rPr>
              <w:t>机器人锂电池组，可内置在控制器里，提供持续电源。</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10</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套锂电池充电器，提供锂电池组充电设备。</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11</w:t>
            </w: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个红外接近传感器：有效距离</w:t>
            </w:r>
            <w:r>
              <w:rPr>
                <w:rFonts w:ascii="宋体" w:hAnsi="宋体" w:cs="宋体"/>
                <w:color w:val="000000"/>
                <w:sz w:val="24"/>
                <w:szCs w:val="24"/>
              </w:rPr>
              <w:t>15</w:t>
            </w:r>
            <w:r>
              <w:rPr>
                <w:rFonts w:ascii="宋体" w:cs="宋体"/>
                <w:color w:val="000000"/>
                <w:sz w:val="24"/>
                <w:szCs w:val="24"/>
              </w:rPr>
              <w:t>-</w:t>
            </w:r>
            <w:r>
              <w:rPr>
                <w:rFonts w:ascii="宋体" w:hAnsi="宋体" w:cs="宋体"/>
                <w:color w:val="000000"/>
                <w:sz w:val="24"/>
                <w:szCs w:val="24"/>
              </w:rPr>
              <w:t>80cm</w:t>
            </w:r>
            <w:r>
              <w:rPr>
                <w:rFonts w:hint="eastAsia" w:ascii="宋体" w:hAnsi="宋体" w:cs="宋体"/>
                <w:color w:val="000000"/>
                <w:sz w:val="24"/>
                <w:szCs w:val="24"/>
              </w:rPr>
              <w:t>可调，开关量输出。</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12</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个灰度传感器：模拟量输出。</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13</w:t>
            </w: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个红外测距传感器：测距范围</w:t>
            </w:r>
            <w:r>
              <w:rPr>
                <w:rFonts w:ascii="宋体" w:hAnsi="宋体" w:cs="宋体"/>
                <w:color w:val="000000"/>
                <w:sz w:val="24"/>
                <w:szCs w:val="24"/>
              </w:rPr>
              <w:t>3</w:t>
            </w:r>
            <w:r>
              <w:rPr>
                <w:rFonts w:ascii="宋体" w:cs="宋体"/>
                <w:color w:val="000000"/>
                <w:sz w:val="24"/>
                <w:szCs w:val="24"/>
              </w:rPr>
              <w:t>-</w:t>
            </w:r>
            <w:r>
              <w:rPr>
                <w:rFonts w:ascii="宋体" w:hAnsi="宋体" w:cs="宋体"/>
                <w:color w:val="000000"/>
                <w:sz w:val="24"/>
                <w:szCs w:val="24"/>
              </w:rPr>
              <w:t>30cm</w:t>
            </w:r>
            <w:r>
              <w:rPr>
                <w:rFonts w:hint="eastAsia" w:ascii="宋体" w:hAnsi="宋体" w:cs="宋体"/>
                <w:color w:val="000000"/>
                <w:sz w:val="24"/>
                <w:szCs w:val="24"/>
              </w:rPr>
              <w:t>，模拟量输出。</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14</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个舵机线</w:t>
            </w:r>
            <w:r>
              <w:rPr>
                <w:rFonts w:ascii="宋体" w:hAnsi="宋体" w:cs="宋体"/>
                <w:color w:val="000000"/>
                <w:sz w:val="24"/>
                <w:szCs w:val="24"/>
              </w:rPr>
              <w:t>15cm</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个舵机线</w:t>
            </w:r>
            <w:r>
              <w:rPr>
                <w:rFonts w:ascii="宋体" w:hAnsi="宋体" w:cs="宋体"/>
                <w:color w:val="000000"/>
                <w:sz w:val="24"/>
                <w:szCs w:val="24"/>
              </w:rPr>
              <w:t>35cm</w:t>
            </w:r>
            <w:r>
              <w:rPr>
                <w:rFonts w:hint="eastAsia" w:ascii="宋体" w:hAnsi="宋体" w:cs="宋体"/>
                <w:color w:val="000000"/>
                <w:sz w:val="24"/>
                <w:szCs w:val="24"/>
              </w:rPr>
              <w:t>。</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、一套铝皮箱：可容纳</w:t>
            </w:r>
            <w:r>
              <w:rPr>
                <w:rFonts w:ascii="宋体" w:hAnsi="宋体" w:cs="宋体"/>
                <w:color w:val="000000"/>
                <w:sz w:val="24"/>
                <w:szCs w:val="24"/>
              </w:rPr>
              <w:t>1</w:t>
            </w:r>
            <w:r>
              <w:rPr>
                <w:rFonts w:hint="eastAsia" w:ascii="宋体" w:hAnsi="宋体" w:cs="宋体"/>
                <w:color w:val="000000"/>
                <w:sz w:val="24"/>
                <w:szCs w:val="24"/>
              </w:rPr>
              <w:t>套机器人，供参赛搬运使用。</w:t>
            </w:r>
          </w:p>
          <w:p>
            <w:pPr>
              <w:pStyle w:val="29"/>
              <w:tabs>
                <w:tab w:val="left" w:pos="567"/>
              </w:tabs>
              <w:spacing w:line="360" w:lineRule="exact"/>
              <w:ind w:firstLine="0" w:firstLineChars="0"/>
              <w:jc w:val="left"/>
              <w:rPr>
                <w:rFonts w:ascii="宋体" w:cs="宋体"/>
                <w:color w:val="000000"/>
                <w:sz w:val="24"/>
                <w:szCs w:val="24"/>
              </w:rPr>
            </w:pPr>
            <w:r>
              <w:rPr>
                <w:rFonts w:ascii="宋体" w:hAnsi="宋体" w:cs="宋体"/>
                <w:color w:val="000000"/>
                <w:sz w:val="24"/>
                <w:szCs w:val="24"/>
              </w:rPr>
              <w:t>16</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个倾角传感器。</w:t>
            </w:r>
          </w:p>
          <w:p>
            <w:pPr>
              <w:pStyle w:val="29"/>
              <w:numPr>
                <w:ilvl w:val="0"/>
                <w:numId w:val="4"/>
              </w:numPr>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套</w:t>
            </w:r>
            <w:r>
              <w:rPr>
                <w:rFonts w:ascii="宋体" w:hAnsi="宋体" w:cs="宋体"/>
                <w:color w:val="000000"/>
                <w:sz w:val="24"/>
                <w:szCs w:val="24"/>
              </w:rPr>
              <w:t>Faulhaber2342</w:t>
            </w:r>
            <w:r>
              <w:rPr>
                <w:rFonts w:hint="eastAsia" w:ascii="宋体" w:hAnsi="宋体" w:cs="宋体"/>
                <w:color w:val="000000"/>
                <w:sz w:val="24"/>
                <w:szCs w:val="24"/>
              </w:rPr>
              <w:t>电机：</w:t>
            </w:r>
            <w:r>
              <w:rPr>
                <w:rFonts w:ascii="宋体" w:hAnsi="宋体" w:cs="宋体"/>
                <w:color w:val="000000"/>
                <w:sz w:val="24"/>
                <w:szCs w:val="24"/>
              </w:rPr>
              <w:t>Faulhaber2342</w:t>
            </w:r>
            <w:r>
              <w:rPr>
                <w:rFonts w:hint="eastAsia" w:ascii="宋体" w:hAnsi="宋体" w:cs="宋体"/>
                <w:color w:val="000000"/>
                <w:sz w:val="24"/>
                <w:szCs w:val="24"/>
              </w:rPr>
              <w:t>无编码器，每个电机含电机固定结构件。</w:t>
            </w:r>
          </w:p>
          <w:p>
            <w:pPr>
              <w:pStyle w:val="29"/>
              <w:numPr>
                <w:ilvl w:val="0"/>
                <w:numId w:val="4"/>
              </w:numPr>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套</w:t>
            </w:r>
            <w:r>
              <w:rPr>
                <w:rFonts w:ascii="宋体" w:hAnsi="宋体" w:cs="宋体"/>
                <w:color w:val="000000"/>
                <w:sz w:val="24"/>
                <w:szCs w:val="24"/>
              </w:rPr>
              <w:t>BDMC1203</w:t>
            </w:r>
            <w:r>
              <w:rPr>
                <w:rFonts w:hint="eastAsia" w:ascii="宋体" w:hAnsi="宋体" w:cs="宋体"/>
                <w:color w:val="000000"/>
                <w:sz w:val="24"/>
                <w:szCs w:val="24"/>
              </w:rPr>
              <w:t>驱动器：电压</w:t>
            </w:r>
            <w:r>
              <w:rPr>
                <w:rFonts w:ascii="宋体" w:hAnsi="宋体" w:cs="宋体"/>
                <w:color w:val="000000"/>
                <w:sz w:val="24"/>
                <w:szCs w:val="24"/>
              </w:rPr>
              <w:t>7~16V/</w:t>
            </w:r>
            <w:r>
              <w:rPr>
                <w:rFonts w:hint="eastAsia" w:ascii="宋体" w:hAnsi="宋体" w:cs="宋体"/>
                <w:color w:val="000000"/>
                <w:sz w:val="24"/>
                <w:szCs w:val="24"/>
              </w:rPr>
              <w:t>电流</w:t>
            </w:r>
            <w:r>
              <w:rPr>
                <w:rFonts w:ascii="宋体" w:hAnsi="宋体" w:cs="宋体"/>
                <w:color w:val="000000"/>
                <w:sz w:val="24"/>
                <w:szCs w:val="24"/>
              </w:rPr>
              <w:t>3-5A</w:t>
            </w:r>
            <w:r>
              <w:rPr>
                <w:rFonts w:hint="eastAsia" w:ascii="宋体" w:hAnsi="宋体" w:cs="宋体"/>
                <w:color w:val="000000"/>
                <w:sz w:val="24"/>
                <w:szCs w:val="24"/>
              </w:rPr>
              <w:t>，控制信号接口兼容</w:t>
            </w:r>
            <w:r>
              <w:rPr>
                <w:rFonts w:ascii="宋体" w:hAnsi="宋体" w:cs="宋体"/>
                <w:color w:val="000000"/>
                <w:sz w:val="24"/>
                <w:szCs w:val="24"/>
              </w:rPr>
              <w:t>CDS5516</w:t>
            </w:r>
            <w:r>
              <w:rPr>
                <w:rFonts w:hint="eastAsia" w:ascii="宋体" w:hAnsi="宋体" w:cs="宋体"/>
                <w:color w:val="000000"/>
                <w:sz w:val="24"/>
                <w:szCs w:val="24"/>
              </w:rPr>
              <w:t>，需单独供电。</w:t>
            </w:r>
          </w:p>
          <w:p>
            <w:pPr>
              <w:pStyle w:val="29"/>
              <w:numPr>
                <w:ilvl w:val="0"/>
                <w:numId w:val="4"/>
              </w:numPr>
              <w:tabs>
                <w:tab w:val="left" w:pos="567"/>
              </w:tabs>
              <w:spacing w:line="360" w:lineRule="exact"/>
              <w:ind w:firstLineChars="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个比赛专用横纹轮胎</w:t>
            </w:r>
          </w:p>
        </w:tc>
      </w:tr>
    </w:tbl>
    <w:p>
      <w:pPr>
        <w:pStyle w:val="29"/>
        <w:tabs>
          <w:tab w:val="left" w:pos="567"/>
        </w:tabs>
        <w:spacing w:line="360" w:lineRule="exact"/>
        <w:ind w:firstLine="0" w:firstLineChars="0"/>
        <w:jc w:val="left"/>
        <w:rPr>
          <w:rFonts w:ascii="宋体" w:cs="宋体"/>
          <w:color w:val="000000"/>
        </w:rPr>
      </w:pPr>
      <w:r>
        <w:rPr>
          <w:rFonts w:hint="eastAsia"/>
          <w:color w:val="000000"/>
        </w:rPr>
        <w:t>注：加</w:t>
      </w:r>
      <w:r>
        <w:rPr>
          <w:rFonts w:hint="eastAsia" w:ascii="宋体" w:hAnsi="宋体" w:cs="宋体"/>
          <w:color w:val="000000"/>
        </w:rPr>
        <w:t>★号的是核心指标。</w:t>
      </w:r>
    </w:p>
    <w:p>
      <w:pPr>
        <w:spacing w:line="360" w:lineRule="exact"/>
        <w:ind w:firstLine="480" w:firstLineChars="200"/>
        <w:rPr>
          <w:rFonts w:ascii="宋体" w:cs="宋体"/>
          <w:color w:val="000000"/>
          <w:sz w:val="24"/>
          <w:szCs w:val="24"/>
          <w:lang w:val="zh-CN"/>
        </w:rPr>
      </w:pPr>
      <w:r>
        <w:rPr>
          <w:rFonts w:hint="eastAsia" w:ascii="宋体" w:cs="宋体"/>
          <w:color w:val="000000"/>
          <w:sz w:val="24"/>
          <w:szCs w:val="24"/>
          <w:lang w:val="zh-CN"/>
        </w:rPr>
        <w:t>二、其它要求</w:t>
      </w:r>
    </w:p>
    <w:p>
      <w:pPr>
        <w:spacing w:line="360" w:lineRule="exact"/>
        <w:ind w:firstLine="480" w:firstLineChars="200"/>
        <w:rPr>
          <w:rFonts w:ascii="宋体" w:cs="宋体"/>
          <w:color w:val="000000"/>
          <w:sz w:val="24"/>
          <w:szCs w:val="24"/>
          <w:lang w:val="zh-CN"/>
        </w:rPr>
      </w:pPr>
      <w:r>
        <w:rPr>
          <w:rFonts w:ascii="宋体" w:cs="宋体"/>
          <w:color w:val="000000"/>
          <w:sz w:val="24"/>
          <w:szCs w:val="24"/>
        </w:rPr>
        <w:t>1</w:t>
      </w:r>
      <w:r>
        <w:rPr>
          <w:rFonts w:ascii="宋体" w:cs="宋体"/>
          <w:color w:val="000000"/>
          <w:sz w:val="24"/>
          <w:szCs w:val="24"/>
          <w:lang w:val="zh-CN"/>
        </w:rPr>
        <w:t>.</w:t>
      </w:r>
      <w:r>
        <w:rPr>
          <w:rFonts w:hint="eastAsia" w:ascii="宋体" w:cs="宋体"/>
          <w:color w:val="000000"/>
          <w:sz w:val="24"/>
          <w:szCs w:val="24"/>
          <w:lang w:val="zh-CN"/>
        </w:rPr>
        <w:t>投标人应保证提供满足招标人正常使用的必要配置及附件而不再需要花费任何额外的费用，即使采购方在制定招标书时要求不够具体，投标人也须保证安装后就能正常工作。</w:t>
      </w:r>
    </w:p>
    <w:p>
      <w:pPr>
        <w:spacing w:line="360" w:lineRule="exact"/>
        <w:ind w:firstLine="480" w:firstLineChars="200"/>
        <w:rPr>
          <w:rFonts w:ascii="宋体" w:cs="宋体"/>
          <w:color w:val="000000"/>
          <w:sz w:val="24"/>
          <w:szCs w:val="24"/>
          <w:lang w:val="zh-CN"/>
        </w:rPr>
      </w:pPr>
      <w:r>
        <w:rPr>
          <w:rFonts w:ascii="宋体" w:cs="宋体"/>
          <w:color w:val="000000"/>
          <w:sz w:val="24"/>
          <w:szCs w:val="24"/>
        </w:rPr>
        <w:t>2</w:t>
      </w:r>
      <w:r>
        <w:rPr>
          <w:rFonts w:ascii="宋体" w:cs="宋体"/>
          <w:color w:val="000000"/>
          <w:sz w:val="24"/>
          <w:szCs w:val="24"/>
          <w:lang w:val="zh-CN"/>
        </w:rPr>
        <w:t>.</w:t>
      </w:r>
      <w:r>
        <w:rPr>
          <w:rFonts w:hint="eastAsia" w:ascii="宋体" w:cs="宋体"/>
          <w:color w:val="000000"/>
          <w:sz w:val="24"/>
          <w:szCs w:val="24"/>
          <w:lang w:val="zh-CN"/>
        </w:rPr>
        <w:t>免费质保时间不少于</w:t>
      </w:r>
      <w:r>
        <w:rPr>
          <w:rFonts w:ascii="宋体" w:cs="宋体"/>
          <w:color w:val="000000"/>
          <w:sz w:val="24"/>
          <w:szCs w:val="24"/>
          <w:lang w:val="zh-CN"/>
        </w:rPr>
        <w:t>5</w:t>
      </w:r>
      <w:r>
        <w:rPr>
          <w:rFonts w:hint="eastAsia" w:ascii="宋体" w:cs="宋体"/>
          <w:color w:val="000000"/>
          <w:sz w:val="24"/>
          <w:szCs w:val="24"/>
          <w:lang w:val="zh-CN"/>
        </w:rPr>
        <w:t>年，保修期内免费上门服务。卖方的响应时间是在接到买方电话后</w:t>
      </w:r>
      <w:r>
        <w:rPr>
          <w:rFonts w:ascii="宋体" w:cs="宋体"/>
          <w:color w:val="000000"/>
          <w:sz w:val="24"/>
          <w:szCs w:val="24"/>
          <w:lang w:val="zh-CN"/>
        </w:rPr>
        <w:t>12</w:t>
      </w:r>
      <w:r>
        <w:rPr>
          <w:rFonts w:hint="eastAsia" w:ascii="宋体" w:cs="宋体"/>
          <w:color w:val="000000"/>
          <w:sz w:val="24"/>
          <w:szCs w:val="24"/>
          <w:lang w:val="zh-CN"/>
        </w:rPr>
        <w:t>个小时内响应，在一周内解决问题。</w:t>
      </w:r>
    </w:p>
    <w:p>
      <w:pPr>
        <w:spacing w:line="360" w:lineRule="exact"/>
        <w:ind w:firstLine="480" w:firstLineChars="200"/>
        <w:rPr>
          <w:rFonts w:ascii="宋体" w:cs="宋体"/>
          <w:color w:val="000000"/>
          <w:sz w:val="24"/>
          <w:szCs w:val="24"/>
        </w:rPr>
      </w:pPr>
      <w:r>
        <w:rPr>
          <w:rFonts w:ascii="宋体" w:cs="宋体"/>
          <w:color w:val="000000"/>
          <w:sz w:val="24"/>
          <w:szCs w:val="24"/>
        </w:rPr>
        <w:t>3</w:t>
      </w:r>
      <w:r>
        <w:rPr>
          <w:rFonts w:ascii="宋体" w:cs="宋体"/>
          <w:color w:val="000000"/>
          <w:sz w:val="24"/>
          <w:szCs w:val="24"/>
          <w:lang w:val="zh-CN"/>
        </w:rPr>
        <w:t>.</w:t>
      </w:r>
      <w:r>
        <w:rPr>
          <w:rFonts w:hint="eastAsia" w:ascii="宋体" w:cs="宋体"/>
          <w:color w:val="000000"/>
          <w:sz w:val="24"/>
          <w:szCs w:val="24"/>
          <w:lang w:val="zh-CN"/>
        </w:rPr>
        <w:t>交货安装调试期限在签订合同后</w:t>
      </w:r>
      <w:r>
        <w:rPr>
          <w:rFonts w:ascii="宋体" w:cs="宋体"/>
          <w:color w:val="000000"/>
          <w:sz w:val="24"/>
          <w:szCs w:val="24"/>
          <w:lang w:val="zh-CN"/>
        </w:rPr>
        <w:t>30</w:t>
      </w:r>
      <w:r>
        <w:rPr>
          <w:rFonts w:hint="eastAsia" w:ascii="宋体" w:cs="宋体"/>
          <w:color w:val="000000"/>
          <w:sz w:val="24"/>
          <w:szCs w:val="24"/>
          <w:lang w:val="zh-CN"/>
        </w:rPr>
        <w:t>日内。调试过程中或调试完毕提供免</w:t>
      </w:r>
      <w:r>
        <w:rPr>
          <w:rFonts w:hint="eastAsia" w:ascii="宋体" w:cs="宋体"/>
          <w:color w:val="000000"/>
          <w:sz w:val="24"/>
          <w:szCs w:val="24"/>
        </w:rPr>
        <w:t>费系统培训。</w:t>
      </w:r>
    </w:p>
    <w:p>
      <w:pPr>
        <w:spacing w:line="440" w:lineRule="exact"/>
        <w:ind w:firstLine="480" w:firstLineChars="200"/>
        <w:rPr>
          <w:rFonts w:ascii="宋体" w:cs="宋体"/>
          <w:color w:val="000000"/>
          <w:sz w:val="24"/>
          <w:szCs w:val="24"/>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440" w:lineRule="exact"/>
        <w:ind w:firstLine="480" w:firstLineChars="200"/>
        <w:rPr>
          <w:rFonts w:ascii="宋体" w:cs="宋体"/>
          <w:color w:val="000000"/>
          <w:sz w:val="24"/>
          <w:szCs w:val="24"/>
          <w:lang w:val="zh-CN"/>
        </w:rPr>
      </w:pPr>
    </w:p>
    <w:p>
      <w:pPr>
        <w:spacing w:line="300" w:lineRule="auto"/>
        <w:ind w:firstLine="736" w:firstLineChars="200"/>
        <w:jc w:val="center"/>
        <w:rPr>
          <w:rFonts w:ascii="方正小标宋简体" w:eastAsia="方正小标宋简体"/>
          <w:color w:val="000000"/>
          <w:spacing w:val="4"/>
          <w:sz w:val="36"/>
          <w:szCs w:val="36"/>
        </w:rPr>
      </w:pP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color w:val="000000"/>
          <w:sz w:val="24"/>
          <w:szCs w:val="24"/>
        </w:rPr>
      </w:pPr>
    </w:p>
    <w:p>
      <w:pPr>
        <w:spacing w:line="400" w:lineRule="exact"/>
        <w:jc w:val="right"/>
        <w:rPr>
          <w:rFonts w:ascii="宋体" w:cs="宋体"/>
          <w:color w:val="000000"/>
          <w:sz w:val="24"/>
        </w:rPr>
      </w:pPr>
    </w:p>
    <w:p>
      <w:pPr>
        <w:spacing w:line="400" w:lineRule="exact"/>
        <w:outlineLvl w:val="0"/>
        <w:rPr>
          <w:rFonts w:ascii="宋体" w:cs="宋体"/>
          <w:color w:val="000000"/>
          <w:sz w:val="24"/>
          <w:szCs w:val="24"/>
        </w:rPr>
      </w:pPr>
      <w:r>
        <w:rPr>
          <w:rFonts w:hint="eastAsia" w:ascii="宋体" w:hAnsi="宋体" w:cs="宋体"/>
          <w:b/>
          <w:color w:val="000000"/>
          <w:sz w:val="24"/>
          <w:szCs w:val="24"/>
        </w:rPr>
        <w:t>甲方</w:t>
      </w:r>
      <w:r>
        <w:rPr>
          <w:rFonts w:hint="eastAsia" w:ascii="宋体" w:hAnsi="宋体" w:cs="宋体"/>
          <w:color w:val="000000"/>
          <w:sz w:val="24"/>
          <w:szCs w:val="24"/>
        </w:rPr>
        <w:t>：淮阴工学院</w:t>
      </w:r>
      <w:r>
        <w:rPr>
          <w:rFonts w:ascii="宋体" w:hAnsi="宋体" w:cs="宋体"/>
          <w:color w:val="000000"/>
          <w:sz w:val="24"/>
          <w:szCs w:val="24"/>
        </w:rPr>
        <w:t xml:space="preserve">          </w:t>
      </w:r>
      <w:r>
        <w:rPr>
          <w:rFonts w:hint="eastAsia" w:ascii="宋体" w:hAnsi="宋体" w:cs="宋体"/>
          <w:color w:val="000000"/>
          <w:sz w:val="24"/>
          <w:szCs w:val="24"/>
        </w:rPr>
        <w:t>（以下称</w:t>
      </w:r>
      <w:r>
        <w:rPr>
          <w:rFonts w:ascii="宋体" w:hAnsi="宋体" w:cs="宋体"/>
          <w:color w:val="000000"/>
          <w:sz w:val="24"/>
          <w:szCs w:val="24"/>
        </w:rPr>
        <w:t xml:space="preserve"> </w:t>
      </w:r>
      <w:r>
        <w:rPr>
          <w:rFonts w:hint="eastAsia" w:ascii="宋体" w:hAnsi="宋体" w:cs="宋体"/>
          <w:color w:val="000000"/>
          <w:sz w:val="24"/>
          <w:szCs w:val="24"/>
        </w:rPr>
        <w:t>甲方）</w:t>
      </w:r>
    </w:p>
    <w:p>
      <w:pPr>
        <w:spacing w:line="400" w:lineRule="exact"/>
        <w:jc w:val="left"/>
        <w:rPr>
          <w:rFonts w:ascii="宋体" w:cs="宋体"/>
          <w:color w:val="000000"/>
          <w:sz w:val="24"/>
          <w:szCs w:val="24"/>
        </w:rPr>
      </w:pPr>
      <w:r>
        <w:rPr>
          <w:rFonts w:hint="eastAsia" w:ascii="宋体" w:hAnsi="宋体" w:cs="宋体"/>
          <w:b/>
          <w:color w:val="000000"/>
          <w:sz w:val="24"/>
          <w:szCs w:val="24"/>
        </w:rPr>
        <w:t>乙方</w:t>
      </w:r>
      <w:r>
        <w:rPr>
          <w:rFonts w:ascii="宋体" w:hAnsi="宋体" w:cs="宋体"/>
          <w:b/>
          <w:color w:val="000000"/>
          <w:sz w:val="24"/>
          <w:szCs w:val="24"/>
        </w:rPr>
        <w:t xml:space="preserve">:                 </w:t>
      </w:r>
      <w:r>
        <w:rPr>
          <w:rFonts w:hint="eastAsia" w:ascii="宋体" w:hAnsi="宋体" w:cs="宋体"/>
          <w:color w:val="000000"/>
          <w:sz w:val="24"/>
          <w:szCs w:val="24"/>
        </w:rPr>
        <w:t>公司（以下称</w:t>
      </w:r>
      <w:r>
        <w:rPr>
          <w:rFonts w:ascii="宋体" w:hAnsi="宋体" w:cs="宋体"/>
          <w:color w:val="000000"/>
          <w:sz w:val="24"/>
          <w:szCs w:val="24"/>
        </w:rPr>
        <w:t xml:space="preserve"> </w:t>
      </w:r>
      <w:r>
        <w:rPr>
          <w:rFonts w:hint="eastAsia" w:ascii="宋体" w:hAnsi="宋体" w:cs="宋体"/>
          <w:color w:val="000000"/>
          <w:sz w:val="24"/>
          <w:szCs w:val="24"/>
        </w:rPr>
        <w:t>乙方）</w:t>
      </w:r>
    </w:p>
    <w:p>
      <w:pPr>
        <w:spacing w:line="400" w:lineRule="exact"/>
        <w:jc w:val="left"/>
        <w:rPr>
          <w:rFonts w:ascii="宋体" w:cs="宋体"/>
          <w:color w:val="000000"/>
          <w:sz w:val="24"/>
          <w:szCs w:val="24"/>
        </w:rPr>
      </w:pPr>
    </w:p>
    <w:p>
      <w:pPr>
        <w:spacing w:line="400" w:lineRule="exact"/>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根据《中华人民共和国合同法》，甲、乙双方经过友好协商，本着平等互利的原则，签订以下条款。</w:t>
      </w:r>
    </w:p>
    <w:p>
      <w:pPr>
        <w:numPr>
          <w:ilvl w:val="0"/>
          <w:numId w:val="5"/>
        </w:numPr>
        <w:spacing w:line="400" w:lineRule="exact"/>
        <w:rPr>
          <w:rFonts w:ascii="宋体" w:cs="宋体"/>
          <w:b/>
          <w:color w:val="000000"/>
          <w:sz w:val="24"/>
          <w:szCs w:val="24"/>
        </w:rPr>
      </w:pPr>
      <w:r>
        <w:rPr>
          <w:rFonts w:hint="eastAsia" w:ascii="宋体" w:hAnsi="宋体" w:cs="宋体"/>
          <w:b/>
          <w:color w:val="000000"/>
          <w:sz w:val="24"/>
          <w:szCs w:val="24"/>
        </w:rPr>
        <w:t>采购内容</w:t>
      </w:r>
    </w:p>
    <w:p>
      <w:pPr>
        <w:spacing w:line="400" w:lineRule="exact"/>
        <w:ind w:left="2040" w:hanging="2040" w:hangingChars="850"/>
        <w:rPr>
          <w:rFonts w:ascii="宋体" w:cs="宋体"/>
          <w:b/>
          <w:color w:val="000000"/>
          <w:sz w:val="28"/>
          <w:szCs w:val="28"/>
        </w:rPr>
      </w:pPr>
      <w:r>
        <w:rPr>
          <w:rFonts w:ascii="宋体" w:hAnsi="宋体" w:cs="宋体"/>
          <w:color w:val="000000"/>
          <w:sz w:val="24"/>
          <w:szCs w:val="24"/>
        </w:rPr>
        <w:t xml:space="preserve">    </w:t>
      </w:r>
      <w:r>
        <w:rPr>
          <w:rFonts w:hint="eastAsia" w:ascii="宋体" w:hAnsi="宋体" w:cs="宋体"/>
          <w:color w:val="000000"/>
          <w:sz w:val="24"/>
          <w:szCs w:val="24"/>
        </w:rPr>
        <w:t>所购设备具体厂家、型号、价格如下</w:t>
      </w:r>
      <w:r>
        <w:rPr>
          <w:rFonts w:hint="eastAsia" w:ascii="宋体" w:hAnsi="宋体" w:cs="宋体"/>
          <w:color w:val="000000"/>
          <w:sz w:val="28"/>
          <w:szCs w:val="28"/>
        </w:rPr>
        <w:t>：</w:t>
      </w:r>
      <w:r>
        <w:rPr>
          <w:rFonts w:ascii="宋体" w:hAnsi="宋体" w:cs="宋体"/>
          <w:b/>
          <w:bCs/>
          <w:color w:val="000000"/>
          <w:sz w:val="32"/>
          <w:szCs w:val="32"/>
        </w:rPr>
        <w:t xml:space="preserve">      </w:t>
      </w:r>
    </w:p>
    <w:tbl>
      <w:tblPr>
        <w:tblStyle w:val="13"/>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color w:val="000000"/>
              </w:rPr>
            </w:pPr>
            <w:r>
              <w:rPr>
                <w:rFonts w:hint="eastAsia" w:ascii="宋体" w:hAnsi="宋体" w:cs="宋体"/>
                <w:color w:val="000000"/>
              </w:rPr>
              <w:t>序号</w:t>
            </w:r>
          </w:p>
        </w:tc>
        <w:tc>
          <w:tcPr>
            <w:tcW w:w="1538" w:type="dxa"/>
            <w:vAlign w:val="center"/>
          </w:tcPr>
          <w:p>
            <w:pPr>
              <w:jc w:val="center"/>
              <w:rPr>
                <w:rFonts w:ascii="宋体" w:cs="宋体"/>
                <w:color w:val="000000"/>
              </w:rPr>
            </w:pPr>
            <w:r>
              <w:rPr>
                <w:rFonts w:hint="eastAsia" w:ascii="宋体" w:hAnsi="宋体" w:cs="宋体"/>
                <w:color w:val="000000"/>
              </w:rPr>
              <w:t>货物名称</w:t>
            </w:r>
          </w:p>
        </w:tc>
        <w:tc>
          <w:tcPr>
            <w:tcW w:w="1134" w:type="dxa"/>
            <w:vAlign w:val="center"/>
          </w:tcPr>
          <w:p>
            <w:pPr>
              <w:jc w:val="center"/>
              <w:rPr>
                <w:rFonts w:ascii="宋体" w:cs="宋体"/>
                <w:color w:val="000000"/>
              </w:rPr>
            </w:pPr>
            <w:r>
              <w:rPr>
                <w:rFonts w:hint="eastAsia" w:ascii="宋体" w:hAnsi="宋体" w:cs="宋体"/>
                <w:color w:val="000000"/>
              </w:rPr>
              <w:t>品牌</w:t>
            </w:r>
          </w:p>
        </w:tc>
        <w:tc>
          <w:tcPr>
            <w:tcW w:w="2470" w:type="dxa"/>
            <w:vAlign w:val="center"/>
          </w:tcPr>
          <w:p>
            <w:pPr>
              <w:jc w:val="center"/>
              <w:rPr>
                <w:rFonts w:ascii="宋体" w:cs="宋体"/>
                <w:color w:val="000000"/>
              </w:rPr>
            </w:pPr>
            <w:r>
              <w:rPr>
                <w:rFonts w:hint="eastAsia" w:ascii="宋体" w:hAnsi="宋体" w:cs="宋体"/>
                <w:color w:val="000000"/>
              </w:rPr>
              <w:t>规格、型号</w:t>
            </w:r>
          </w:p>
        </w:tc>
        <w:tc>
          <w:tcPr>
            <w:tcW w:w="738" w:type="dxa"/>
            <w:vAlign w:val="center"/>
          </w:tcPr>
          <w:p>
            <w:pPr>
              <w:jc w:val="center"/>
              <w:rPr>
                <w:rFonts w:ascii="宋体" w:cs="宋体"/>
                <w:color w:val="000000"/>
              </w:rPr>
            </w:pPr>
            <w:r>
              <w:rPr>
                <w:rFonts w:hint="eastAsia" w:ascii="宋体" w:hAnsi="宋体" w:cs="宋体"/>
                <w:color w:val="000000"/>
              </w:rPr>
              <w:t>单位</w:t>
            </w:r>
          </w:p>
        </w:tc>
        <w:tc>
          <w:tcPr>
            <w:tcW w:w="706" w:type="dxa"/>
            <w:vAlign w:val="center"/>
          </w:tcPr>
          <w:p>
            <w:pPr>
              <w:jc w:val="center"/>
              <w:rPr>
                <w:rFonts w:ascii="宋体" w:cs="宋体"/>
                <w:color w:val="000000"/>
              </w:rPr>
            </w:pPr>
            <w:r>
              <w:rPr>
                <w:rFonts w:hint="eastAsia" w:ascii="宋体" w:hAnsi="宋体" w:cs="宋体"/>
                <w:color w:val="000000"/>
              </w:rPr>
              <w:t>数量</w:t>
            </w:r>
          </w:p>
        </w:tc>
        <w:tc>
          <w:tcPr>
            <w:tcW w:w="1116" w:type="dxa"/>
            <w:vAlign w:val="center"/>
          </w:tcPr>
          <w:p>
            <w:pPr>
              <w:jc w:val="center"/>
              <w:rPr>
                <w:rFonts w:ascii="宋体" w:cs="宋体"/>
                <w:color w:val="000000"/>
              </w:rPr>
            </w:pPr>
            <w:r>
              <w:rPr>
                <w:rFonts w:hint="eastAsia" w:ascii="宋体" w:hAnsi="宋体" w:cs="宋体"/>
                <w:color w:val="000000"/>
              </w:rPr>
              <w:t>单价（元）</w:t>
            </w:r>
          </w:p>
        </w:tc>
        <w:tc>
          <w:tcPr>
            <w:tcW w:w="1178" w:type="dxa"/>
            <w:vAlign w:val="center"/>
          </w:tcPr>
          <w:p>
            <w:pPr>
              <w:jc w:val="center"/>
              <w:rPr>
                <w:rFonts w:ascii="宋体" w:cs="宋体"/>
                <w:color w:val="000000"/>
              </w:rPr>
            </w:pPr>
            <w:r>
              <w:rPr>
                <w:rFonts w:hint="eastAsia" w:ascii="宋体" w:hAnsi="宋体" w:cs="宋体"/>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color w:val="000000"/>
              </w:rPr>
            </w:pPr>
          </w:p>
        </w:tc>
        <w:tc>
          <w:tcPr>
            <w:tcW w:w="1538" w:type="dxa"/>
            <w:vAlign w:val="center"/>
          </w:tcPr>
          <w:p>
            <w:pPr>
              <w:jc w:val="center"/>
              <w:rPr>
                <w:rFonts w:ascii="宋体" w:cs="宋体"/>
                <w:color w:val="000000"/>
              </w:rPr>
            </w:pPr>
          </w:p>
        </w:tc>
        <w:tc>
          <w:tcPr>
            <w:tcW w:w="1134" w:type="dxa"/>
            <w:vAlign w:val="center"/>
          </w:tcPr>
          <w:p>
            <w:pPr>
              <w:jc w:val="center"/>
              <w:rPr>
                <w:rFonts w:ascii="宋体" w:cs="宋体"/>
                <w:color w:val="000000"/>
              </w:rPr>
            </w:pPr>
          </w:p>
        </w:tc>
        <w:tc>
          <w:tcPr>
            <w:tcW w:w="2470" w:type="dxa"/>
            <w:vAlign w:val="center"/>
          </w:tcPr>
          <w:p>
            <w:pPr>
              <w:jc w:val="left"/>
              <w:rPr>
                <w:rFonts w:ascii="宋体" w:cs="宋体"/>
                <w:color w:val="000000"/>
              </w:rPr>
            </w:pPr>
          </w:p>
        </w:tc>
        <w:tc>
          <w:tcPr>
            <w:tcW w:w="738" w:type="dxa"/>
            <w:vAlign w:val="center"/>
          </w:tcPr>
          <w:p>
            <w:pPr>
              <w:jc w:val="center"/>
              <w:rPr>
                <w:rFonts w:ascii="宋体" w:cs="宋体"/>
                <w:color w:val="000000"/>
                <w:spacing w:val="8"/>
              </w:rPr>
            </w:pPr>
          </w:p>
        </w:tc>
        <w:tc>
          <w:tcPr>
            <w:tcW w:w="706" w:type="dxa"/>
            <w:vAlign w:val="center"/>
          </w:tcPr>
          <w:p>
            <w:pPr>
              <w:jc w:val="center"/>
              <w:rPr>
                <w:rFonts w:ascii="宋体" w:cs="宋体"/>
                <w:color w:val="000000"/>
                <w:spacing w:val="8"/>
              </w:rPr>
            </w:pPr>
          </w:p>
        </w:tc>
        <w:tc>
          <w:tcPr>
            <w:tcW w:w="1116" w:type="dxa"/>
            <w:vAlign w:val="center"/>
          </w:tcPr>
          <w:p>
            <w:pPr>
              <w:jc w:val="center"/>
              <w:rPr>
                <w:rFonts w:ascii="宋体" w:cs="宋体"/>
                <w:color w:val="000000"/>
                <w:spacing w:val="8"/>
              </w:rPr>
            </w:pPr>
          </w:p>
        </w:tc>
        <w:tc>
          <w:tcPr>
            <w:tcW w:w="1178" w:type="dxa"/>
            <w:vAlign w:val="center"/>
          </w:tcPr>
          <w:p>
            <w:pPr>
              <w:jc w:val="center"/>
              <w:rPr>
                <w:rFonts w:ascii="宋体" w:cs="宋体"/>
                <w:color w:val="000000"/>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color w:val="000000"/>
              </w:rPr>
            </w:pPr>
            <w:r>
              <w:rPr>
                <w:rFonts w:hint="eastAsia" w:ascii="宋体" w:hAnsi="宋体" w:cs="宋体"/>
                <w:color w:val="000000"/>
                <w:kern w:val="0"/>
              </w:rPr>
              <w:t>合计</w:t>
            </w:r>
          </w:p>
        </w:tc>
        <w:tc>
          <w:tcPr>
            <w:tcW w:w="7342" w:type="dxa"/>
            <w:gridSpan w:val="6"/>
            <w:vAlign w:val="center"/>
          </w:tcPr>
          <w:p>
            <w:pPr>
              <w:widowControl/>
              <w:spacing w:line="320" w:lineRule="exact"/>
              <w:rPr>
                <w:rFonts w:ascii="宋体" w:cs="宋体"/>
                <w:b/>
                <w:bCs/>
                <w:color w:val="000000"/>
              </w:rPr>
            </w:pPr>
            <w:r>
              <w:rPr>
                <w:rFonts w:hint="eastAsia" w:ascii="宋体" w:hAnsi="宋体" w:cs="宋体"/>
                <w:color w:val="000000"/>
                <w:kern w:val="0"/>
              </w:rPr>
              <w:t>大写：</w:t>
            </w:r>
            <w:r>
              <w:rPr>
                <w:rFonts w:ascii="宋体" w:hAnsi="宋体" w:cs="宋体"/>
                <w:color w:val="000000"/>
                <w:kern w:val="0"/>
              </w:rPr>
              <w:t xml:space="preserve">                    </w:t>
            </w:r>
            <w:r>
              <w:rPr>
                <w:rFonts w:hint="eastAsia" w:ascii="宋体" w:hAnsi="宋体"/>
                <w:color w:val="000000"/>
              </w:rPr>
              <w:t>（小写）：￥</w:t>
            </w:r>
            <w:r>
              <w:rPr>
                <w:rFonts w:ascii="宋体" w:hAnsi="宋体" w:cs="宋体"/>
                <w:color w:val="000000"/>
                <w:kern w:val="0"/>
              </w:rPr>
              <w:t xml:space="preserve">     </w:t>
            </w:r>
            <w:r>
              <w:rPr>
                <w:rFonts w:ascii="宋体" w:hAnsi="宋体" w:cs="宋体"/>
                <w:b/>
                <w:bCs/>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color w:val="000000"/>
                <w:kern w:val="0"/>
              </w:rPr>
            </w:pPr>
            <w:r>
              <w:rPr>
                <w:rFonts w:hint="eastAsia" w:ascii="宋体" w:hAnsi="宋体" w:cs="宋体"/>
                <w:color w:val="000000"/>
              </w:rPr>
              <w:t>含运输、搬运、保险、安装、调试、税收等一切费用。</w:t>
            </w:r>
          </w:p>
        </w:tc>
      </w:tr>
    </w:tbl>
    <w:p>
      <w:pPr>
        <w:rPr>
          <w:rFonts w:ascii="宋体" w:cs="宋体"/>
          <w:color w:val="000000"/>
          <w:sz w:val="24"/>
        </w:rPr>
      </w:pPr>
    </w:p>
    <w:p>
      <w:pPr>
        <w:tabs>
          <w:tab w:val="left" w:pos="945"/>
          <w:tab w:val="left" w:pos="1050"/>
          <w:tab w:val="left" w:pos="1155"/>
        </w:tabs>
        <w:adjustRightInd w:val="0"/>
        <w:spacing w:line="400" w:lineRule="exact"/>
        <w:ind w:firstLine="480" w:firstLineChars="200"/>
        <w:rPr>
          <w:rFonts w:ascii="宋体" w:cs="宋体"/>
          <w:b/>
          <w:color w:val="000000"/>
          <w:sz w:val="24"/>
          <w:szCs w:val="24"/>
        </w:rPr>
      </w:pPr>
      <w:r>
        <w:rPr>
          <w:rFonts w:hint="eastAsia" w:ascii="宋体" w:hAnsi="宋体" w:cs="宋体"/>
          <w:b/>
          <w:color w:val="000000"/>
          <w:sz w:val="24"/>
          <w:szCs w:val="24"/>
        </w:rPr>
        <w:t>二、交货时间及地点</w:t>
      </w:r>
    </w:p>
    <w:p>
      <w:pPr>
        <w:tabs>
          <w:tab w:val="left" w:pos="945"/>
        </w:tabs>
        <w:adjustRightInd w:val="0"/>
        <w:spacing w:line="400" w:lineRule="exact"/>
        <w:ind w:firstLine="510"/>
        <w:rPr>
          <w:rFonts w:ascii="宋体" w:cs="宋体"/>
          <w:b/>
          <w:color w:val="000000"/>
          <w:sz w:val="24"/>
          <w:szCs w:val="24"/>
        </w:rPr>
      </w:pPr>
      <w:r>
        <w:rPr>
          <w:rFonts w:hint="eastAsia" w:ascii="宋体" w:hAnsi="宋体" w:cs="宋体"/>
          <w:color w:val="000000"/>
          <w:sz w:val="24"/>
          <w:szCs w:val="24"/>
        </w:rPr>
        <w:t>乙方须在合同签订后</w:t>
      </w:r>
      <w:r>
        <w:rPr>
          <w:rFonts w:ascii="宋体" w:hAnsi="宋体" w:cs="宋体"/>
          <w:color w:val="000000"/>
          <w:sz w:val="24"/>
          <w:szCs w:val="24"/>
        </w:rPr>
        <w:t>30</w:t>
      </w:r>
      <w:r>
        <w:rPr>
          <w:rFonts w:hint="eastAsia" w:ascii="宋体" w:hAnsi="宋体" w:cs="宋体"/>
          <w:color w:val="000000"/>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color w:val="000000"/>
          <w:sz w:val="24"/>
          <w:szCs w:val="24"/>
        </w:rPr>
      </w:pPr>
      <w:r>
        <w:rPr>
          <w:rFonts w:hint="eastAsia" w:ascii="宋体" w:hAnsi="宋体" w:cs="宋体"/>
          <w:b/>
          <w:color w:val="000000"/>
          <w:sz w:val="24"/>
          <w:szCs w:val="24"/>
        </w:rPr>
        <w:t>三、相关责任及付款方式</w:t>
      </w:r>
    </w:p>
    <w:p>
      <w:pPr>
        <w:numPr>
          <w:ilvl w:val="0"/>
          <w:numId w:val="6"/>
        </w:numPr>
        <w:tabs>
          <w:tab w:val="left" w:pos="900"/>
          <w:tab w:val="left" w:pos="945"/>
        </w:tabs>
        <w:adjustRightInd w:val="0"/>
        <w:spacing w:line="400" w:lineRule="exact"/>
        <w:ind w:left="0" w:firstLine="540"/>
        <w:rPr>
          <w:rFonts w:ascii="宋体" w:cs="宋体"/>
          <w:color w:val="000000"/>
          <w:sz w:val="24"/>
          <w:szCs w:val="24"/>
        </w:rPr>
      </w:pPr>
      <w:r>
        <w:rPr>
          <w:rFonts w:hint="eastAsia" w:ascii="宋体" w:hAnsi="宋体" w:cs="宋体"/>
          <w:color w:val="000000"/>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）提供符合国家税务机关规定的正式全额发票。</w:t>
      </w:r>
    </w:p>
    <w:p>
      <w:pPr>
        <w:tabs>
          <w:tab w:val="left" w:pos="945"/>
        </w:tabs>
        <w:adjustRightInd w:val="0"/>
        <w:spacing w:line="400" w:lineRule="exact"/>
        <w:ind w:firstLine="460" w:firstLineChars="192"/>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）每延迟一天供货，乙方须向甲方支付违约金（</w:t>
      </w:r>
      <w:r>
        <w:rPr>
          <w:rFonts w:ascii="宋体" w:hAnsi="宋体" w:cs="宋体"/>
          <w:color w:val="000000"/>
          <w:sz w:val="24"/>
          <w:szCs w:val="24"/>
        </w:rPr>
        <w:t>RMB</w:t>
      </w:r>
      <w:r>
        <w:rPr>
          <w:rFonts w:hint="eastAsia" w:ascii="宋体" w:hAnsi="宋体" w:cs="宋体"/>
          <w:color w:val="000000"/>
          <w:sz w:val="24"/>
          <w:szCs w:val="24"/>
        </w:rPr>
        <w:t>）</w:t>
      </w:r>
      <w:r>
        <w:rPr>
          <w:rFonts w:ascii="宋体" w:hAnsi="宋体" w:cs="宋体"/>
          <w:color w:val="000000"/>
          <w:sz w:val="24"/>
          <w:szCs w:val="24"/>
        </w:rPr>
        <w:t>200</w:t>
      </w:r>
      <w:r>
        <w:rPr>
          <w:rFonts w:hint="eastAsia" w:ascii="宋体" w:hAnsi="宋体" w:cs="宋体"/>
          <w:color w:val="000000"/>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）甲方所购设备保修期为</w:t>
      </w:r>
      <w:r>
        <w:rPr>
          <w:rFonts w:ascii="宋体" w:hAnsi="宋体" w:cs="宋体"/>
          <w:color w:val="000000"/>
          <w:sz w:val="24"/>
          <w:szCs w:val="24"/>
          <w:u w:val="single"/>
        </w:rPr>
        <w:t xml:space="preserve">   </w:t>
      </w:r>
      <w:r>
        <w:rPr>
          <w:rFonts w:hint="eastAsia" w:ascii="宋体" w:hAnsi="宋体" w:cs="宋体"/>
          <w:color w:val="000000"/>
          <w:sz w:val="24"/>
          <w:szCs w:val="24"/>
        </w:rPr>
        <w:t>年，保修期内免费上门服务。乙方的响应时间是在接到甲方电话后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，乙方提供相同规格的设备代用。如无法当场检修且乙方不能提供相同规格的设备代用，乙方须向甲方支付（</w:t>
      </w:r>
      <w:r>
        <w:rPr>
          <w:rFonts w:ascii="宋体" w:hAnsi="宋体" w:cs="宋体"/>
          <w:color w:val="000000"/>
          <w:sz w:val="24"/>
          <w:szCs w:val="24"/>
        </w:rPr>
        <w:t>RMB</w:t>
      </w:r>
      <w:r>
        <w:rPr>
          <w:rFonts w:hint="eastAsia" w:ascii="宋体" w:hAnsi="宋体" w:cs="宋体"/>
          <w:color w:val="000000"/>
          <w:sz w:val="24"/>
          <w:szCs w:val="24"/>
        </w:rPr>
        <w:t>）</w:t>
      </w:r>
      <w:r>
        <w:rPr>
          <w:rFonts w:ascii="宋体" w:hAnsi="宋体" w:cs="宋体"/>
          <w:color w:val="000000"/>
          <w:sz w:val="24"/>
          <w:szCs w:val="24"/>
        </w:rPr>
        <w:t>200.00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天的违约金。</w:t>
      </w:r>
    </w:p>
    <w:p>
      <w:pPr>
        <w:tabs>
          <w:tab w:val="left" w:pos="900"/>
        </w:tabs>
        <w:adjustRightInd w:val="0"/>
        <w:spacing w:line="400" w:lineRule="exact"/>
        <w:ind w:firstLine="360" w:firstLineChars="15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）在设备免费质保期满后，乙方对甲方所购设备提供终身维修服务，只收更换部件成本费，免收服务费。</w:t>
      </w:r>
    </w:p>
    <w:p>
      <w:pPr>
        <w:pStyle w:val="5"/>
        <w:spacing w:line="400" w:lineRule="exact"/>
        <w:rPr>
          <w:rFonts w:hAnsi="宋体" w:cs="宋体"/>
          <w:color w:val="000000"/>
          <w:sz w:val="24"/>
          <w:szCs w:val="24"/>
        </w:rPr>
      </w:pPr>
      <w:r>
        <w:rPr>
          <w:rFonts w:hint="eastAsia" w:hAnsi="宋体" w:cs="宋体"/>
          <w:color w:val="000000"/>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质保起算时间以甲方的验收合格时间开始计算。</w:t>
      </w:r>
    </w:p>
    <w:p>
      <w:pPr>
        <w:widowControl/>
        <w:spacing w:line="400" w:lineRule="exact"/>
        <w:ind w:firstLine="480" w:firstLineChars="200"/>
        <w:jc w:val="left"/>
        <w:rPr>
          <w:rFonts w:ascii="宋体" w:cs="宋体"/>
          <w:color w:val="000000"/>
          <w:sz w:val="24"/>
          <w:szCs w:val="24"/>
        </w:rPr>
      </w:pPr>
      <w:r>
        <w:rPr>
          <w:rFonts w:hint="eastAsia" w:ascii="宋体" w:hAnsi="宋体" w:cs="宋体"/>
          <w:color w:val="000000"/>
          <w:sz w:val="24"/>
          <w:szCs w:val="24"/>
        </w:rPr>
        <w:t>在乙方根据合同规定时间按时交货并安装调试完毕，经过一段时间使用，甲方应及时组织对乙方所供设备进行验收。验收合格后，</w:t>
      </w:r>
      <w:r>
        <w:rPr>
          <w:rFonts w:hint="eastAsia" w:ascii="宋体" w:hAnsi="宋体" w:cs="宋体"/>
          <w:color w:val="000000"/>
          <w:kern w:val="0"/>
          <w:sz w:val="24"/>
          <w:szCs w:val="24"/>
        </w:rPr>
        <w:t>甲方支付给乙方合同总金额的</w:t>
      </w:r>
      <w:r>
        <w:rPr>
          <w:rFonts w:ascii="宋体" w:hAnsi="宋体" w:cs="宋体"/>
          <w:color w:val="000000"/>
          <w:kern w:val="0"/>
          <w:sz w:val="24"/>
          <w:szCs w:val="24"/>
        </w:rPr>
        <w:t>95%</w:t>
      </w:r>
      <w:r>
        <w:rPr>
          <w:rFonts w:hint="eastAsia" w:ascii="宋体" w:hAnsi="宋体" w:cs="宋体"/>
          <w:color w:val="000000"/>
          <w:kern w:val="0"/>
          <w:sz w:val="24"/>
          <w:szCs w:val="24"/>
        </w:rPr>
        <w:t>，人民币：</w:t>
      </w:r>
      <w:r>
        <w:rPr>
          <w:rFonts w:ascii="宋体" w:hAnsi="宋体" w:cs="宋体"/>
          <w:color w:val="000000"/>
          <w:kern w:val="0"/>
          <w:sz w:val="24"/>
          <w:szCs w:val="24"/>
        </w:rPr>
        <w:t xml:space="preserve">       </w:t>
      </w:r>
      <w:r>
        <w:rPr>
          <w:rFonts w:ascii="宋体" w:hAnsi="宋体" w:cs="宋体"/>
          <w:b/>
          <w:color w:val="000000"/>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color w:val="000000"/>
          <w:kern w:val="0"/>
          <w:sz w:val="24"/>
          <w:szCs w:val="24"/>
        </w:rPr>
        <w:t>无质量问题，设备正常使用，</w:t>
      </w:r>
      <w:r>
        <w:rPr>
          <w:rFonts w:ascii="宋体" w:hAnsi="宋体" w:cs="宋体"/>
          <w:color w:val="000000"/>
          <w:kern w:val="0"/>
          <w:sz w:val="24"/>
          <w:szCs w:val="24"/>
        </w:rPr>
        <w:t>1</w:t>
      </w:r>
      <w:r>
        <w:rPr>
          <w:rFonts w:hint="eastAsia" w:ascii="宋体" w:hAnsi="宋体" w:cs="宋体"/>
          <w:color w:val="000000"/>
          <w:kern w:val="0"/>
          <w:sz w:val="24"/>
          <w:szCs w:val="24"/>
        </w:rPr>
        <w:t>年后一次付清余款。</w:t>
      </w:r>
      <w:r>
        <w:rPr>
          <w:rFonts w:ascii="宋体" w:hAnsi="宋体" w:cs="宋体"/>
          <w:color w:val="000000"/>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、如经甲方验收为不合格，根据乙方不合格违约责任的大小，由乙方支付合同中不合格产品总价的</w:t>
      </w:r>
      <w:r>
        <w:rPr>
          <w:rFonts w:ascii="宋体" w:hAnsi="宋体" w:cs="宋体"/>
          <w:color w:val="000000"/>
          <w:sz w:val="24"/>
          <w:szCs w:val="24"/>
        </w:rPr>
        <w:t>5%-20%</w:t>
      </w:r>
      <w:r>
        <w:rPr>
          <w:rFonts w:hint="eastAsia" w:ascii="宋体" w:hAnsi="宋体" w:cs="宋体"/>
          <w:color w:val="000000"/>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color w:val="000000"/>
          <w:sz w:val="24"/>
          <w:szCs w:val="24"/>
        </w:rPr>
        <w:t>20%</w:t>
      </w:r>
      <w:r>
        <w:rPr>
          <w:rFonts w:hint="eastAsia" w:ascii="宋体" w:hAnsi="宋体" w:cs="宋体"/>
          <w:color w:val="000000"/>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color w:val="000000"/>
          <w:sz w:val="24"/>
          <w:szCs w:val="24"/>
        </w:rPr>
      </w:pPr>
      <w:r>
        <w:rPr>
          <w:rFonts w:hint="eastAsia" w:ascii="宋体" w:hAnsi="宋体" w:cs="宋体"/>
          <w:b/>
          <w:color w:val="000000"/>
          <w:sz w:val="24"/>
          <w:szCs w:val="24"/>
        </w:rPr>
        <w:t>四、验收标准</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color w:val="000000"/>
          <w:sz w:val="24"/>
          <w:szCs w:val="24"/>
        </w:rPr>
      </w:pPr>
      <w:r>
        <w:rPr>
          <w:rFonts w:hint="eastAsia" w:ascii="宋体" w:hAnsi="宋体" w:cs="宋体"/>
          <w:b/>
          <w:color w:val="000000"/>
          <w:sz w:val="24"/>
          <w:szCs w:val="24"/>
        </w:rPr>
        <w:t>五、</w:t>
      </w:r>
      <w:r>
        <w:rPr>
          <w:rFonts w:hint="eastAsia" w:ascii="宋体" w:hAnsi="宋体" w:cs="宋体"/>
          <w:color w:val="000000"/>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color w:val="000000"/>
          <w:sz w:val="24"/>
          <w:szCs w:val="24"/>
        </w:rPr>
      </w:pPr>
      <w:r>
        <w:rPr>
          <w:rFonts w:hint="eastAsia" w:ascii="宋体" w:hAnsi="宋体" w:cs="宋体"/>
          <w:b/>
          <w:color w:val="000000"/>
          <w:sz w:val="24"/>
          <w:szCs w:val="24"/>
        </w:rPr>
        <w:t>六、</w:t>
      </w:r>
      <w:r>
        <w:rPr>
          <w:rFonts w:hint="eastAsia" w:ascii="宋体" w:hAnsi="宋体" w:cs="宋体"/>
          <w:color w:val="000000"/>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color w:val="000000"/>
          <w:sz w:val="24"/>
          <w:szCs w:val="24"/>
        </w:rPr>
      </w:pPr>
      <w:r>
        <w:rPr>
          <w:rFonts w:hint="eastAsia" w:ascii="宋体" w:hAnsi="宋体" w:cs="宋体"/>
          <w:b/>
          <w:color w:val="000000"/>
          <w:sz w:val="24"/>
          <w:szCs w:val="24"/>
        </w:rPr>
        <w:t>七</w:t>
      </w:r>
      <w:r>
        <w:rPr>
          <w:rFonts w:hint="eastAsia" w:ascii="宋体" w:hAnsi="宋体" w:cs="宋体"/>
          <w:color w:val="000000"/>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color w:val="000000"/>
          <w:sz w:val="24"/>
          <w:szCs w:val="24"/>
        </w:rPr>
      </w:pPr>
    </w:p>
    <w:p>
      <w:pPr>
        <w:tabs>
          <w:tab w:val="left" w:pos="735"/>
          <w:tab w:val="left" w:pos="900"/>
          <w:tab w:val="left" w:pos="945"/>
        </w:tabs>
        <w:adjustRightInd w:val="0"/>
        <w:snapToGrid w:val="0"/>
        <w:spacing w:line="400" w:lineRule="exact"/>
        <w:ind w:firstLine="482"/>
        <w:rPr>
          <w:rFonts w:ascii="宋体" w:cs="宋体"/>
          <w:color w:val="000000"/>
          <w:sz w:val="24"/>
          <w:szCs w:val="24"/>
        </w:rPr>
      </w:pPr>
    </w:p>
    <w:p>
      <w:pPr>
        <w:tabs>
          <w:tab w:val="left" w:pos="735"/>
          <w:tab w:val="left" w:pos="900"/>
          <w:tab w:val="left" w:pos="945"/>
        </w:tabs>
        <w:adjustRightInd w:val="0"/>
        <w:snapToGrid w:val="0"/>
        <w:spacing w:line="400" w:lineRule="exact"/>
        <w:ind w:firstLine="482"/>
        <w:rPr>
          <w:rFonts w:ascii="宋体" w:cs="宋体"/>
          <w:color w:val="000000"/>
          <w:sz w:val="24"/>
          <w:szCs w:val="24"/>
        </w:rPr>
      </w:pPr>
    </w:p>
    <w:p>
      <w:pPr>
        <w:tabs>
          <w:tab w:val="left" w:pos="900"/>
          <w:tab w:val="left" w:pos="945"/>
        </w:tabs>
        <w:adjustRightInd w:val="0"/>
        <w:spacing w:line="520" w:lineRule="exact"/>
        <w:rPr>
          <w:rFonts w:ascii="宋体" w:cs="宋体"/>
          <w:color w:val="000000"/>
          <w:sz w:val="24"/>
          <w:szCs w:val="24"/>
        </w:rPr>
      </w:pPr>
      <w:r>
        <w:rPr>
          <w:rFonts w:hint="eastAsia" w:ascii="宋体" w:hAnsi="宋体" w:cs="宋体"/>
          <w:color w:val="000000"/>
          <w:sz w:val="24"/>
          <w:szCs w:val="24"/>
        </w:rPr>
        <w:t>甲方：淮阴工学院</w:t>
      </w:r>
      <w:r>
        <w:rPr>
          <w:rFonts w:ascii="宋体" w:hAnsi="宋体" w:cs="宋体"/>
          <w:color w:val="000000"/>
          <w:sz w:val="24"/>
          <w:szCs w:val="24"/>
        </w:rPr>
        <w:t xml:space="preserve">                    </w:t>
      </w:r>
      <w:r>
        <w:rPr>
          <w:rFonts w:hint="eastAsia" w:ascii="宋体" w:hAnsi="宋体" w:cs="宋体"/>
          <w:color w:val="000000"/>
          <w:sz w:val="24"/>
          <w:szCs w:val="24"/>
        </w:rPr>
        <w:t>乙方：</w:t>
      </w:r>
      <w:r>
        <w:rPr>
          <w:rFonts w:ascii="宋体" w:hAnsi="宋体" w:cs="宋体"/>
          <w:color w:val="000000"/>
          <w:sz w:val="24"/>
          <w:szCs w:val="24"/>
        </w:rPr>
        <w:t xml:space="preserve"> </w:t>
      </w:r>
    </w:p>
    <w:p>
      <w:pPr>
        <w:tabs>
          <w:tab w:val="left" w:pos="900"/>
          <w:tab w:val="left" w:pos="945"/>
        </w:tabs>
        <w:adjustRightInd w:val="0"/>
        <w:spacing w:line="520" w:lineRule="exact"/>
        <w:rPr>
          <w:rFonts w:ascii="宋体" w:cs="宋体"/>
          <w:color w:val="000000"/>
          <w:sz w:val="24"/>
          <w:szCs w:val="24"/>
        </w:rPr>
      </w:pPr>
      <w:r>
        <w:rPr>
          <w:rFonts w:hint="eastAsia" w:ascii="宋体" w:hAnsi="宋体" w:cs="宋体"/>
          <w:color w:val="000000"/>
          <w:sz w:val="24"/>
          <w:szCs w:val="24"/>
        </w:rPr>
        <w:t>委托代理人：（签章）</w:t>
      </w:r>
      <w:r>
        <w:rPr>
          <w:rFonts w:ascii="宋体" w:hAnsi="宋体" w:cs="宋体"/>
          <w:color w:val="000000"/>
          <w:sz w:val="24"/>
          <w:szCs w:val="24"/>
        </w:rPr>
        <w:t xml:space="preserve">                </w:t>
      </w:r>
      <w:r>
        <w:rPr>
          <w:rFonts w:hint="eastAsia" w:ascii="宋体" w:hAnsi="宋体" w:cs="宋体"/>
          <w:color w:val="000000"/>
          <w:sz w:val="24"/>
          <w:szCs w:val="24"/>
        </w:rPr>
        <w:t>代理人：（签章）</w:t>
      </w:r>
    </w:p>
    <w:p>
      <w:pPr>
        <w:tabs>
          <w:tab w:val="left" w:pos="900"/>
          <w:tab w:val="left" w:pos="945"/>
        </w:tabs>
        <w:adjustRightInd w:val="0"/>
        <w:spacing w:line="520" w:lineRule="exact"/>
        <w:rPr>
          <w:rFonts w:ascii="宋体" w:cs="宋体"/>
          <w:color w:val="000000"/>
          <w:sz w:val="24"/>
          <w:szCs w:val="24"/>
        </w:rPr>
      </w:pPr>
      <w:r>
        <w:rPr>
          <w:rFonts w:hint="eastAsia" w:ascii="宋体" w:hAnsi="宋体" w:cs="宋体"/>
          <w:color w:val="000000"/>
          <w:sz w:val="24"/>
          <w:szCs w:val="24"/>
        </w:rPr>
        <w:t>开户银行：</w:t>
      </w:r>
      <w:r>
        <w:rPr>
          <w:rFonts w:ascii="宋体" w:hAnsi="宋体" w:cs="宋体"/>
          <w:color w:val="000000"/>
          <w:sz w:val="24"/>
          <w:szCs w:val="24"/>
        </w:rPr>
        <w:t xml:space="preserve">                          </w:t>
      </w:r>
      <w:r>
        <w:rPr>
          <w:rFonts w:hint="eastAsia" w:ascii="宋体" w:hAnsi="宋体" w:cs="宋体"/>
          <w:color w:val="000000"/>
          <w:sz w:val="24"/>
          <w:szCs w:val="24"/>
        </w:rPr>
        <w:t>开户银行：</w:t>
      </w:r>
      <w:r>
        <w:rPr>
          <w:rFonts w:ascii="宋体" w:hAnsi="宋体" w:cs="宋体"/>
          <w:color w:val="000000"/>
          <w:sz w:val="24"/>
          <w:szCs w:val="24"/>
        </w:rPr>
        <w:t xml:space="preserve"> </w:t>
      </w:r>
    </w:p>
    <w:p>
      <w:pPr>
        <w:tabs>
          <w:tab w:val="left" w:pos="900"/>
          <w:tab w:val="left" w:pos="945"/>
        </w:tabs>
        <w:adjustRightInd w:val="0"/>
        <w:spacing w:line="520" w:lineRule="exact"/>
        <w:rPr>
          <w:rFonts w:ascii="宋体" w:cs="宋体"/>
          <w:color w:val="000000"/>
          <w:sz w:val="24"/>
          <w:szCs w:val="24"/>
        </w:rPr>
      </w:pPr>
      <w:r>
        <w:rPr>
          <w:rFonts w:hint="eastAsia" w:ascii="宋体" w:hAnsi="宋体" w:cs="宋体"/>
          <w:color w:val="000000"/>
          <w:sz w:val="24"/>
          <w:szCs w:val="24"/>
        </w:rPr>
        <w:t>帐</w:t>
      </w:r>
      <w:r>
        <w:rPr>
          <w:rFonts w:ascii="宋体" w:hAnsi="宋体" w:cs="宋体"/>
          <w:color w:val="000000"/>
          <w:sz w:val="24"/>
          <w:szCs w:val="24"/>
        </w:rPr>
        <w:t xml:space="preserve"> </w:t>
      </w:r>
      <w:r>
        <w:rPr>
          <w:rFonts w:hint="eastAsia" w:ascii="宋体" w:hAnsi="宋体" w:cs="宋体"/>
          <w:color w:val="000000"/>
          <w:sz w:val="24"/>
          <w:szCs w:val="24"/>
        </w:rPr>
        <w:t>号：</w:t>
      </w:r>
      <w:r>
        <w:rPr>
          <w:rFonts w:ascii="宋体" w:hAnsi="宋体" w:cs="宋体"/>
          <w:color w:val="000000"/>
          <w:sz w:val="24"/>
          <w:szCs w:val="24"/>
        </w:rPr>
        <w:t xml:space="preserve">                             </w:t>
      </w:r>
      <w:r>
        <w:rPr>
          <w:rFonts w:hint="eastAsia" w:ascii="宋体" w:hAnsi="宋体" w:cs="宋体"/>
          <w:color w:val="000000"/>
          <w:sz w:val="24"/>
          <w:szCs w:val="24"/>
        </w:rPr>
        <w:t>帐</w:t>
      </w:r>
      <w:r>
        <w:rPr>
          <w:rFonts w:ascii="宋体" w:hAnsi="宋体" w:cs="宋体"/>
          <w:color w:val="000000"/>
          <w:sz w:val="24"/>
          <w:szCs w:val="24"/>
        </w:rPr>
        <w:t xml:space="preserve"> </w:t>
      </w:r>
      <w:r>
        <w:rPr>
          <w:rFonts w:hint="eastAsia" w:ascii="宋体" w:hAnsi="宋体" w:cs="宋体"/>
          <w:color w:val="000000"/>
          <w:sz w:val="24"/>
          <w:szCs w:val="24"/>
        </w:rPr>
        <w:t>号：</w:t>
      </w:r>
    </w:p>
    <w:p>
      <w:pPr>
        <w:spacing w:line="520" w:lineRule="exact"/>
        <w:ind w:right="480"/>
        <w:rPr>
          <w:rFonts w:ascii="宋体" w:cs="宋体"/>
          <w:color w:val="000000"/>
          <w:sz w:val="24"/>
          <w:szCs w:val="24"/>
        </w:rPr>
      </w:pPr>
      <w:r>
        <w:rPr>
          <w:rFonts w:hint="eastAsia" w:ascii="宋体" w:hAnsi="宋体" w:cs="宋体"/>
          <w:color w:val="000000"/>
          <w:sz w:val="24"/>
          <w:szCs w:val="24"/>
        </w:rPr>
        <w:t>签订日期：</w:t>
      </w: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签订日期：</w:t>
      </w: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p>
    <w:p>
      <w:pPr>
        <w:widowControl/>
        <w:jc w:val="left"/>
        <w:rPr>
          <w:bCs/>
          <w:color w:val="000000"/>
          <w:sz w:val="24"/>
          <w:szCs w:val="24"/>
        </w:rPr>
      </w:pPr>
    </w:p>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_x0000_s1026" o:spid="_x0000_s1026" o:spt="202" type="#_x0000_t202" style="position:absolute;left:0pt;margin-left:103.5pt;margin-top:7.05pt;height:148.2pt;width:261pt;z-index:251658240;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k3iNkAAAAKAQAADwAAAAAAAAABACAAAAAiAAAAZHJzL2Rvd25yZXYueG1sUEsB&#10;AhQAFAAAAAgAh07iQNeOthUtAgAASAQAAA4AAAAAAAAAAQAgAAAAKAEAAGRycy9lMm9Eb2MueG1s&#10;UEsFBgAAAAAGAAYAWQEAAMcFA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C6XY9cAAAAHAQAADwAAAAAAAAABACAAAAAiAAAAZHJzL2Rvd25yZXYueG1sUEsBAhQA&#10;FAAAAAgAh07iQGroKNYsAgAASAQAAA4AAAAAAAAAAQAgAAAAJgEAAGRycy9lMm9Eb2MueG1sUEsF&#10;BgAAAAAGAAYAWQEAAMQFAAA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_x0000_s1028"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GFsptoAAAAKAQAADwAAAAAAAAABACAAAAAiAAAAZHJzL2Rvd25yZXYueG1sUEsB&#10;AhQAFAAAAAgAh07iQAxNrJwsAgAASAQAAA4AAAAAAAAAAQAgAAAAKQEAAGRycy9lMm9Eb2MueG1s&#10;UEsFBgAAAAAGAAYAWQEAAMcFA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rPr>
            </w:pPr>
            <w:r>
              <w:rPr>
                <w:rFonts w:hint="eastAsia"/>
                <w:color w:val="000000"/>
              </w:rPr>
              <w:t>序号</w:t>
            </w:r>
          </w:p>
        </w:tc>
        <w:tc>
          <w:tcPr>
            <w:tcW w:w="2338" w:type="dxa"/>
            <w:vAlign w:val="center"/>
          </w:tcPr>
          <w:p>
            <w:pPr>
              <w:spacing w:line="340" w:lineRule="exact"/>
              <w:jc w:val="center"/>
              <w:rPr>
                <w:color w:val="000000"/>
              </w:rPr>
            </w:pPr>
            <w:r>
              <w:rPr>
                <w:rFonts w:hint="eastAsia"/>
                <w:color w:val="000000"/>
              </w:rPr>
              <w:t>货物名称</w:t>
            </w:r>
            <w:r>
              <w:rPr>
                <w:color w:val="000000"/>
              </w:rPr>
              <w:t xml:space="preserve"> </w:t>
            </w:r>
          </w:p>
        </w:tc>
        <w:tc>
          <w:tcPr>
            <w:tcW w:w="2794" w:type="dxa"/>
            <w:vAlign w:val="center"/>
          </w:tcPr>
          <w:p>
            <w:pPr>
              <w:spacing w:line="340" w:lineRule="exact"/>
              <w:jc w:val="center"/>
              <w:rPr>
                <w:color w:val="000000"/>
              </w:rPr>
            </w:pPr>
            <w:r>
              <w:rPr>
                <w:rFonts w:hint="eastAsia"/>
                <w:color w:val="000000"/>
              </w:rPr>
              <w:t>品牌、规格型号、原产地、生产商、质保期</w:t>
            </w:r>
          </w:p>
        </w:tc>
        <w:tc>
          <w:tcPr>
            <w:tcW w:w="1260" w:type="dxa"/>
            <w:vAlign w:val="center"/>
          </w:tcPr>
          <w:p>
            <w:pPr>
              <w:spacing w:line="340" w:lineRule="exact"/>
              <w:ind w:left="105" w:hanging="105" w:hangingChars="50"/>
              <w:rPr>
                <w:color w:val="000000"/>
              </w:rPr>
            </w:pPr>
            <w:r>
              <w:rPr>
                <w:rFonts w:hint="eastAsia"/>
                <w:color w:val="000000"/>
              </w:rPr>
              <w:t>单价（元）</w:t>
            </w:r>
          </w:p>
        </w:tc>
        <w:tc>
          <w:tcPr>
            <w:tcW w:w="900" w:type="dxa"/>
            <w:vAlign w:val="center"/>
          </w:tcPr>
          <w:p>
            <w:pPr>
              <w:spacing w:line="340" w:lineRule="exact"/>
              <w:ind w:firstLine="105" w:firstLineChars="50"/>
              <w:rPr>
                <w:color w:val="000000"/>
              </w:rPr>
            </w:pPr>
            <w:r>
              <w:rPr>
                <w:rFonts w:hint="eastAsia"/>
                <w:color w:val="000000"/>
              </w:rPr>
              <w:t>数量</w:t>
            </w:r>
          </w:p>
        </w:tc>
        <w:tc>
          <w:tcPr>
            <w:tcW w:w="900" w:type="dxa"/>
            <w:vAlign w:val="center"/>
          </w:tcPr>
          <w:p>
            <w:pPr>
              <w:spacing w:line="340" w:lineRule="exact"/>
              <w:jc w:val="center"/>
              <w:rPr>
                <w:color w:val="000000"/>
              </w:rPr>
            </w:pPr>
            <w:r>
              <w:rPr>
                <w:rFonts w:hint="eastAsia"/>
                <w:color w:val="00000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rPr>
            </w:pPr>
            <w:r>
              <w:rPr>
                <w:rFonts w:hint="eastAsia"/>
                <w:color w:val="000000"/>
              </w:rPr>
              <w:t>投标总报价（人民币大写）：</w:t>
            </w:r>
            <w:r>
              <w:rPr>
                <w:color w:val="000000"/>
              </w:rPr>
              <w:t xml:space="preserve">                                 </w:t>
            </w:r>
            <w:r>
              <w:rPr>
                <w:rFonts w:hint="eastAsia"/>
                <w:color w:val="000000"/>
              </w:rPr>
              <w:t>元（￥</w:t>
            </w:r>
            <w:r>
              <w:rPr>
                <w:color w:val="000000"/>
              </w:rPr>
              <w:t xml:space="preserve">            </w:t>
            </w:r>
            <w:r>
              <w:rPr>
                <w:rFonts w:hint="eastAsia"/>
                <w:color w:val="000000"/>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6"/>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6"/>
        <w:spacing w:line="440" w:lineRule="exact"/>
        <w:jc w:val="center"/>
        <w:rPr>
          <w:rFonts w:ascii="Times New Roman" w:hAnsi="Times New Roman"/>
          <w:b/>
          <w:color w:val="000000"/>
          <w:sz w:val="32"/>
        </w:rPr>
      </w:pPr>
    </w:p>
    <w:tbl>
      <w:tblPr>
        <w:tblStyle w:val="13"/>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七</w:t>
      </w:r>
      <w:r>
        <w:rPr>
          <w:rFonts w:ascii="方正小标宋简体" w:eastAsia="方正小标宋简体"/>
          <w:color w:val="000000"/>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color w:val="000000"/>
          <w:sz w:val="36"/>
          <w:szCs w:val="36"/>
        </w:rPr>
      </w:pPr>
    </w:p>
    <w:p>
      <w:pPr>
        <w:rPr>
          <w:rFonts w:ascii="宋体"/>
          <w:color w:val="000000"/>
          <w:sz w:val="28"/>
          <w:szCs w:val="28"/>
        </w:rPr>
      </w:pPr>
      <w:r>
        <w:rPr>
          <w:rFonts w:hint="eastAsia" w:ascii="宋体" w:hAnsi="宋体"/>
          <w:color w:val="000000"/>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color w:val="000000"/>
          <w:kern w:val="0"/>
          <w:sz w:val="28"/>
          <w:szCs w:val="28"/>
        </w:rPr>
        <w:t>招投标活动中</w:t>
      </w:r>
      <w:r>
        <w:rPr>
          <w:rFonts w:hint="eastAsia" w:ascii="宋体" w:hAnsi="宋体"/>
          <w:color w:val="000000"/>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color w:val="000000"/>
          <w:sz w:val="28"/>
          <w:szCs w:val="28"/>
        </w:rPr>
      </w:pPr>
    </w:p>
    <w:p>
      <w:pPr>
        <w:spacing w:line="520" w:lineRule="exact"/>
        <w:ind w:firstLine="560" w:firstLineChars="200"/>
        <w:rPr>
          <w:rFonts w:ascii="宋体"/>
          <w:b/>
          <w:bCs/>
          <w:color w:val="000000"/>
          <w:sz w:val="28"/>
          <w:szCs w:val="28"/>
        </w:rPr>
      </w:pPr>
    </w:p>
    <w:p>
      <w:pPr>
        <w:autoSpaceDE w:val="0"/>
        <w:autoSpaceDN w:val="0"/>
        <w:adjustRightInd w:val="0"/>
        <w:spacing w:line="720" w:lineRule="exact"/>
        <w:jc w:val="center"/>
        <w:rPr>
          <w:rFonts w:ascii="宋体" w:cs="楷体_GB2312"/>
          <w:color w:val="000000"/>
          <w:sz w:val="28"/>
          <w:szCs w:val="28"/>
          <w:u w:val="single"/>
          <w:lang w:val="zh-CN"/>
        </w:rPr>
      </w:pP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投标人</w:t>
      </w:r>
      <w:r>
        <w:rPr>
          <w:rFonts w:ascii="宋体" w:hAnsi="宋体"/>
          <w:color w:val="000000"/>
          <w:sz w:val="28"/>
          <w:szCs w:val="28"/>
        </w:rPr>
        <w:t xml:space="preserve">: </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u w:val="single"/>
          <w:lang w:val="zh-CN"/>
        </w:rPr>
        <w:t>盖章</w:t>
      </w:r>
      <w:r>
        <w:rPr>
          <w:rFonts w:ascii="宋体" w:hAnsi="宋体" w:cs="楷体_GB2312"/>
          <w:color w:val="000000"/>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法定代表人或其授权委托人（签章）</w:t>
      </w:r>
      <w:r>
        <w:rPr>
          <w:rFonts w:ascii="宋体" w:hAnsi="宋体"/>
          <w:color w:val="000000"/>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color w:val="000000"/>
          <w:sz w:val="28"/>
          <w:szCs w:val="28"/>
          <w:lang w:val="zh-CN"/>
        </w:rPr>
      </w:pP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日期</w:t>
      </w:r>
      <w:r>
        <w:rPr>
          <w:rFonts w:ascii="宋体" w:hAnsi="宋体"/>
          <w:color w:val="000000"/>
          <w:sz w:val="28"/>
          <w:szCs w:val="28"/>
        </w:rPr>
        <w:t xml:space="preserve">: </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lang w:val="zh-CN"/>
        </w:rPr>
        <w:t>年</w:t>
      </w:r>
      <w:r>
        <w:rPr>
          <w:rFonts w:ascii="宋体" w:hAnsi="宋体" w:cs="楷体_GB2312"/>
          <w:color w:val="000000"/>
          <w:sz w:val="28"/>
          <w:szCs w:val="28"/>
          <w:lang w:val="zh-CN"/>
        </w:rPr>
        <w:t xml:space="preserve"> </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lang w:val="zh-CN"/>
        </w:rPr>
        <w:t>月</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lang w:val="zh-CN"/>
        </w:rPr>
        <w:t>日</w:t>
      </w:r>
    </w:p>
    <w:p>
      <w:pPr>
        <w:ind w:firstLine="555"/>
        <w:rPr>
          <w:rFonts w:ascii="宋体"/>
          <w:color w:val="000000"/>
          <w:sz w:val="28"/>
          <w:szCs w:val="28"/>
        </w:rPr>
      </w:pPr>
    </w:p>
    <w:p>
      <w:pPr>
        <w:jc w:val="center"/>
        <w:rPr>
          <w:rFonts w:ascii="方正小标宋简体" w:eastAsia="方正小标宋简体"/>
          <w:color w:val="000000"/>
          <w:sz w:val="32"/>
          <w:szCs w:val="32"/>
        </w:rPr>
      </w:pPr>
      <w:r>
        <w:rPr>
          <w:rFonts w:ascii="宋体"/>
          <w:color w:val="000000"/>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pPr>
        <w:rPr>
          <w:color w:val="000000"/>
        </w:rPr>
      </w:pPr>
    </w:p>
    <w:tbl>
      <w:tblPr>
        <w:tblStyle w:val="13"/>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rPr>
                <w:color w:val="000000"/>
              </w:rPr>
            </w:pPr>
            <w:r>
              <w:rPr>
                <w:rFonts w:hint="eastAsia"/>
                <w:color w:val="000000"/>
              </w:rPr>
              <w:t>序号</w:t>
            </w:r>
          </w:p>
        </w:tc>
        <w:tc>
          <w:tcPr>
            <w:tcW w:w="1547" w:type="dxa"/>
            <w:vAlign w:val="center"/>
          </w:tcPr>
          <w:p>
            <w:pPr>
              <w:jc w:val="center"/>
              <w:rPr>
                <w:color w:val="000000"/>
              </w:rPr>
            </w:pPr>
            <w:r>
              <w:rPr>
                <w:rFonts w:hint="eastAsia"/>
                <w:color w:val="000000"/>
              </w:rPr>
              <w:t>买方单位名称</w:t>
            </w:r>
          </w:p>
        </w:tc>
        <w:tc>
          <w:tcPr>
            <w:tcW w:w="1112" w:type="dxa"/>
            <w:vAlign w:val="center"/>
          </w:tcPr>
          <w:p>
            <w:pPr>
              <w:jc w:val="center"/>
              <w:rPr>
                <w:color w:val="000000"/>
              </w:rPr>
            </w:pPr>
            <w:r>
              <w:rPr>
                <w:rFonts w:hint="eastAsia"/>
                <w:color w:val="000000"/>
              </w:rPr>
              <w:t>供货时间</w:t>
            </w:r>
          </w:p>
        </w:tc>
        <w:tc>
          <w:tcPr>
            <w:tcW w:w="1112" w:type="dxa"/>
            <w:vAlign w:val="center"/>
          </w:tcPr>
          <w:p>
            <w:pPr>
              <w:jc w:val="center"/>
              <w:rPr>
                <w:color w:val="000000"/>
              </w:rPr>
            </w:pPr>
            <w:r>
              <w:rPr>
                <w:rFonts w:hint="eastAsia"/>
                <w:color w:val="000000"/>
              </w:rPr>
              <w:t>合同金额</w:t>
            </w:r>
          </w:p>
        </w:tc>
        <w:tc>
          <w:tcPr>
            <w:tcW w:w="2054" w:type="dxa"/>
            <w:vAlign w:val="center"/>
          </w:tcPr>
          <w:p>
            <w:pPr>
              <w:jc w:val="center"/>
              <w:rPr>
                <w:color w:val="000000"/>
              </w:rPr>
            </w:pPr>
            <w:r>
              <w:rPr>
                <w:rFonts w:hint="eastAsia"/>
                <w:color w:val="000000"/>
              </w:rPr>
              <w:t>主要设备</w:t>
            </w:r>
          </w:p>
        </w:tc>
        <w:tc>
          <w:tcPr>
            <w:tcW w:w="1503" w:type="dxa"/>
            <w:vAlign w:val="center"/>
          </w:tcPr>
          <w:p>
            <w:pPr>
              <w:jc w:val="center"/>
              <w:rPr>
                <w:color w:val="000000"/>
              </w:rPr>
            </w:pPr>
            <w:r>
              <w:rPr>
                <w:rFonts w:hint="eastAsia"/>
                <w:color w:val="000000"/>
              </w:rPr>
              <w:t>买方联系人、联系电话</w:t>
            </w:r>
          </w:p>
        </w:tc>
        <w:tc>
          <w:tcPr>
            <w:tcW w:w="939" w:type="dxa"/>
            <w:vAlign w:val="center"/>
          </w:tcPr>
          <w:p>
            <w:pPr>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bl>
    <w:p>
      <w:pPr>
        <w:rPr>
          <w:color w:val="000000"/>
        </w:rPr>
      </w:pPr>
      <w:r>
        <w:rPr>
          <w:rFonts w:hint="eastAsia"/>
          <w:color w:val="000000"/>
        </w:rPr>
        <w:t>备注：请填报与本项目直接相关的供货业绩；合同签订时间为</w:t>
      </w:r>
      <w:r>
        <w:rPr>
          <w:color w:val="000000"/>
        </w:rPr>
        <w:t>2016</w:t>
      </w:r>
      <w:r>
        <w:rPr>
          <w:rFonts w:hint="eastAsia"/>
          <w:color w:val="000000"/>
        </w:rPr>
        <w:t>年</w:t>
      </w:r>
      <w:r>
        <w:rPr>
          <w:color w:val="000000"/>
        </w:rPr>
        <w:t>1</w:t>
      </w:r>
      <w:r>
        <w:rPr>
          <w:rFonts w:hint="eastAsia"/>
          <w:color w:val="000000"/>
        </w:rPr>
        <w:t>月以来；须附</w:t>
      </w:r>
      <w:r>
        <w:rPr>
          <w:rFonts w:hint="eastAsia" w:ascii="宋体" w:hAnsi="宋体" w:cs="宋体"/>
          <w:color w:val="000000"/>
          <w:kern w:val="0"/>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3"/>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单位账户名称</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开户行详细信息（具体至支行）</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退款账号（退款至原汇款、转账账号）</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联系人</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联系电话</w:t>
            </w:r>
          </w:p>
        </w:tc>
        <w:tc>
          <w:tcPr>
            <w:tcW w:w="5217"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color w:val="000000"/>
          <w:sz w:val="32"/>
          <w:szCs w:val="32"/>
        </w:rPr>
      </w:pPr>
      <w:r>
        <w:rPr>
          <w:rFonts w:ascii="方正小标宋简体" w:hAnsi="仿宋" w:eastAsia="方正小标宋简体"/>
          <w:color w:val="000000"/>
          <w:sz w:val="32"/>
          <w:szCs w:val="32"/>
        </w:rPr>
        <w:br w:type="page"/>
      </w:r>
      <w:r>
        <w:rPr>
          <w:rFonts w:hint="eastAsia" w:ascii="方正小标宋简体" w:hAnsi="仿宋" w:eastAsia="方正小标宋简体"/>
          <w:color w:val="000000"/>
          <w:sz w:val="32"/>
          <w:szCs w:val="32"/>
        </w:rPr>
        <w:t>十</w:t>
      </w:r>
      <w:r>
        <w:rPr>
          <w:rFonts w:ascii="方正小标宋简体" w:hAnsi="仿宋" w:eastAsia="方正小标宋简体"/>
          <w:color w:val="000000"/>
          <w:sz w:val="32"/>
          <w:szCs w:val="32"/>
        </w:rPr>
        <w:t xml:space="preserve"> </w:t>
      </w:r>
      <w:r>
        <w:rPr>
          <w:rFonts w:hint="eastAsia" w:ascii="方正小标宋简体" w:hAnsi="仿宋" w:eastAsia="方正小标宋简体"/>
          <w:bCs/>
          <w:color w:val="000000"/>
          <w:sz w:val="32"/>
          <w:szCs w:val="32"/>
        </w:rPr>
        <w:t>履约保证金退还申请单</w:t>
      </w:r>
    </w:p>
    <w:p>
      <w:pPr>
        <w:pStyle w:val="2"/>
        <w:spacing w:line="400" w:lineRule="exact"/>
        <w:ind w:firstLine="0"/>
        <w:rPr>
          <w:rFonts w:ascii="宋体"/>
          <w:bCs/>
          <w:color w:val="000000"/>
          <w:sz w:val="24"/>
          <w:szCs w:val="24"/>
        </w:rPr>
      </w:pPr>
      <w:r>
        <w:rPr>
          <w:rFonts w:hint="eastAsia" w:ascii="宋体" w:hAnsi="宋体"/>
          <w:bCs/>
          <w:color w:val="000000"/>
          <w:sz w:val="24"/>
          <w:szCs w:val="24"/>
        </w:rPr>
        <w:t>致淮阴工学院</w:t>
      </w:r>
      <w:r>
        <w:rPr>
          <w:rFonts w:ascii="宋体" w:hAnsi="宋体"/>
          <w:bCs/>
          <w:color w:val="000000"/>
          <w:sz w:val="24"/>
          <w:szCs w:val="24"/>
        </w:rPr>
        <w:t>:</w:t>
      </w:r>
    </w:p>
    <w:p>
      <w:pPr>
        <w:pStyle w:val="2"/>
        <w:spacing w:line="400" w:lineRule="exact"/>
        <w:ind w:firstLine="453" w:firstLineChars="189"/>
        <w:jc w:val="left"/>
        <w:rPr>
          <w:rFonts w:ascii="宋体"/>
          <w:color w:val="000000"/>
          <w:sz w:val="24"/>
          <w:szCs w:val="24"/>
        </w:rPr>
      </w:pPr>
      <w:r>
        <w:rPr>
          <w:rFonts w:hint="eastAsia" w:ascii="宋体" w:hAnsi="宋体"/>
          <w:color w:val="000000"/>
          <w:sz w:val="24"/>
          <w:szCs w:val="24"/>
        </w:rPr>
        <w:t>我单位中标了贵校组织实施的</w:t>
      </w:r>
      <w:r>
        <w:rPr>
          <w:rFonts w:ascii="宋体" w:eastAsia="Times New Roman"/>
          <w:color w:val="000000"/>
          <w:sz w:val="24"/>
          <w:szCs w:val="24"/>
          <w:u w:val="single"/>
        </w:rPr>
        <w:t xml:space="preserve">                                  </w:t>
      </w:r>
      <w:r>
        <w:rPr>
          <w:rFonts w:ascii="宋体" w:eastAsia="Times New Roman"/>
          <w:color w:val="000000"/>
          <w:sz w:val="24"/>
          <w:szCs w:val="24"/>
        </w:rPr>
        <w:t>（项目名称及项目编号）的</w:t>
      </w:r>
      <w:r>
        <w:rPr>
          <w:rFonts w:hint="eastAsia" w:ascii="宋体"/>
          <w:color w:val="000000"/>
          <w:sz w:val="24"/>
          <w:szCs w:val="24"/>
        </w:rPr>
        <w:t>采购</w:t>
      </w:r>
      <w:r>
        <w:rPr>
          <w:rFonts w:ascii="宋体" w:eastAsia="Times New Roman"/>
          <w:color w:val="000000"/>
          <w:sz w:val="24"/>
          <w:szCs w:val="24"/>
        </w:rPr>
        <w:t>活动</w:t>
      </w:r>
      <w:r>
        <w:rPr>
          <w:rFonts w:hint="eastAsia" w:ascii="宋体"/>
          <w:color w:val="000000"/>
          <w:sz w:val="24"/>
          <w:szCs w:val="24"/>
        </w:rPr>
        <w:t>。</w:t>
      </w:r>
      <w:r>
        <w:rPr>
          <w:rFonts w:hint="eastAsia" w:ascii="宋体" w:hAnsi="宋体"/>
          <w:color w:val="000000"/>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color w:val="000000"/>
          <w:sz w:val="24"/>
          <w:szCs w:val="24"/>
        </w:rPr>
        <w:t xml:space="preserve">          </w:t>
      </w:r>
      <w:r>
        <w:rPr>
          <w:rFonts w:hint="eastAsia" w:ascii="宋体" w:hAnsi="宋体"/>
          <w:color w:val="000000"/>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3"/>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单位账户名称</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开户行详细信息（具体至支行）</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退款账号（退款至原汇款、转账账号）</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联系人</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联系电话</w:t>
            </w:r>
          </w:p>
        </w:tc>
        <w:tc>
          <w:tcPr>
            <w:tcW w:w="5446"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color w:val="000000"/>
        </w:rPr>
      </w:pPr>
      <w:r>
        <w:rPr>
          <w:rFonts w:hint="eastAsia" w:ascii="宋体"/>
          <w:color w:val="000000"/>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color w:val="000000"/>
          <w:sz w:val="30"/>
          <w:szCs w:val="30"/>
        </w:rPr>
        <w:t>履约保证金退还流程表</w:t>
      </w:r>
    </w:p>
    <w:tbl>
      <w:tblPr>
        <w:tblStyle w:val="13"/>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rPr>
            </w:pPr>
            <w:r>
              <w:rPr>
                <w:rFonts w:hint="eastAsia" w:ascii="宋体"/>
                <w:color w:val="000000"/>
              </w:rPr>
              <w:t>项目使用单位</w:t>
            </w:r>
          </w:p>
          <w:p>
            <w:pPr>
              <w:ind w:left="315" w:hanging="315" w:hangingChars="150"/>
              <w:jc w:val="center"/>
              <w:rPr>
                <w:rFonts w:ascii="宋体"/>
                <w:color w:val="000000"/>
              </w:rPr>
            </w:pPr>
            <w:r>
              <w:rPr>
                <w:rFonts w:hint="eastAsia" w:ascii="宋体"/>
                <w:color w:val="000000"/>
              </w:rPr>
              <w:t>经办人意见</w:t>
            </w:r>
          </w:p>
        </w:tc>
        <w:tc>
          <w:tcPr>
            <w:tcW w:w="6526" w:type="dxa"/>
            <w:vAlign w:val="center"/>
          </w:tcPr>
          <w:p>
            <w:pPr>
              <w:rPr>
                <w:rFonts w:ascii="宋体"/>
                <w:color w:val="000000"/>
              </w:rPr>
            </w:pPr>
            <w:r>
              <w:rPr>
                <w:rFonts w:hint="eastAsia" w:ascii="宋体"/>
                <w:color w:val="000000"/>
              </w:rPr>
              <w:t>（是否通过验收）</w:t>
            </w: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经办人：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项目使用单位</w:t>
            </w:r>
          </w:p>
          <w:p>
            <w:pPr>
              <w:jc w:val="center"/>
              <w:rPr>
                <w:rFonts w:ascii="宋体"/>
                <w:color w:val="000000"/>
              </w:rPr>
            </w:pPr>
            <w:r>
              <w:rPr>
                <w:rFonts w:hint="eastAsia" w:ascii="宋体"/>
                <w:color w:val="000000"/>
              </w:rPr>
              <w:t>分管负责人意见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项目主管部门</w:t>
            </w:r>
          </w:p>
          <w:p>
            <w:pPr>
              <w:jc w:val="center"/>
              <w:rPr>
                <w:rFonts w:ascii="宋体"/>
                <w:color w:val="000000"/>
              </w:rPr>
            </w:pPr>
            <w:r>
              <w:rPr>
                <w:rFonts w:hint="eastAsia" w:ascii="宋体"/>
                <w:color w:val="000000"/>
              </w:rPr>
              <w:t>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bl>
    <w:p>
      <w:pPr>
        <w:rPr>
          <w:color w:val="000000"/>
        </w:rPr>
      </w:pPr>
    </w:p>
    <w:sectPr>
      <w:pgSz w:w="11907" w:h="16840"/>
      <w:pgMar w:top="1418" w:right="1758" w:bottom="1418" w:left="1758" w:header="567" w:footer="567" w:gutter="0"/>
      <w:pgNumType w:start="0"/>
      <w:cols w:space="720" w:num="1"/>
      <w:titlePg/>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189C"/>
    <w:multiLevelType w:val="multilevel"/>
    <w:tmpl w:val="1C62189C"/>
    <w:lvl w:ilvl="0" w:tentative="0">
      <w:start w:val="9"/>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2">
    <w:nsid w:val="22DF00E2"/>
    <w:multiLevelType w:val="multilevel"/>
    <w:tmpl w:val="22DF00E2"/>
    <w:lvl w:ilvl="0" w:tentative="0">
      <w:start w:val="17"/>
      <w:numFmt w:val="decimal"/>
      <w:lvlText w:val="%1、"/>
      <w:lvlJc w:val="left"/>
      <w:pPr>
        <w:ind w:left="465" w:hanging="46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4">
    <w:nsid w:val="437655F6"/>
    <w:multiLevelType w:val="multilevel"/>
    <w:tmpl w:val="437655F6"/>
    <w:lvl w:ilvl="0" w:tentative="0">
      <w:start w:val="1"/>
      <w:numFmt w:val="chineseCountingThousand"/>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6D2A2E78"/>
    <w:multiLevelType w:val="multilevel"/>
    <w:tmpl w:val="6D2A2E78"/>
    <w:lvl w:ilvl="0" w:tentative="0">
      <w:start w:val="5"/>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3108"/>
    <w:rsid w:val="0001210E"/>
    <w:rsid w:val="0001303A"/>
    <w:rsid w:val="00014005"/>
    <w:rsid w:val="000144E9"/>
    <w:rsid w:val="00016989"/>
    <w:rsid w:val="000248AD"/>
    <w:rsid w:val="000265D9"/>
    <w:rsid w:val="00031D94"/>
    <w:rsid w:val="000433B2"/>
    <w:rsid w:val="000478B3"/>
    <w:rsid w:val="000558FB"/>
    <w:rsid w:val="00056E5E"/>
    <w:rsid w:val="00061AE4"/>
    <w:rsid w:val="00064CDC"/>
    <w:rsid w:val="00071B54"/>
    <w:rsid w:val="00073BF5"/>
    <w:rsid w:val="00085295"/>
    <w:rsid w:val="000A44A4"/>
    <w:rsid w:val="000A69D9"/>
    <w:rsid w:val="000A77AC"/>
    <w:rsid w:val="000B59A0"/>
    <w:rsid w:val="000B5B7D"/>
    <w:rsid w:val="000C1199"/>
    <w:rsid w:val="000D483C"/>
    <w:rsid w:val="000D7A6A"/>
    <w:rsid w:val="000F41B2"/>
    <w:rsid w:val="000F71BD"/>
    <w:rsid w:val="00102446"/>
    <w:rsid w:val="00104C50"/>
    <w:rsid w:val="00120B76"/>
    <w:rsid w:val="00125650"/>
    <w:rsid w:val="0013464F"/>
    <w:rsid w:val="00135F84"/>
    <w:rsid w:val="001402E6"/>
    <w:rsid w:val="00141D22"/>
    <w:rsid w:val="001526A8"/>
    <w:rsid w:val="00154A97"/>
    <w:rsid w:val="00167A0A"/>
    <w:rsid w:val="001824B3"/>
    <w:rsid w:val="00182B40"/>
    <w:rsid w:val="001A1AA6"/>
    <w:rsid w:val="001B5E69"/>
    <w:rsid w:val="001C0046"/>
    <w:rsid w:val="001D4651"/>
    <w:rsid w:val="001E5EC7"/>
    <w:rsid w:val="001E6596"/>
    <w:rsid w:val="001F1264"/>
    <w:rsid w:val="001F77BF"/>
    <w:rsid w:val="002012C9"/>
    <w:rsid w:val="002333D1"/>
    <w:rsid w:val="002401E7"/>
    <w:rsid w:val="00242511"/>
    <w:rsid w:val="00244DCE"/>
    <w:rsid w:val="00261904"/>
    <w:rsid w:val="002733A9"/>
    <w:rsid w:val="00275940"/>
    <w:rsid w:val="002771F8"/>
    <w:rsid w:val="00281881"/>
    <w:rsid w:val="00285576"/>
    <w:rsid w:val="0029747E"/>
    <w:rsid w:val="002C1691"/>
    <w:rsid w:val="002E1DF9"/>
    <w:rsid w:val="002F7440"/>
    <w:rsid w:val="00300181"/>
    <w:rsid w:val="003068EA"/>
    <w:rsid w:val="00306E7B"/>
    <w:rsid w:val="00322A82"/>
    <w:rsid w:val="00345290"/>
    <w:rsid w:val="003632EB"/>
    <w:rsid w:val="003646DA"/>
    <w:rsid w:val="003724D8"/>
    <w:rsid w:val="003802D6"/>
    <w:rsid w:val="00381A7A"/>
    <w:rsid w:val="00384D6F"/>
    <w:rsid w:val="0038645C"/>
    <w:rsid w:val="00390654"/>
    <w:rsid w:val="003977EE"/>
    <w:rsid w:val="00397C2F"/>
    <w:rsid w:val="003A10C6"/>
    <w:rsid w:val="003A34FF"/>
    <w:rsid w:val="003A4EAC"/>
    <w:rsid w:val="003A56D3"/>
    <w:rsid w:val="003D0578"/>
    <w:rsid w:val="003D3C1B"/>
    <w:rsid w:val="003F4997"/>
    <w:rsid w:val="004024CC"/>
    <w:rsid w:val="00410584"/>
    <w:rsid w:val="004105D5"/>
    <w:rsid w:val="00412D45"/>
    <w:rsid w:val="0041608B"/>
    <w:rsid w:val="00431608"/>
    <w:rsid w:val="00435C75"/>
    <w:rsid w:val="00472C84"/>
    <w:rsid w:val="00484BB7"/>
    <w:rsid w:val="00490428"/>
    <w:rsid w:val="004924D2"/>
    <w:rsid w:val="00494145"/>
    <w:rsid w:val="0049596F"/>
    <w:rsid w:val="004959D1"/>
    <w:rsid w:val="004B08E1"/>
    <w:rsid w:val="004C7F70"/>
    <w:rsid w:val="004D0FDE"/>
    <w:rsid w:val="004D6E55"/>
    <w:rsid w:val="004E63F7"/>
    <w:rsid w:val="004F168B"/>
    <w:rsid w:val="004F3E4E"/>
    <w:rsid w:val="004F5600"/>
    <w:rsid w:val="004F7147"/>
    <w:rsid w:val="00503800"/>
    <w:rsid w:val="00505888"/>
    <w:rsid w:val="0051216D"/>
    <w:rsid w:val="00521FB8"/>
    <w:rsid w:val="00525CA9"/>
    <w:rsid w:val="00527E01"/>
    <w:rsid w:val="005313DE"/>
    <w:rsid w:val="00542E88"/>
    <w:rsid w:val="00572985"/>
    <w:rsid w:val="00583284"/>
    <w:rsid w:val="005A7DE8"/>
    <w:rsid w:val="005B5C26"/>
    <w:rsid w:val="005C76C0"/>
    <w:rsid w:val="005E0170"/>
    <w:rsid w:val="005E7195"/>
    <w:rsid w:val="005F282D"/>
    <w:rsid w:val="005F499D"/>
    <w:rsid w:val="006119D7"/>
    <w:rsid w:val="0062125C"/>
    <w:rsid w:val="00623C08"/>
    <w:rsid w:val="00635E0E"/>
    <w:rsid w:val="0065252E"/>
    <w:rsid w:val="00656B97"/>
    <w:rsid w:val="00661567"/>
    <w:rsid w:val="00685174"/>
    <w:rsid w:val="00697DD7"/>
    <w:rsid w:val="006A261A"/>
    <w:rsid w:val="006C56B3"/>
    <w:rsid w:val="006D3B4D"/>
    <w:rsid w:val="006D4250"/>
    <w:rsid w:val="006E3064"/>
    <w:rsid w:val="006F445E"/>
    <w:rsid w:val="00701629"/>
    <w:rsid w:val="00720348"/>
    <w:rsid w:val="0074090C"/>
    <w:rsid w:val="00747DB8"/>
    <w:rsid w:val="00762A99"/>
    <w:rsid w:val="007654C3"/>
    <w:rsid w:val="007707C1"/>
    <w:rsid w:val="00773028"/>
    <w:rsid w:val="0077320C"/>
    <w:rsid w:val="00774107"/>
    <w:rsid w:val="007776F7"/>
    <w:rsid w:val="00782496"/>
    <w:rsid w:val="0079283A"/>
    <w:rsid w:val="00795C61"/>
    <w:rsid w:val="007969BB"/>
    <w:rsid w:val="007A17B8"/>
    <w:rsid w:val="007A7683"/>
    <w:rsid w:val="007B1A8B"/>
    <w:rsid w:val="007C3DAD"/>
    <w:rsid w:val="007C580E"/>
    <w:rsid w:val="007E0CED"/>
    <w:rsid w:val="00813ADE"/>
    <w:rsid w:val="00816C3F"/>
    <w:rsid w:val="008179B4"/>
    <w:rsid w:val="00833B14"/>
    <w:rsid w:val="00852E70"/>
    <w:rsid w:val="00853E9E"/>
    <w:rsid w:val="00861EFC"/>
    <w:rsid w:val="00865909"/>
    <w:rsid w:val="00870865"/>
    <w:rsid w:val="008733C8"/>
    <w:rsid w:val="0088171D"/>
    <w:rsid w:val="00886761"/>
    <w:rsid w:val="008938AE"/>
    <w:rsid w:val="00893FEE"/>
    <w:rsid w:val="008B49FF"/>
    <w:rsid w:val="008C68A2"/>
    <w:rsid w:val="008D755B"/>
    <w:rsid w:val="008F3A61"/>
    <w:rsid w:val="008F7D6C"/>
    <w:rsid w:val="00910E66"/>
    <w:rsid w:val="00913050"/>
    <w:rsid w:val="00921850"/>
    <w:rsid w:val="00930F35"/>
    <w:rsid w:val="00931B8E"/>
    <w:rsid w:val="00936C80"/>
    <w:rsid w:val="009408C2"/>
    <w:rsid w:val="009433BC"/>
    <w:rsid w:val="009731D6"/>
    <w:rsid w:val="00974CAC"/>
    <w:rsid w:val="009A47D0"/>
    <w:rsid w:val="009B1E46"/>
    <w:rsid w:val="009B26CA"/>
    <w:rsid w:val="009C44C1"/>
    <w:rsid w:val="009C7892"/>
    <w:rsid w:val="009D733E"/>
    <w:rsid w:val="009F58D9"/>
    <w:rsid w:val="009F61A6"/>
    <w:rsid w:val="009F79FB"/>
    <w:rsid w:val="00A03249"/>
    <w:rsid w:val="00A178EB"/>
    <w:rsid w:val="00A236A8"/>
    <w:rsid w:val="00A33D31"/>
    <w:rsid w:val="00A41996"/>
    <w:rsid w:val="00A45773"/>
    <w:rsid w:val="00A54D9E"/>
    <w:rsid w:val="00A5728B"/>
    <w:rsid w:val="00A63E5E"/>
    <w:rsid w:val="00A813A5"/>
    <w:rsid w:val="00A842F4"/>
    <w:rsid w:val="00A862B4"/>
    <w:rsid w:val="00A87A49"/>
    <w:rsid w:val="00A87A83"/>
    <w:rsid w:val="00A904BE"/>
    <w:rsid w:val="00A9068E"/>
    <w:rsid w:val="00A94C96"/>
    <w:rsid w:val="00AA3973"/>
    <w:rsid w:val="00AA6991"/>
    <w:rsid w:val="00AB2A51"/>
    <w:rsid w:val="00AD37A4"/>
    <w:rsid w:val="00AD61FC"/>
    <w:rsid w:val="00AE4FD3"/>
    <w:rsid w:val="00B0477C"/>
    <w:rsid w:val="00B116BF"/>
    <w:rsid w:val="00B14A24"/>
    <w:rsid w:val="00B2233B"/>
    <w:rsid w:val="00B25CD0"/>
    <w:rsid w:val="00B34345"/>
    <w:rsid w:val="00B34E35"/>
    <w:rsid w:val="00B41A65"/>
    <w:rsid w:val="00B423B4"/>
    <w:rsid w:val="00B4270E"/>
    <w:rsid w:val="00B47ADD"/>
    <w:rsid w:val="00B61B8C"/>
    <w:rsid w:val="00B65B54"/>
    <w:rsid w:val="00B75A51"/>
    <w:rsid w:val="00B75C81"/>
    <w:rsid w:val="00B84027"/>
    <w:rsid w:val="00BA00F6"/>
    <w:rsid w:val="00BB5A86"/>
    <w:rsid w:val="00BB7E37"/>
    <w:rsid w:val="00BD7471"/>
    <w:rsid w:val="00BE0321"/>
    <w:rsid w:val="00BE5AB3"/>
    <w:rsid w:val="00BF6CC5"/>
    <w:rsid w:val="00C02412"/>
    <w:rsid w:val="00C05074"/>
    <w:rsid w:val="00C0769A"/>
    <w:rsid w:val="00C07BB9"/>
    <w:rsid w:val="00C1289A"/>
    <w:rsid w:val="00C2743C"/>
    <w:rsid w:val="00C339FA"/>
    <w:rsid w:val="00C3455F"/>
    <w:rsid w:val="00C52B67"/>
    <w:rsid w:val="00C64F1D"/>
    <w:rsid w:val="00C81D5C"/>
    <w:rsid w:val="00C83FF2"/>
    <w:rsid w:val="00C86F39"/>
    <w:rsid w:val="00C876D8"/>
    <w:rsid w:val="00C94EE8"/>
    <w:rsid w:val="00C970B9"/>
    <w:rsid w:val="00CA2163"/>
    <w:rsid w:val="00CA2176"/>
    <w:rsid w:val="00CA5707"/>
    <w:rsid w:val="00CA7067"/>
    <w:rsid w:val="00CB40A1"/>
    <w:rsid w:val="00CB69B9"/>
    <w:rsid w:val="00CC599E"/>
    <w:rsid w:val="00CD1475"/>
    <w:rsid w:val="00CD25C7"/>
    <w:rsid w:val="00CE0C55"/>
    <w:rsid w:val="00CE1589"/>
    <w:rsid w:val="00CE49FE"/>
    <w:rsid w:val="00D02EEC"/>
    <w:rsid w:val="00D1626C"/>
    <w:rsid w:val="00D219E4"/>
    <w:rsid w:val="00D21AB3"/>
    <w:rsid w:val="00D30AA4"/>
    <w:rsid w:val="00D30CA6"/>
    <w:rsid w:val="00D3716D"/>
    <w:rsid w:val="00D524C5"/>
    <w:rsid w:val="00D56E9C"/>
    <w:rsid w:val="00D61020"/>
    <w:rsid w:val="00D626BF"/>
    <w:rsid w:val="00D6336E"/>
    <w:rsid w:val="00D74CB3"/>
    <w:rsid w:val="00D97DFF"/>
    <w:rsid w:val="00DA47AA"/>
    <w:rsid w:val="00DB14AB"/>
    <w:rsid w:val="00DC2F9A"/>
    <w:rsid w:val="00DC57B1"/>
    <w:rsid w:val="00DC6E2C"/>
    <w:rsid w:val="00DD269B"/>
    <w:rsid w:val="00DD3150"/>
    <w:rsid w:val="00DD6463"/>
    <w:rsid w:val="00DD7C62"/>
    <w:rsid w:val="00DE1792"/>
    <w:rsid w:val="00DE71AC"/>
    <w:rsid w:val="00DF0694"/>
    <w:rsid w:val="00DF255D"/>
    <w:rsid w:val="00E03354"/>
    <w:rsid w:val="00E30965"/>
    <w:rsid w:val="00E36BB5"/>
    <w:rsid w:val="00E62AFC"/>
    <w:rsid w:val="00E6310C"/>
    <w:rsid w:val="00E64E03"/>
    <w:rsid w:val="00E670F8"/>
    <w:rsid w:val="00E671AF"/>
    <w:rsid w:val="00E67CDA"/>
    <w:rsid w:val="00E85A55"/>
    <w:rsid w:val="00E95A3A"/>
    <w:rsid w:val="00EA251C"/>
    <w:rsid w:val="00EB05CA"/>
    <w:rsid w:val="00EB48C7"/>
    <w:rsid w:val="00EE1E5D"/>
    <w:rsid w:val="00EF0883"/>
    <w:rsid w:val="00EF1A0F"/>
    <w:rsid w:val="00F05D34"/>
    <w:rsid w:val="00F066DF"/>
    <w:rsid w:val="00F078C2"/>
    <w:rsid w:val="00F14DD0"/>
    <w:rsid w:val="00F372D5"/>
    <w:rsid w:val="00F40471"/>
    <w:rsid w:val="00F4788E"/>
    <w:rsid w:val="00F54885"/>
    <w:rsid w:val="00F82040"/>
    <w:rsid w:val="00F823AF"/>
    <w:rsid w:val="00F83A2C"/>
    <w:rsid w:val="00F93B63"/>
    <w:rsid w:val="00F97D7C"/>
    <w:rsid w:val="00FB3AB4"/>
    <w:rsid w:val="00FB42B3"/>
    <w:rsid w:val="00FD1B90"/>
    <w:rsid w:val="00FD55F3"/>
    <w:rsid w:val="00FE0C2F"/>
    <w:rsid w:val="00FE0EBA"/>
    <w:rsid w:val="00FE1FF1"/>
    <w:rsid w:val="00FE2AF3"/>
    <w:rsid w:val="00FE5AE5"/>
    <w:rsid w:val="00FE708A"/>
    <w:rsid w:val="00FF4293"/>
    <w:rsid w:val="00FF7398"/>
    <w:rsid w:val="06CB4822"/>
    <w:rsid w:val="0D3D2E1E"/>
    <w:rsid w:val="16E47350"/>
    <w:rsid w:val="1B5E21D1"/>
    <w:rsid w:val="1BC63EDB"/>
    <w:rsid w:val="1EC15122"/>
    <w:rsid w:val="1EEE780F"/>
    <w:rsid w:val="2071378D"/>
    <w:rsid w:val="26C72500"/>
    <w:rsid w:val="2A3C60D5"/>
    <w:rsid w:val="2A8D4718"/>
    <w:rsid w:val="2C962149"/>
    <w:rsid w:val="300A4640"/>
    <w:rsid w:val="324569D1"/>
    <w:rsid w:val="32F75619"/>
    <w:rsid w:val="35667EDA"/>
    <w:rsid w:val="38AE4F1A"/>
    <w:rsid w:val="3CA26FC5"/>
    <w:rsid w:val="3E294099"/>
    <w:rsid w:val="3E7A388C"/>
    <w:rsid w:val="3EB23D0A"/>
    <w:rsid w:val="3FA80BB5"/>
    <w:rsid w:val="436429B7"/>
    <w:rsid w:val="44805FFE"/>
    <w:rsid w:val="4578523D"/>
    <w:rsid w:val="4BFA48DB"/>
    <w:rsid w:val="541401D8"/>
    <w:rsid w:val="54195C84"/>
    <w:rsid w:val="550F5B40"/>
    <w:rsid w:val="5A837454"/>
    <w:rsid w:val="5B836BD4"/>
    <w:rsid w:val="5BA063D8"/>
    <w:rsid w:val="5E22399B"/>
    <w:rsid w:val="5E24582B"/>
    <w:rsid w:val="5FD56B8C"/>
    <w:rsid w:val="62084223"/>
    <w:rsid w:val="638C09B1"/>
    <w:rsid w:val="67CC14F0"/>
    <w:rsid w:val="68611752"/>
    <w:rsid w:val="6A063C13"/>
    <w:rsid w:val="6A1E6888"/>
    <w:rsid w:val="6A75343A"/>
    <w:rsid w:val="6E9415D0"/>
    <w:rsid w:val="6F4A5CFA"/>
    <w:rsid w:val="6FD02011"/>
    <w:rsid w:val="72B34C06"/>
    <w:rsid w:val="749A7016"/>
    <w:rsid w:val="799E77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nhideWhenUsed="0" w:uiPriority="99" w:name="annotation text"/>
    <w:lsdException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3"/>
    <w:uiPriority w:val="99"/>
    <w:pPr>
      <w:ind w:firstLine="420"/>
    </w:pPr>
    <w:rPr>
      <w:rFonts w:ascii="Calibri" w:hAnsi="Calibri"/>
      <w:szCs w:val="20"/>
    </w:rPr>
  </w:style>
  <w:style w:type="paragraph" w:styleId="3">
    <w:name w:val="annotation text"/>
    <w:basedOn w:val="1"/>
    <w:link w:val="18"/>
    <w:semiHidden/>
    <w:uiPriority w:val="99"/>
    <w:pPr>
      <w:jc w:val="left"/>
    </w:pPr>
    <w:rPr>
      <w:kern w:val="0"/>
      <w:sz w:val="20"/>
    </w:rPr>
  </w:style>
  <w:style w:type="paragraph" w:styleId="4">
    <w:name w:val="Body Text"/>
    <w:basedOn w:val="1"/>
    <w:link w:val="19"/>
    <w:uiPriority w:val="99"/>
    <w:rPr>
      <w:sz w:val="24"/>
      <w:szCs w:val="28"/>
    </w:rPr>
  </w:style>
  <w:style w:type="paragraph" w:styleId="5">
    <w:name w:val="Body Text Indent"/>
    <w:basedOn w:val="1"/>
    <w:link w:val="20"/>
    <w:semiHidden/>
    <w:uiPriority w:val="99"/>
    <w:pPr>
      <w:spacing w:after="120"/>
      <w:ind w:left="420" w:leftChars="200"/>
    </w:pPr>
  </w:style>
  <w:style w:type="paragraph" w:styleId="6">
    <w:name w:val="Plain Text"/>
    <w:basedOn w:val="1"/>
    <w:link w:val="28"/>
    <w:uiPriority w:val="99"/>
    <w:rPr>
      <w:rFonts w:ascii="宋体" w:hAnsi="Courier New"/>
      <w:kern w:val="0"/>
      <w:szCs w:val="20"/>
    </w:rPr>
  </w:style>
  <w:style w:type="paragraph" w:styleId="7">
    <w:name w:val="Balloon Text"/>
    <w:basedOn w:val="1"/>
    <w:link w:val="22"/>
    <w:semiHidden/>
    <w:locked/>
    <w:uiPriority w:val="99"/>
    <w:rPr>
      <w:sz w:val="18"/>
      <w:szCs w:val="18"/>
    </w:rPr>
  </w:style>
  <w:style w:type="paragraph" w:styleId="8">
    <w:name w:val="footer"/>
    <w:basedOn w:val="1"/>
    <w:link w:val="23"/>
    <w:semiHidden/>
    <w:uiPriority w:val="99"/>
    <w:pPr>
      <w:tabs>
        <w:tab w:val="center" w:pos="4153"/>
        <w:tab w:val="right" w:pos="8306"/>
      </w:tabs>
      <w:snapToGrid w:val="0"/>
      <w:jc w:val="left"/>
    </w:pPr>
    <w:rPr>
      <w:kern w:val="0"/>
      <w:sz w:val="18"/>
      <w:szCs w:val="18"/>
    </w:rPr>
  </w:style>
  <w:style w:type="paragraph" w:styleId="9">
    <w:name w:val="header"/>
    <w:basedOn w:val="1"/>
    <w:link w:val="24"/>
    <w:semiHidden/>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link w:val="2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2">
    <w:name w:val="annotation subject"/>
    <w:basedOn w:val="3"/>
    <w:next w:val="3"/>
    <w:link w:val="26"/>
    <w:semiHidden/>
    <w:uiPriority w:val="99"/>
    <w:rPr>
      <w:b/>
      <w:bCs/>
    </w:rPr>
  </w:style>
  <w:style w:type="character" w:styleId="15">
    <w:name w:val="page number"/>
    <w:basedOn w:val="14"/>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semiHidden/>
    <w:uiPriority w:val="99"/>
    <w:rPr>
      <w:rFonts w:cs="Times New Roman"/>
      <w:sz w:val="21"/>
    </w:rPr>
  </w:style>
  <w:style w:type="character" w:customStyle="1" w:styleId="18">
    <w:name w:val="Comment Text Char"/>
    <w:basedOn w:val="14"/>
    <w:link w:val="3"/>
    <w:semiHidden/>
    <w:locked/>
    <w:uiPriority w:val="99"/>
    <w:rPr>
      <w:rFonts w:ascii="Times New Roman" w:hAnsi="Times New Roman" w:cs="Times New Roman"/>
      <w:sz w:val="21"/>
    </w:rPr>
  </w:style>
  <w:style w:type="character" w:customStyle="1" w:styleId="19">
    <w:name w:val="Body Text Char"/>
    <w:basedOn w:val="14"/>
    <w:link w:val="4"/>
    <w:semiHidden/>
    <w:locked/>
    <w:uiPriority w:val="99"/>
    <w:rPr>
      <w:rFonts w:cs="Times New Roman"/>
      <w:sz w:val="21"/>
      <w:szCs w:val="21"/>
    </w:rPr>
  </w:style>
  <w:style w:type="character" w:customStyle="1" w:styleId="20">
    <w:name w:val="Body Text Indent Char"/>
    <w:basedOn w:val="14"/>
    <w:link w:val="5"/>
    <w:semiHidden/>
    <w:locked/>
    <w:uiPriority w:val="99"/>
    <w:rPr>
      <w:rFonts w:cs="Times New Roman"/>
      <w:kern w:val="2"/>
      <w:sz w:val="21"/>
      <w:szCs w:val="21"/>
    </w:rPr>
  </w:style>
  <w:style w:type="character" w:customStyle="1" w:styleId="21">
    <w:name w:val="Plain Text Char"/>
    <w:basedOn w:val="14"/>
    <w:link w:val="6"/>
    <w:locked/>
    <w:uiPriority w:val="99"/>
    <w:rPr>
      <w:rFonts w:ascii="宋体" w:hAnsi="Courier New" w:eastAsia="宋体" w:cs="Times New Roman"/>
      <w:sz w:val="21"/>
    </w:rPr>
  </w:style>
  <w:style w:type="character" w:customStyle="1" w:styleId="22">
    <w:name w:val="Balloon Text Char"/>
    <w:basedOn w:val="14"/>
    <w:link w:val="7"/>
    <w:semiHidden/>
    <w:locked/>
    <w:uiPriority w:val="99"/>
    <w:rPr>
      <w:rFonts w:cs="Times New Roman"/>
      <w:sz w:val="2"/>
    </w:rPr>
  </w:style>
  <w:style w:type="character" w:customStyle="1" w:styleId="23">
    <w:name w:val="Footer Char"/>
    <w:basedOn w:val="14"/>
    <w:link w:val="8"/>
    <w:semiHidden/>
    <w:qFormat/>
    <w:locked/>
    <w:uiPriority w:val="99"/>
    <w:rPr>
      <w:rFonts w:ascii="Times New Roman" w:hAnsi="Times New Roman" w:eastAsia="宋体" w:cs="Times New Roman"/>
      <w:sz w:val="18"/>
    </w:rPr>
  </w:style>
  <w:style w:type="character" w:customStyle="1" w:styleId="24">
    <w:name w:val="Header Char"/>
    <w:basedOn w:val="14"/>
    <w:link w:val="9"/>
    <w:semiHidden/>
    <w:locked/>
    <w:uiPriority w:val="99"/>
    <w:rPr>
      <w:rFonts w:ascii="Times New Roman" w:hAnsi="Times New Roman" w:eastAsia="宋体" w:cs="Times New Roman"/>
      <w:sz w:val="18"/>
    </w:rPr>
  </w:style>
  <w:style w:type="character" w:customStyle="1" w:styleId="25">
    <w:name w:val="HTML Preformatted Char"/>
    <w:basedOn w:val="14"/>
    <w:link w:val="10"/>
    <w:locked/>
    <w:uiPriority w:val="99"/>
    <w:rPr>
      <w:rFonts w:ascii="宋体" w:eastAsia="宋体" w:cs="Times New Roman"/>
      <w:kern w:val="0"/>
      <w:sz w:val="24"/>
    </w:rPr>
  </w:style>
  <w:style w:type="character" w:customStyle="1" w:styleId="26">
    <w:name w:val="Comment Subject Char"/>
    <w:basedOn w:val="18"/>
    <w:link w:val="12"/>
    <w:semiHidden/>
    <w:locked/>
    <w:uiPriority w:val="99"/>
    <w:rPr>
      <w:b/>
    </w:rPr>
  </w:style>
  <w:style w:type="character" w:customStyle="1" w:styleId="27">
    <w:name w:val="Plain Text Char1"/>
    <w:semiHidden/>
    <w:locked/>
    <w:uiPriority w:val="99"/>
    <w:rPr>
      <w:rFonts w:ascii="宋体" w:hAnsi="Courier New"/>
      <w:sz w:val="21"/>
    </w:rPr>
  </w:style>
  <w:style w:type="character" w:customStyle="1" w:styleId="28">
    <w:name w:val="Plain Text Char2"/>
    <w:link w:val="6"/>
    <w:semiHidden/>
    <w:locked/>
    <w:uiPriority w:val="99"/>
    <w:rPr>
      <w:rFonts w:ascii="宋体" w:hAnsi="Courier New" w:eastAsia="宋体"/>
      <w:sz w:val="21"/>
    </w:rPr>
  </w:style>
  <w:style w:type="paragraph" w:styleId="29">
    <w:name w:val="List Paragraph"/>
    <w:basedOn w:val="1"/>
    <w:qFormat/>
    <w:uiPriority w:val="99"/>
    <w:pPr>
      <w:ind w:firstLine="420" w:firstLineChars="200"/>
    </w:pPr>
  </w:style>
  <w:style w:type="character" w:customStyle="1" w:styleId="30">
    <w:name w:val="纯文本 Char"/>
    <w:uiPriority w:val="99"/>
    <w:rPr>
      <w:rFonts w:ascii="宋体" w:hAnsi="Courier New" w:eastAsia="宋体"/>
      <w:kern w:val="2"/>
      <w:sz w:val="21"/>
      <w:lang w:val="en-US" w:eastAsia="zh-CN"/>
    </w:rPr>
  </w:style>
  <w:style w:type="paragraph" w:customStyle="1" w:styleId="31">
    <w:name w:val="列出段落1"/>
    <w:basedOn w:val="1"/>
    <w:uiPriority w:val="99"/>
    <w:pPr>
      <w:widowControl/>
      <w:ind w:firstLine="420" w:firstLineChars="200"/>
      <w:jc w:val="left"/>
    </w:pPr>
    <w:rPr>
      <w:kern w:val="0"/>
      <w:sz w:val="24"/>
      <w:szCs w:val="24"/>
    </w:rPr>
  </w:style>
  <w:style w:type="paragraph" w:customStyle="1" w:styleId="32">
    <w:name w:val="修订1"/>
    <w:hidden/>
    <w:qFormat/>
    <w:uiPriority w:val="99"/>
    <w:rPr>
      <w:rFonts w:ascii="Times New Roman" w:hAnsi="Times New Roman" w:eastAsia="宋体" w:cs="Times New Roman"/>
      <w:kern w:val="2"/>
      <w:sz w:val="21"/>
      <w:szCs w:val="21"/>
      <w:lang w:val="en-US" w:eastAsia="zh-CN" w:bidi="ar-SA"/>
    </w:rPr>
  </w:style>
  <w:style w:type="character" w:customStyle="1" w:styleId="33">
    <w:name w:val="Normal Indent Char"/>
    <w:link w:val="2"/>
    <w:locked/>
    <w:uiPriority w:val="99"/>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33</Pages>
  <Words>3147</Words>
  <Characters>17942</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2019-07-16T02:14:00Z</dcterms:created>
  <dc:creator>fan</dc:creator>
  <cp:lastModifiedBy>王树乔</cp:lastModifiedBy>
  <cp:lastPrinted>2018-12-03T06:44:00Z</cp:lastPrinted>
  <dcterms:modified xsi:type="dcterms:W3CDTF">2019-07-17T09:31:38Z</dcterms:modified>
  <dc:title>淮阴工学院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