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58" w:rsidRDefault="00796358">
      <w:pPr>
        <w:adjustRightInd w:val="0"/>
        <w:snapToGrid w:val="0"/>
        <w:spacing w:line="300" w:lineRule="auto"/>
        <w:jc w:val="center"/>
        <w:rPr>
          <w:rFonts w:ascii="宋体"/>
          <w:b/>
          <w:sz w:val="32"/>
          <w:szCs w:val="32"/>
          <w:u w:val="single"/>
        </w:rPr>
      </w:pPr>
    </w:p>
    <w:p w:rsidR="00796358" w:rsidRDefault="00796358">
      <w:pPr>
        <w:adjustRightInd w:val="0"/>
        <w:snapToGrid w:val="0"/>
        <w:spacing w:line="300" w:lineRule="auto"/>
        <w:jc w:val="center"/>
        <w:rPr>
          <w:rFonts w:ascii="宋体"/>
          <w:b/>
          <w:sz w:val="32"/>
          <w:szCs w:val="32"/>
          <w:u w:val="single"/>
        </w:rPr>
      </w:pPr>
    </w:p>
    <w:p w:rsidR="00796358" w:rsidRDefault="00796358">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796358" w:rsidRPr="00C36B74" w:rsidRDefault="00796358">
      <w:pPr>
        <w:spacing w:line="480" w:lineRule="auto"/>
        <w:jc w:val="center"/>
        <w:rPr>
          <w:rFonts w:ascii="方正小标宋简体" w:eastAsia="方正小标宋简体" w:hAnsi="Batang"/>
          <w:kern w:val="0"/>
          <w:sz w:val="36"/>
          <w:szCs w:val="36"/>
        </w:rPr>
      </w:pPr>
      <w:r>
        <w:rPr>
          <w:rFonts w:ascii="方正小标宋简体" w:eastAsia="方正小标宋简体" w:hAnsi="Batang" w:hint="eastAsia"/>
          <w:kern w:val="0"/>
          <w:sz w:val="36"/>
          <w:szCs w:val="36"/>
        </w:rPr>
        <w:t>图书馆</w:t>
      </w:r>
      <w:r w:rsidRPr="00C36B74">
        <w:rPr>
          <w:rFonts w:ascii="方正小标宋简体" w:eastAsia="方正小标宋简体" w:hAnsi="Batang" w:hint="eastAsia"/>
          <w:kern w:val="0"/>
          <w:sz w:val="36"/>
          <w:szCs w:val="36"/>
        </w:rPr>
        <w:t>萧湖双创基地图书借阅点书架和期刊</w:t>
      </w:r>
      <w:r>
        <w:rPr>
          <w:rFonts w:ascii="方正小标宋简体" w:eastAsia="方正小标宋简体" w:hAnsi="Batang" w:hint="eastAsia"/>
          <w:kern w:val="0"/>
          <w:sz w:val="36"/>
          <w:szCs w:val="36"/>
        </w:rPr>
        <w:t>柜</w:t>
      </w:r>
      <w:r w:rsidRPr="00C36B74">
        <w:rPr>
          <w:rFonts w:ascii="方正小标宋简体" w:eastAsia="方正小标宋简体" w:hAnsi="Batang" w:hint="eastAsia"/>
          <w:kern w:val="0"/>
          <w:sz w:val="36"/>
          <w:szCs w:val="36"/>
        </w:rPr>
        <w:t>采</w:t>
      </w:r>
      <w:r w:rsidRPr="00C36B74">
        <w:rPr>
          <w:rFonts w:ascii="方正小标宋简体" w:eastAsia="方正小标宋简体" w:hAnsi="宋体" w:hint="eastAsia"/>
          <w:kern w:val="0"/>
          <w:sz w:val="36"/>
          <w:szCs w:val="36"/>
        </w:rPr>
        <w:t>购</w:t>
      </w: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rsidP="0060668C">
      <w:pPr>
        <w:ind w:leftChars="-90" w:left="-138" w:hangingChars="24" w:hanging="51"/>
        <w:jc w:val="center"/>
        <w:rPr>
          <w:rFonts w:ascii="黑体" w:eastAsia="黑体"/>
          <w:b/>
          <w:snapToGrid w:val="0"/>
          <w:szCs w:val="21"/>
        </w:rPr>
      </w:pPr>
    </w:p>
    <w:p w:rsidR="00796358" w:rsidRDefault="00796358">
      <w:pPr>
        <w:jc w:val="center"/>
        <w:rPr>
          <w:rFonts w:ascii="黑体" w:eastAsia="黑体"/>
          <w:b/>
          <w:snapToGrid w:val="0"/>
          <w:sz w:val="84"/>
          <w:szCs w:val="84"/>
        </w:rPr>
      </w:pPr>
      <w:r>
        <w:rPr>
          <w:rFonts w:ascii="黑体" w:eastAsia="黑体" w:hint="eastAsia"/>
          <w:b/>
          <w:snapToGrid w:val="0"/>
          <w:sz w:val="84"/>
          <w:szCs w:val="84"/>
        </w:rPr>
        <w:t>招标文件</w:t>
      </w:r>
    </w:p>
    <w:p w:rsidR="00796358" w:rsidRDefault="00796358">
      <w:pPr>
        <w:pStyle w:val="PlainText"/>
        <w:adjustRightInd w:val="0"/>
        <w:snapToGrid w:val="0"/>
        <w:spacing w:line="300" w:lineRule="auto"/>
        <w:jc w:val="center"/>
        <w:rPr>
          <w:rFonts w:ascii="Times New Roman" w:eastAsia="黑体" w:hAnsi="Times New Roman"/>
          <w:sz w:val="28"/>
          <w:szCs w:val="28"/>
        </w:rPr>
      </w:pPr>
    </w:p>
    <w:p w:rsidR="00796358" w:rsidRDefault="00796358">
      <w:pPr>
        <w:adjustRightInd w:val="0"/>
        <w:snapToGrid w:val="0"/>
        <w:spacing w:line="300" w:lineRule="auto"/>
        <w:jc w:val="center"/>
        <w:rPr>
          <w:rFonts w:ascii="宋体"/>
          <w:snapToGrid w:val="0"/>
          <w:sz w:val="28"/>
          <w:szCs w:val="28"/>
        </w:rPr>
      </w:pPr>
      <w:r>
        <w:rPr>
          <w:rFonts w:ascii="宋体" w:hAnsi="宋体" w:hint="eastAsia"/>
          <w:snapToGrid w:val="0"/>
          <w:sz w:val="28"/>
          <w:szCs w:val="28"/>
        </w:rPr>
        <w:t>项目编号：</w:t>
      </w:r>
      <w:r>
        <w:rPr>
          <w:rFonts w:ascii="宋体" w:hAnsi="宋体"/>
          <w:snapToGrid w:val="0"/>
          <w:sz w:val="28"/>
          <w:szCs w:val="28"/>
        </w:rPr>
        <w:t>20170211</w:t>
      </w: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ascii="宋体" w:cs="宋体"/>
          <w:kern w:val="0"/>
          <w:sz w:val="24"/>
          <w:szCs w:val="24"/>
        </w:rPr>
      </w:pPr>
    </w:p>
    <w:p w:rsidR="00796358" w:rsidRDefault="00796358">
      <w:pPr>
        <w:adjustRightInd w:val="0"/>
        <w:snapToGrid w:val="0"/>
        <w:spacing w:line="300" w:lineRule="auto"/>
        <w:jc w:val="center"/>
        <w:rPr>
          <w:rFonts w:ascii="宋体" w:cs="宋体"/>
          <w:kern w:val="0"/>
          <w:sz w:val="24"/>
          <w:szCs w:val="24"/>
        </w:rPr>
      </w:pPr>
    </w:p>
    <w:p w:rsidR="00796358" w:rsidRPr="0092058F"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jc w:val="center"/>
        <w:rPr>
          <w:rFonts w:eastAsia="黑体"/>
          <w:snapToGrid w:val="0"/>
          <w:szCs w:val="21"/>
        </w:rPr>
      </w:pPr>
    </w:p>
    <w:p w:rsidR="00796358" w:rsidRDefault="00796358">
      <w:pPr>
        <w:adjustRightInd w:val="0"/>
        <w:snapToGrid w:val="0"/>
        <w:spacing w:line="300" w:lineRule="auto"/>
        <w:rPr>
          <w:rFonts w:eastAsia="黑体"/>
          <w:snapToGrid w:val="0"/>
          <w:szCs w:val="21"/>
          <w:u w:val="single"/>
        </w:rPr>
      </w:pPr>
    </w:p>
    <w:p w:rsidR="00796358" w:rsidRDefault="00796358">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796358" w:rsidRDefault="00796358">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2017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12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15</w:t>
      </w:r>
      <w:r>
        <w:rPr>
          <w:rFonts w:ascii="方正小标宋简体" w:eastAsia="方正小标宋简体" w:hAnsi="宋体" w:hint="eastAsia"/>
          <w:b/>
          <w:sz w:val="30"/>
          <w:szCs w:val="30"/>
        </w:rPr>
        <w:t>日</w:t>
      </w:r>
    </w:p>
    <w:p w:rsidR="00796358" w:rsidRDefault="00796358">
      <w:pPr>
        <w:ind w:rightChars="1160" w:right="2436"/>
        <w:rPr>
          <w:rFonts w:ascii="宋体"/>
          <w:b/>
          <w:sz w:val="30"/>
          <w:szCs w:val="30"/>
        </w:rPr>
      </w:pPr>
      <w:r>
        <w:rPr>
          <w:rFonts w:ascii="宋体"/>
          <w:b/>
          <w:sz w:val="30"/>
          <w:szCs w:val="30"/>
        </w:rPr>
        <w:br w:type="page"/>
      </w:r>
    </w:p>
    <w:p w:rsidR="00796358" w:rsidRDefault="00796358">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796358" w:rsidRDefault="00796358">
      <w:pPr>
        <w:ind w:rightChars="1160" w:right="2436"/>
        <w:jc w:val="center"/>
        <w:rPr>
          <w:rFonts w:ascii="宋体"/>
          <w:b/>
          <w:szCs w:val="21"/>
        </w:rPr>
      </w:pPr>
    </w:p>
    <w:p w:rsidR="00796358" w:rsidRDefault="00796358">
      <w:pPr>
        <w:ind w:rightChars="1160" w:right="2436"/>
        <w:jc w:val="center"/>
        <w:rPr>
          <w:rFonts w:ascii="宋体"/>
          <w:b/>
          <w:szCs w:val="21"/>
        </w:rPr>
      </w:pPr>
    </w:p>
    <w:p w:rsidR="00796358" w:rsidRDefault="00796358">
      <w:pPr>
        <w:jc w:val="center"/>
        <w:rPr>
          <w:rFonts w:ascii="宋体"/>
          <w:color w:val="FF0000"/>
          <w:sz w:val="28"/>
        </w:rPr>
      </w:pPr>
    </w:p>
    <w:p w:rsidR="00796358" w:rsidRDefault="00796358">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796358" w:rsidRDefault="00796358">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7</w:t>
      </w:r>
    </w:p>
    <w:p w:rsidR="00796358" w:rsidRDefault="00796358">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10</w:t>
      </w:r>
    </w:p>
    <w:p w:rsidR="00796358" w:rsidRDefault="00796358">
      <w:pPr>
        <w:spacing w:line="680" w:lineRule="exact"/>
        <w:rPr>
          <w:rFonts w:ascii="宋体"/>
          <w:sz w:val="28"/>
          <w:highlight w:val="yellow"/>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11</w:t>
      </w:r>
      <w:r>
        <w:rPr>
          <w:rFonts w:ascii="宋体" w:hAnsi="宋体" w:hint="eastAsia"/>
          <w:sz w:val="28"/>
        </w:rPr>
        <w:t>附：产品参考式样…………………………………………</w:t>
      </w:r>
      <w:r>
        <w:rPr>
          <w:rFonts w:ascii="宋体" w:hint="eastAsia"/>
          <w:sz w:val="28"/>
        </w:rPr>
        <w:t>…</w:t>
      </w:r>
      <w:r>
        <w:rPr>
          <w:rFonts w:ascii="宋体" w:hAnsi="宋体" w:hint="eastAsia"/>
          <w:sz w:val="28"/>
        </w:rPr>
        <w:t>……</w:t>
      </w:r>
      <w:r>
        <w:rPr>
          <w:rFonts w:ascii="宋体" w:hAnsi="宋体"/>
          <w:sz w:val="28"/>
        </w:rPr>
        <w:t xml:space="preserve">  17</w:t>
      </w:r>
    </w:p>
    <w:p w:rsidR="00796358" w:rsidRDefault="00796358">
      <w:pPr>
        <w:rPr>
          <w:rFonts w:ascii="宋体"/>
          <w:sz w:val="28"/>
        </w:rPr>
      </w:pPr>
    </w:p>
    <w:p w:rsidR="00796358" w:rsidRDefault="00796358">
      <w:pPr>
        <w:spacing w:line="360" w:lineRule="auto"/>
        <w:ind w:firstLineChars="200" w:firstLine="420"/>
        <w:rPr>
          <w:rFonts w:ascii="宋体"/>
          <w:bCs/>
          <w:szCs w:val="21"/>
        </w:rPr>
      </w:pPr>
    </w:p>
    <w:p w:rsidR="00796358" w:rsidRDefault="00796358">
      <w:pPr>
        <w:ind w:firstLineChars="200" w:firstLine="420"/>
        <w:rPr>
          <w:rFonts w:ascii="宋体"/>
          <w:bCs/>
          <w:szCs w:val="21"/>
        </w:rPr>
      </w:pPr>
    </w:p>
    <w:p w:rsidR="00796358" w:rsidRDefault="00796358">
      <w:pPr>
        <w:widowControl/>
        <w:rPr>
          <w:rFonts w:ascii="宋体"/>
          <w:bCs/>
          <w:szCs w:val="21"/>
        </w:rPr>
      </w:pPr>
      <w:r>
        <w:rPr>
          <w:rFonts w:ascii="宋体" w:hAnsi="宋体"/>
          <w:bCs/>
          <w:szCs w:val="21"/>
        </w:rPr>
        <w:t xml:space="preserve">       </w:t>
      </w:r>
    </w:p>
    <w:p w:rsidR="00796358" w:rsidRDefault="00796358">
      <w:pPr>
        <w:tabs>
          <w:tab w:val="center" w:pos="4082"/>
        </w:tabs>
        <w:spacing w:line="480" w:lineRule="exact"/>
        <w:rPr>
          <w:rFonts w:ascii="宋体"/>
          <w:b/>
          <w:szCs w:val="21"/>
        </w:rPr>
      </w:pPr>
    </w:p>
    <w:p w:rsidR="00796358" w:rsidRDefault="00796358">
      <w:pPr>
        <w:tabs>
          <w:tab w:val="center" w:pos="4082"/>
        </w:tabs>
        <w:spacing w:line="480" w:lineRule="exact"/>
        <w:jc w:val="center"/>
        <w:rPr>
          <w:rFonts w:ascii="宋体"/>
          <w:szCs w:val="21"/>
        </w:rPr>
      </w:pPr>
    </w:p>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p w:rsidR="00796358" w:rsidRDefault="00796358">
      <w:r>
        <w:br w:type="page"/>
      </w:r>
    </w:p>
    <w:p w:rsidR="00796358" w:rsidRDefault="00796358">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796358" w:rsidRDefault="00796358">
      <w:pPr>
        <w:spacing w:line="360" w:lineRule="exact"/>
        <w:ind w:firstLineChars="200" w:firstLine="480"/>
        <w:rPr>
          <w:rFonts w:ascii="宋体"/>
          <w:color w:val="000000"/>
          <w:sz w:val="24"/>
          <w:szCs w:val="24"/>
        </w:rPr>
      </w:pPr>
    </w:p>
    <w:p w:rsidR="00796358" w:rsidRDefault="00796358" w:rsidP="008E25ED">
      <w:pPr>
        <w:spacing w:line="440" w:lineRule="exact"/>
        <w:ind w:firstLineChars="400" w:firstLine="96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796358" w:rsidRDefault="00796358" w:rsidP="008E25ED">
      <w:pPr>
        <w:spacing w:line="440" w:lineRule="exact"/>
        <w:ind w:firstLineChars="400" w:firstLine="960"/>
        <w:rPr>
          <w:rStyle w:val="CommentReference"/>
        </w:rPr>
      </w:pPr>
      <w:r>
        <w:rPr>
          <w:rFonts w:ascii="宋体" w:hAnsi="宋体"/>
          <w:color w:val="000000"/>
          <w:sz w:val="24"/>
          <w:szCs w:val="24"/>
        </w:rPr>
        <w:t>1.</w:t>
      </w:r>
      <w:r>
        <w:rPr>
          <w:rFonts w:ascii="宋体" w:hAnsi="宋体" w:hint="eastAsia"/>
          <w:color w:val="000000"/>
          <w:sz w:val="24"/>
          <w:szCs w:val="24"/>
        </w:rPr>
        <w:t>项目名称：萧湖双创基地图书借阅点</w:t>
      </w:r>
      <w:r w:rsidRPr="0092058F">
        <w:rPr>
          <w:rFonts w:ascii="宋体" w:hAnsi="宋体" w:cs="宋体" w:hint="eastAsia"/>
          <w:kern w:val="0"/>
          <w:sz w:val="24"/>
          <w:szCs w:val="24"/>
        </w:rPr>
        <w:t>书架、期刊柜</w:t>
      </w:r>
      <w:r>
        <w:rPr>
          <w:rFonts w:ascii="宋体" w:hAnsi="宋体" w:hint="eastAsia"/>
          <w:color w:val="000000"/>
          <w:sz w:val="24"/>
          <w:szCs w:val="24"/>
        </w:rPr>
        <w:t>一批；</w:t>
      </w:r>
    </w:p>
    <w:p w:rsidR="00796358" w:rsidRPr="002959D7" w:rsidRDefault="00796358" w:rsidP="002959D7">
      <w:pPr>
        <w:spacing w:line="440" w:lineRule="exact"/>
        <w:ind w:firstLineChars="200" w:firstLine="480"/>
        <w:rPr>
          <w:rStyle w:val="CommentReference"/>
          <w:sz w:val="24"/>
          <w:szCs w:val="24"/>
        </w:rPr>
      </w:pPr>
      <w:r>
        <w:rPr>
          <w:rStyle w:val="CommentReference"/>
          <w:sz w:val="24"/>
          <w:szCs w:val="24"/>
        </w:rPr>
        <w:t xml:space="preserve">    </w:t>
      </w:r>
      <w:r w:rsidRPr="002959D7">
        <w:rPr>
          <w:rStyle w:val="CommentReference"/>
          <w:rFonts w:hint="eastAsia"/>
          <w:sz w:val="24"/>
          <w:szCs w:val="24"/>
        </w:rPr>
        <w:t>预算金额：</w:t>
      </w:r>
      <w:r w:rsidRPr="002959D7">
        <w:rPr>
          <w:rStyle w:val="CommentReference"/>
          <w:sz w:val="24"/>
          <w:szCs w:val="24"/>
        </w:rPr>
        <w:t>13</w:t>
      </w:r>
      <w:r w:rsidRPr="002959D7">
        <w:rPr>
          <w:rStyle w:val="CommentReference"/>
          <w:rFonts w:hint="eastAsia"/>
          <w:sz w:val="24"/>
          <w:szCs w:val="24"/>
        </w:rPr>
        <w:t>万元</w:t>
      </w:r>
      <w:r>
        <w:rPr>
          <w:rStyle w:val="CommentReference"/>
          <w:rFonts w:hint="eastAsia"/>
          <w:sz w:val="24"/>
          <w:szCs w:val="24"/>
        </w:rPr>
        <w:t>。</w:t>
      </w:r>
    </w:p>
    <w:p w:rsidR="00796358" w:rsidRDefault="00796358" w:rsidP="008E25ED">
      <w:pPr>
        <w:spacing w:line="440" w:lineRule="exact"/>
        <w:ind w:firstLineChars="400" w:firstLine="960"/>
        <w:rPr>
          <w:rFonts w:ascii="宋体"/>
          <w:color w:val="000000"/>
          <w:sz w:val="24"/>
          <w:szCs w:val="24"/>
        </w:rPr>
      </w:pPr>
      <w:r>
        <w:rPr>
          <w:rFonts w:ascii="宋体" w:hAnsi="宋体"/>
          <w:color w:val="000000"/>
          <w:sz w:val="24"/>
          <w:szCs w:val="24"/>
        </w:rPr>
        <w:t>2.</w:t>
      </w:r>
      <w:r w:rsidRPr="0092058F">
        <w:rPr>
          <w:rFonts w:ascii="宋体" w:hAnsi="宋体" w:cs="宋体" w:hint="eastAsia"/>
          <w:kern w:val="0"/>
          <w:sz w:val="24"/>
          <w:szCs w:val="24"/>
        </w:rPr>
        <w:t>书架、期刊柜</w:t>
      </w:r>
      <w:r>
        <w:rPr>
          <w:rFonts w:ascii="宋体" w:hAnsi="宋体" w:hint="eastAsia"/>
          <w:color w:val="000000"/>
          <w:sz w:val="24"/>
          <w:szCs w:val="24"/>
        </w:rPr>
        <w:t>名称和数量及主要参数</w:t>
      </w:r>
    </w:p>
    <w:tbl>
      <w:tblPr>
        <w:tblpPr w:leftFromText="180" w:rightFromText="180" w:vertAnchor="text" w:horzAnchor="page" w:tblpX="2348" w:tblpY="443"/>
        <w:tblOverlap w:val="neve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2077"/>
        <w:gridCol w:w="2895"/>
        <w:gridCol w:w="750"/>
        <w:gridCol w:w="1576"/>
      </w:tblGrid>
      <w:tr w:rsidR="00796358">
        <w:tc>
          <w:tcPr>
            <w:tcW w:w="730" w:type="dxa"/>
            <w:vAlign w:val="center"/>
          </w:tcPr>
          <w:p w:rsidR="00796358" w:rsidRDefault="00796358">
            <w:pPr>
              <w:spacing w:line="440" w:lineRule="exact"/>
              <w:jc w:val="center"/>
              <w:rPr>
                <w:rFonts w:ascii="宋体"/>
                <w:b/>
                <w:bCs/>
                <w:color w:val="000000"/>
                <w:sz w:val="24"/>
                <w:szCs w:val="24"/>
              </w:rPr>
            </w:pPr>
            <w:r>
              <w:rPr>
                <w:rFonts w:ascii="宋体" w:hAnsi="宋体" w:hint="eastAsia"/>
                <w:b/>
                <w:bCs/>
                <w:color w:val="000000"/>
                <w:sz w:val="24"/>
                <w:szCs w:val="24"/>
              </w:rPr>
              <w:t>序号</w:t>
            </w:r>
          </w:p>
        </w:tc>
        <w:tc>
          <w:tcPr>
            <w:tcW w:w="2077" w:type="dxa"/>
            <w:vAlign w:val="center"/>
          </w:tcPr>
          <w:p w:rsidR="00796358" w:rsidRDefault="00796358">
            <w:pPr>
              <w:spacing w:line="440" w:lineRule="exact"/>
              <w:jc w:val="center"/>
              <w:rPr>
                <w:rFonts w:ascii="宋体"/>
                <w:b/>
                <w:bCs/>
                <w:color w:val="000000"/>
                <w:sz w:val="24"/>
                <w:szCs w:val="24"/>
              </w:rPr>
            </w:pPr>
            <w:r>
              <w:rPr>
                <w:rFonts w:ascii="宋体" w:hAnsi="宋体" w:hint="eastAsia"/>
                <w:b/>
                <w:bCs/>
                <w:color w:val="000000"/>
                <w:sz w:val="24"/>
                <w:szCs w:val="24"/>
              </w:rPr>
              <w:t>家具名称</w:t>
            </w:r>
          </w:p>
        </w:tc>
        <w:tc>
          <w:tcPr>
            <w:tcW w:w="2895" w:type="dxa"/>
            <w:vAlign w:val="center"/>
          </w:tcPr>
          <w:p w:rsidR="00796358" w:rsidRDefault="00796358">
            <w:pPr>
              <w:spacing w:line="440" w:lineRule="exact"/>
              <w:jc w:val="center"/>
              <w:rPr>
                <w:rFonts w:ascii="宋体"/>
                <w:b/>
                <w:bCs/>
                <w:color w:val="000000"/>
                <w:sz w:val="24"/>
                <w:szCs w:val="24"/>
              </w:rPr>
            </w:pPr>
            <w:r>
              <w:rPr>
                <w:rFonts w:ascii="宋体" w:hAnsi="宋体" w:hint="eastAsia"/>
                <w:b/>
                <w:bCs/>
                <w:color w:val="000000"/>
                <w:sz w:val="24"/>
                <w:szCs w:val="24"/>
              </w:rPr>
              <w:t>主要规格</w:t>
            </w:r>
            <w:r>
              <w:rPr>
                <w:rStyle w:val="CommentReference"/>
              </w:rPr>
              <w:t>(W</w:t>
            </w:r>
            <w:r>
              <w:rPr>
                <w:rStyle w:val="CommentReference"/>
                <w:rFonts w:hint="eastAsia"/>
              </w:rPr>
              <w:t>宽</w:t>
            </w:r>
            <w:r>
              <w:rPr>
                <w:rStyle w:val="CommentReference"/>
              </w:rPr>
              <w:t>*D</w:t>
            </w:r>
            <w:r>
              <w:rPr>
                <w:rStyle w:val="CommentReference"/>
                <w:rFonts w:hint="eastAsia"/>
              </w:rPr>
              <w:t>深</w:t>
            </w:r>
            <w:r>
              <w:rPr>
                <w:rStyle w:val="CommentReference"/>
              </w:rPr>
              <w:t>*H</w:t>
            </w:r>
            <w:r>
              <w:rPr>
                <w:rStyle w:val="CommentReference"/>
                <w:rFonts w:hint="eastAsia"/>
              </w:rPr>
              <w:t>高）</w:t>
            </w:r>
          </w:p>
        </w:tc>
        <w:tc>
          <w:tcPr>
            <w:tcW w:w="750" w:type="dxa"/>
            <w:vAlign w:val="center"/>
          </w:tcPr>
          <w:p w:rsidR="00796358" w:rsidRDefault="00796358">
            <w:pPr>
              <w:spacing w:line="440" w:lineRule="exact"/>
              <w:jc w:val="center"/>
              <w:rPr>
                <w:rFonts w:ascii="宋体"/>
                <w:b/>
                <w:bCs/>
                <w:color w:val="000000"/>
                <w:sz w:val="24"/>
                <w:szCs w:val="24"/>
              </w:rPr>
            </w:pPr>
            <w:r>
              <w:rPr>
                <w:rFonts w:ascii="宋体" w:hAnsi="宋体" w:hint="eastAsia"/>
                <w:b/>
                <w:bCs/>
                <w:color w:val="000000"/>
                <w:sz w:val="24"/>
                <w:szCs w:val="24"/>
              </w:rPr>
              <w:t>数量</w:t>
            </w:r>
          </w:p>
        </w:tc>
        <w:tc>
          <w:tcPr>
            <w:tcW w:w="1576" w:type="dxa"/>
            <w:vAlign w:val="center"/>
          </w:tcPr>
          <w:p w:rsidR="00796358" w:rsidRDefault="00796358">
            <w:pPr>
              <w:spacing w:line="440" w:lineRule="exact"/>
              <w:jc w:val="center"/>
              <w:rPr>
                <w:rFonts w:ascii="宋体"/>
                <w:b/>
                <w:bCs/>
                <w:color w:val="000000"/>
                <w:sz w:val="24"/>
                <w:szCs w:val="24"/>
              </w:rPr>
            </w:pPr>
            <w:r>
              <w:rPr>
                <w:rFonts w:ascii="宋体" w:hAnsi="宋体" w:hint="eastAsia"/>
                <w:b/>
                <w:bCs/>
                <w:color w:val="000000"/>
                <w:sz w:val="24"/>
                <w:szCs w:val="24"/>
              </w:rPr>
              <w:t>备注</w:t>
            </w:r>
          </w:p>
        </w:tc>
      </w:tr>
      <w:tr w:rsidR="00796358">
        <w:trPr>
          <w:trHeight w:val="1005"/>
        </w:trPr>
        <w:tc>
          <w:tcPr>
            <w:tcW w:w="730" w:type="dxa"/>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1</w:t>
            </w:r>
          </w:p>
        </w:tc>
        <w:tc>
          <w:tcPr>
            <w:tcW w:w="2077" w:type="dxa"/>
            <w:vAlign w:val="center"/>
          </w:tcPr>
          <w:p w:rsidR="00796358" w:rsidRDefault="00796358">
            <w:pPr>
              <w:spacing w:line="440" w:lineRule="exact"/>
              <w:ind w:rightChars="-113" w:right="-237"/>
              <w:jc w:val="center"/>
              <w:rPr>
                <w:rFonts w:ascii="宋体"/>
                <w:color w:val="000000"/>
                <w:sz w:val="24"/>
                <w:szCs w:val="24"/>
              </w:rPr>
            </w:pPr>
            <w:r>
              <w:rPr>
                <w:rFonts w:ascii="宋体" w:hAnsi="宋体" w:hint="eastAsia"/>
                <w:color w:val="000000"/>
                <w:sz w:val="24"/>
                <w:szCs w:val="24"/>
              </w:rPr>
              <w:t>实木护板复柱双面多连架（配书立）</w:t>
            </w:r>
          </w:p>
        </w:tc>
        <w:tc>
          <w:tcPr>
            <w:tcW w:w="2895" w:type="dxa"/>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W1000*D450*H2200</w:t>
            </w:r>
            <w:r>
              <w:rPr>
                <w:rFonts w:ascii="宋体" w:hAnsi="宋体" w:hint="eastAsia"/>
                <w:color w:val="000000"/>
                <w:sz w:val="24"/>
                <w:szCs w:val="24"/>
              </w:rPr>
              <w:t>六层</w:t>
            </w:r>
          </w:p>
          <w:p w:rsidR="00796358" w:rsidRDefault="00796358">
            <w:pPr>
              <w:spacing w:line="440" w:lineRule="exact"/>
              <w:jc w:val="center"/>
              <w:rPr>
                <w:rFonts w:ascii="宋体"/>
                <w:color w:val="000000"/>
                <w:sz w:val="24"/>
                <w:szCs w:val="24"/>
              </w:rPr>
            </w:pPr>
            <w:r>
              <w:rPr>
                <w:rFonts w:ascii="宋体" w:hAnsi="宋体" w:hint="eastAsia"/>
                <w:color w:val="000000"/>
                <w:sz w:val="24"/>
                <w:szCs w:val="24"/>
              </w:rPr>
              <w:t>（每排</w:t>
            </w:r>
            <w:r>
              <w:rPr>
                <w:rFonts w:ascii="宋体" w:hAnsi="宋体"/>
                <w:color w:val="000000"/>
                <w:sz w:val="24"/>
                <w:szCs w:val="24"/>
              </w:rPr>
              <w:t>6</w:t>
            </w:r>
            <w:r>
              <w:rPr>
                <w:rFonts w:ascii="宋体" w:hAnsi="宋体" w:hint="eastAsia"/>
                <w:color w:val="000000"/>
                <w:sz w:val="24"/>
                <w:szCs w:val="24"/>
              </w:rPr>
              <w:t>节一组，共</w:t>
            </w:r>
            <w:r>
              <w:rPr>
                <w:rFonts w:ascii="宋体" w:hAnsi="宋体"/>
                <w:color w:val="000000"/>
                <w:sz w:val="24"/>
                <w:szCs w:val="24"/>
              </w:rPr>
              <w:t>16</w:t>
            </w:r>
            <w:r>
              <w:rPr>
                <w:rFonts w:ascii="宋体" w:hAnsi="宋体" w:hint="eastAsia"/>
                <w:color w:val="000000"/>
                <w:sz w:val="24"/>
                <w:szCs w:val="24"/>
              </w:rPr>
              <w:t>排）</w:t>
            </w:r>
          </w:p>
        </w:tc>
        <w:tc>
          <w:tcPr>
            <w:tcW w:w="750" w:type="dxa"/>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96</w:t>
            </w:r>
          </w:p>
        </w:tc>
        <w:tc>
          <w:tcPr>
            <w:tcW w:w="1576" w:type="dxa"/>
            <w:vMerge w:val="restart"/>
            <w:vAlign w:val="center"/>
          </w:tcPr>
          <w:p w:rsidR="00796358" w:rsidRDefault="00796358">
            <w:pPr>
              <w:spacing w:line="440" w:lineRule="exact"/>
              <w:jc w:val="center"/>
              <w:rPr>
                <w:rFonts w:ascii="宋体"/>
                <w:color w:val="000000"/>
                <w:sz w:val="24"/>
                <w:szCs w:val="24"/>
              </w:rPr>
            </w:pPr>
            <w:r>
              <w:rPr>
                <w:rFonts w:ascii="宋体" w:hAnsi="宋体" w:hint="eastAsia"/>
                <w:color w:val="000000"/>
                <w:sz w:val="24"/>
                <w:szCs w:val="24"/>
              </w:rPr>
              <w:t>颜色参照附图</w:t>
            </w:r>
          </w:p>
        </w:tc>
      </w:tr>
      <w:tr w:rsidR="00796358">
        <w:trPr>
          <w:trHeight w:val="525"/>
        </w:trPr>
        <w:tc>
          <w:tcPr>
            <w:tcW w:w="730" w:type="dxa"/>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2</w:t>
            </w:r>
          </w:p>
        </w:tc>
        <w:tc>
          <w:tcPr>
            <w:tcW w:w="2077" w:type="dxa"/>
            <w:vAlign w:val="center"/>
          </w:tcPr>
          <w:p w:rsidR="00796358" w:rsidRDefault="00796358">
            <w:pPr>
              <w:spacing w:line="440" w:lineRule="exact"/>
              <w:jc w:val="center"/>
              <w:rPr>
                <w:rFonts w:ascii="宋体"/>
                <w:color w:val="000000"/>
                <w:sz w:val="24"/>
                <w:szCs w:val="24"/>
              </w:rPr>
            </w:pPr>
            <w:r>
              <w:rPr>
                <w:rFonts w:ascii="宋体" w:hAnsi="宋体" w:hint="eastAsia"/>
                <w:color w:val="000000"/>
                <w:sz w:val="24"/>
                <w:szCs w:val="24"/>
              </w:rPr>
              <w:t>期刊柜</w:t>
            </w:r>
          </w:p>
        </w:tc>
        <w:tc>
          <w:tcPr>
            <w:tcW w:w="2895" w:type="dxa"/>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W950*D360*H1950</w:t>
            </w:r>
          </w:p>
        </w:tc>
        <w:tc>
          <w:tcPr>
            <w:tcW w:w="750" w:type="dxa"/>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20</w:t>
            </w:r>
          </w:p>
        </w:tc>
        <w:tc>
          <w:tcPr>
            <w:tcW w:w="1576" w:type="dxa"/>
            <w:vMerge/>
            <w:vAlign w:val="center"/>
          </w:tcPr>
          <w:p w:rsidR="00796358" w:rsidRDefault="00796358">
            <w:pPr>
              <w:spacing w:line="440" w:lineRule="exact"/>
              <w:jc w:val="center"/>
              <w:rPr>
                <w:rFonts w:ascii="宋体"/>
                <w:color w:val="000000"/>
                <w:sz w:val="24"/>
                <w:szCs w:val="24"/>
              </w:rPr>
            </w:pPr>
          </w:p>
        </w:tc>
      </w:tr>
    </w:tbl>
    <w:p w:rsidR="00796358" w:rsidRDefault="00796358" w:rsidP="008E25ED">
      <w:pPr>
        <w:spacing w:line="440" w:lineRule="exact"/>
        <w:ind w:firstLineChars="400" w:firstLine="960"/>
        <w:rPr>
          <w:rFonts w:ascii="宋体"/>
          <w:color w:val="000000"/>
          <w:sz w:val="24"/>
          <w:szCs w:val="24"/>
        </w:rPr>
      </w:pPr>
      <w:r w:rsidRPr="0092058F">
        <w:rPr>
          <w:rFonts w:ascii="宋体" w:hAnsi="宋体" w:cs="宋体" w:hint="eastAsia"/>
          <w:kern w:val="0"/>
          <w:sz w:val="24"/>
          <w:szCs w:val="24"/>
        </w:rPr>
        <w:t>书架、期刊柜</w:t>
      </w:r>
      <w:r>
        <w:rPr>
          <w:rFonts w:ascii="宋体" w:hAnsi="宋体" w:hint="eastAsia"/>
          <w:color w:val="000000"/>
          <w:sz w:val="24"/>
          <w:szCs w:val="24"/>
        </w:rPr>
        <w:t>样式参照文件末附图</w:t>
      </w:r>
    </w:p>
    <w:p w:rsidR="00796358" w:rsidRDefault="00796358" w:rsidP="008E25ED">
      <w:pPr>
        <w:spacing w:line="440" w:lineRule="exact"/>
        <w:ind w:firstLineChars="400" w:firstLine="960"/>
        <w:rPr>
          <w:rFonts w:ascii="宋体"/>
          <w:color w:val="000000"/>
          <w:sz w:val="24"/>
          <w:szCs w:val="24"/>
        </w:rPr>
      </w:pPr>
      <w:r>
        <w:rPr>
          <w:rFonts w:ascii="宋体" w:hAnsi="宋体" w:hint="eastAsia"/>
          <w:color w:val="000000"/>
          <w:sz w:val="24"/>
          <w:szCs w:val="24"/>
        </w:rPr>
        <w:t>项目具体要求同时见招标文件（第二章）。</w:t>
      </w:r>
    </w:p>
    <w:p w:rsidR="00796358" w:rsidRDefault="00796358">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796358" w:rsidRDefault="00796358">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796358" w:rsidRDefault="00796358">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经国家工商行政管理机关注册的独立法人；</w:t>
      </w:r>
    </w:p>
    <w:p w:rsidR="00796358" w:rsidRDefault="00796358">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具有本次采购货物的相关的营业范围；</w:t>
      </w:r>
    </w:p>
    <w:p w:rsidR="00796358" w:rsidRDefault="00796358">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参加本次投标的投标人若非生产企业，投标人应具有本产品的</w:t>
      </w:r>
      <w:r>
        <w:rPr>
          <w:rFonts w:ascii="宋体" w:hAnsi="宋体" w:cs="Arial" w:hint="eastAsia"/>
          <w:bCs/>
          <w:color w:val="000000"/>
          <w:spacing w:val="15"/>
          <w:kern w:val="0"/>
          <w:sz w:val="24"/>
          <w:szCs w:val="24"/>
        </w:rPr>
        <w:t>代理商、经销商等资格；</w:t>
      </w:r>
    </w:p>
    <w:p w:rsidR="00796358" w:rsidRPr="00C36B74" w:rsidRDefault="00796358" w:rsidP="00C36B74">
      <w:pPr>
        <w:widowControl/>
        <w:spacing w:line="440" w:lineRule="exact"/>
        <w:ind w:firstLineChars="200" w:firstLine="480"/>
        <w:jc w:val="left"/>
        <w:rPr>
          <w:rFonts w:ascii="宋体" w:cs="Arial"/>
          <w:color w:val="000000"/>
          <w:kern w:val="0"/>
          <w:sz w:val="24"/>
          <w:szCs w:val="24"/>
        </w:rPr>
      </w:pPr>
      <w:r w:rsidRPr="00C36B74">
        <w:rPr>
          <w:rFonts w:ascii="宋体" w:hAnsi="宋体" w:cs="Arial"/>
          <w:color w:val="000000"/>
          <w:kern w:val="0"/>
          <w:sz w:val="24"/>
          <w:szCs w:val="24"/>
        </w:rPr>
        <w:t>4</w:t>
      </w:r>
      <w:r w:rsidRPr="00C36B74">
        <w:rPr>
          <w:rFonts w:ascii="宋体" w:cs="Arial"/>
          <w:color w:val="000000"/>
          <w:kern w:val="0"/>
          <w:sz w:val="24"/>
          <w:szCs w:val="24"/>
        </w:rPr>
        <w:t>.</w:t>
      </w:r>
      <w:r w:rsidRPr="00C36B74">
        <w:rPr>
          <w:rFonts w:ascii="宋体" w:hAnsi="宋体" w:cs="Arial" w:hint="eastAsia"/>
          <w:color w:val="000000"/>
          <w:kern w:val="0"/>
          <w:sz w:val="24"/>
          <w:szCs w:val="24"/>
        </w:rPr>
        <w:t>具有良好的经营行为和经营业绩，在招投标活动中无不良记录；</w:t>
      </w:r>
    </w:p>
    <w:p w:rsidR="00796358" w:rsidRPr="00C36B74" w:rsidRDefault="00796358" w:rsidP="00C36B74">
      <w:pPr>
        <w:widowControl/>
        <w:spacing w:line="440" w:lineRule="exact"/>
        <w:ind w:firstLineChars="200" w:firstLine="480"/>
        <w:jc w:val="left"/>
        <w:rPr>
          <w:rFonts w:ascii="宋体" w:cs="Arial"/>
          <w:kern w:val="0"/>
          <w:sz w:val="24"/>
          <w:szCs w:val="24"/>
        </w:rPr>
      </w:pPr>
      <w:r w:rsidRPr="00C36B74">
        <w:rPr>
          <w:rFonts w:ascii="宋体" w:hAnsi="宋体" w:cs="Arial"/>
          <w:kern w:val="0"/>
          <w:sz w:val="24"/>
          <w:szCs w:val="24"/>
        </w:rPr>
        <w:t>5</w:t>
      </w:r>
      <w:r w:rsidRPr="00C36B74">
        <w:rPr>
          <w:rFonts w:ascii="宋体" w:cs="Arial"/>
          <w:kern w:val="0"/>
          <w:sz w:val="24"/>
          <w:szCs w:val="24"/>
        </w:rPr>
        <w:t>.</w:t>
      </w:r>
      <w:r w:rsidRPr="00C36B74">
        <w:rPr>
          <w:rFonts w:ascii="宋体" w:hAnsi="宋体" w:cs="Arial" w:hint="eastAsia"/>
          <w:kern w:val="0"/>
          <w:sz w:val="24"/>
          <w:szCs w:val="24"/>
        </w:rPr>
        <w:t>本次招标不接受联合体供应商参加投标；投标人单位负责人为同一人或者存在直接控股、管理关系的不同投标人，不得同时参加同一项目采购活动。</w:t>
      </w:r>
    </w:p>
    <w:p w:rsidR="00796358" w:rsidRDefault="00796358">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796358" w:rsidRDefault="00796358">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796358" w:rsidRDefault="00796358">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796358" w:rsidRDefault="0079635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796358" w:rsidRDefault="00796358">
      <w:pPr>
        <w:widowControl/>
        <w:spacing w:line="440" w:lineRule="exact"/>
        <w:ind w:firstLineChars="200" w:firstLine="488"/>
        <w:jc w:val="left"/>
        <w:rPr>
          <w:rFonts w:ascii="宋体" w:cs="宋体"/>
          <w:color w:val="000000"/>
          <w:spacing w:val="2"/>
          <w:kern w:val="0"/>
          <w:sz w:val="24"/>
          <w:szCs w:val="24"/>
        </w:rPr>
      </w:pPr>
      <w:r>
        <w:rPr>
          <w:rFonts w:ascii="宋体" w:hAnsi="宋体" w:cs="宋体" w:hint="eastAsia"/>
          <w:color w:val="000000"/>
          <w:spacing w:val="2"/>
          <w:kern w:val="0"/>
          <w:sz w:val="24"/>
          <w:szCs w:val="24"/>
        </w:rPr>
        <w:t>投标人可直接在学校网站（</w:t>
      </w:r>
      <w:r>
        <w:rPr>
          <w:rFonts w:ascii="宋体" w:hAnsi="宋体" w:cs="宋体"/>
          <w:color w:val="000000"/>
          <w:spacing w:val="2"/>
          <w:kern w:val="0"/>
          <w:sz w:val="24"/>
          <w:szCs w:val="24"/>
        </w:rPr>
        <w:t xml:space="preserve"> http://zbb.hyit.edu.cn/</w:t>
      </w:r>
      <w:r>
        <w:rPr>
          <w:rFonts w:ascii="宋体" w:hAnsi="宋体" w:cs="宋体" w:hint="eastAsia"/>
          <w:color w:val="000000"/>
          <w:spacing w:val="2"/>
          <w:kern w:val="0"/>
          <w:sz w:val="24"/>
          <w:szCs w:val="24"/>
        </w:rPr>
        <w:t>或</w:t>
      </w:r>
      <w:r>
        <w:rPr>
          <w:rFonts w:ascii="宋体" w:hAnsi="宋体" w:cs="宋体"/>
          <w:color w:val="000000"/>
          <w:spacing w:val="2"/>
          <w:kern w:val="0"/>
          <w:sz w:val="24"/>
          <w:szCs w:val="24"/>
        </w:rPr>
        <w:t>http:// www.hyit.edu.cn/html/zhaobiaogonggao/</w:t>
      </w:r>
      <w:r>
        <w:rPr>
          <w:rFonts w:ascii="宋体" w:hAnsi="宋体" w:cs="宋体" w:hint="eastAsia"/>
          <w:color w:val="000000"/>
          <w:spacing w:val="2"/>
          <w:kern w:val="0"/>
          <w:sz w:val="24"/>
          <w:szCs w:val="24"/>
        </w:rPr>
        <w:t>）下载招标文件电子文档，招标文件售价：</w:t>
      </w:r>
      <w:r>
        <w:rPr>
          <w:rFonts w:ascii="宋体" w:hAnsi="宋体" w:cs="宋体"/>
          <w:color w:val="000000"/>
          <w:spacing w:val="2"/>
          <w:kern w:val="0"/>
          <w:sz w:val="24"/>
          <w:szCs w:val="24"/>
        </w:rPr>
        <w:t>100</w:t>
      </w:r>
      <w:r>
        <w:rPr>
          <w:rFonts w:ascii="宋体" w:hAnsi="宋体" w:cs="宋体" w:hint="eastAsia"/>
          <w:color w:val="000000"/>
          <w:spacing w:val="2"/>
          <w:kern w:val="0"/>
          <w:sz w:val="24"/>
          <w:szCs w:val="24"/>
        </w:rPr>
        <w:t>元</w:t>
      </w:r>
      <w:r>
        <w:rPr>
          <w:rFonts w:ascii="宋体" w:hAnsi="宋体" w:cs="宋体"/>
          <w:color w:val="000000"/>
          <w:spacing w:val="2"/>
          <w:kern w:val="0"/>
          <w:sz w:val="24"/>
          <w:szCs w:val="24"/>
        </w:rPr>
        <w:t>/</w:t>
      </w:r>
      <w:r>
        <w:rPr>
          <w:rFonts w:ascii="宋体" w:hAnsi="宋体" w:cs="宋体" w:hint="eastAsia"/>
          <w:color w:val="000000"/>
          <w:spacing w:val="2"/>
          <w:kern w:val="0"/>
          <w:sz w:val="24"/>
          <w:szCs w:val="24"/>
        </w:rPr>
        <w:t>份，投标人在投标前采用汇款方式或到淮阴工学院财务处刷卡方式交纳该费用（淮安市枚乘东路</w:t>
      </w:r>
      <w:r>
        <w:rPr>
          <w:rFonts w:ascii="宋体" w:hAnsi="宋体" w:cs="宋体"/>
          <w:color w:val="000000"/>
          <w:spacing w:val="2"/>
          <w:kern w:val="0"/>
          <w:sz w:val="24"/>
          <w:szCs w:val="24"/>
        </w:rPr>
        <w:t>1</w:t>
      </w:r>
      <w:r>
        <w:rPr>
          <w:rFonts w:ascii="宋体" w:hAnsi="宋体" w:cs="宋体" w:hint="eastAsia"/>
          <w:color w:val="000000"/>
          <w:spacing w:val="2"/>
          <w:kern w:val="0"/>
          <w:sz w:val="24"/>
          <w:szCs w:val="24"/>
        </w:rPr>
        <w:t>号，淮阴工学院行政楼</w:t>
      </w:r>
      <w:r>
        <w:rPr>
          <w:rFonts w:ascii="宋体" w:hAnsi="宋体" w:cs="宋体"/>
          <w:color w:val="000000"/>
          <w:spacing w:val="2"/>
          <w:kern w:val="0"/>
          <w:sz w:val="24"/>
          <w:szCs w:val="24"/>
        </w:rPr>
        <w:t>103</w:t>
      </w:r>
      <w:r>
        <w:rPr>
          <w:rFonts w:ascii="宋体" w:hAnsi="宋体" w:cs="宋体" w:hint="eastAsia"/>
          <w:color w:val="000000"/>
          <w:spacing w:val="2"/>
          <w:kern w:val="0"/>
          <w:sz w:val="24"/>
          <w:szCs w:val="24"/>
        </w:rPr>
        <w:t>室，联系电话：</w:t>
      </w:r>
      <w:r>
        <w:rPr>
          <w:rFonts w:ascii="宋体" w:hAnsi="宋体" w:cs="宋体"/>
          <w:color w:val="000000"/>
          <w:spacing w:val="2"/>
          <w:kern w:val="0"/>
          <w:sz w:val="24"/>
          <w:szCs w:val="24"/>
        </w:rPr>
        <w:t>0517-83599189</w:t>
      </w:r>
      <w:r>
        <w:rPr>
          <w:rFonts w:ascii="宋体" w:hAnsi="宋体" w:cs="宋体" w:hint="eastAsia"/>
          <w:color w:val="000000"/>
          <w:spacing w:val="2"/>
          <w:kern w:val="0"/>
          <w:sz w:val="24"/>
          <w:szCs w:val="24"/>
        </w:rPr>
        <w:t>），交后一律不退。</w:t>
      </w:r>
    </w:p>
    <w:p w:rsidR="00796358" w:rsidRDefault="0079635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796358" w:rsidRDefault="00796358">
      <w:pPr>
        <w:spacing w:line="440" w:lineRule="exact"/>
        <w:ind w:firstLineChars="200" w:firstLine="540"/>
        <w:rPr>
          <w:rFonts w:ascii="宋体" w:cs="宋体"/>
          <w:color w:val="000000"/>
          <w:spacing w:val="2"/>
          <w:kern w:val="0"/>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25</w:t>
      </w:r>
      <w:r>
        <w:rPr>
          <w:rFonts w:ascii="宋体" w:cs="Arial"/>
          <w:color w:val="000000"/>
          <w:spacing w:val="15"/>
          <w:kern w:val="0"/>
          <w:sz w:val="24"/>
          <w:szCs w:val="24"/>
        </w:rPr>
        <w:t>00</w:t>
      </w:r>
      <w:r>
        <w:rPr>
          <w:rFonts w:ascii="宋体" w:hAnsi="宋体" w:cs="Arial" w:hint="eastAsia"/>
          <w:color w:val="000000"/>
          <w:spacing w:val="15"/>
          <w:kern w:val="0"/>
          <w:sz w:val="24"/>
          <w:szCs w:val="24"/>
        </w:rPr>
        <w:t>元。</w:t>
      </w:r>
      <w:r>
        <w:rPr>
          <w:rFonts w:ascii="宋体" w:hAnsi="宋体" w:cs="宋体" w:hint="eastAsia"/>
          <w:color w:val="000000"/>
          <w:spacing w:val="2"/>
          <w:kern w:val="0"/>
          <w:sz w:val="24"/>
          <w:szCs w:val="24"/>
        </w:rPr>
        <w:t>交纳形式为电汇（保证在投标日前到账，开户名：淮阴工学院；开户行：淮安市建行中北分理处；银行帐号：</w:t>
      </w:r>
      <w:r>
        <w:rPr>
          <w:rFonts w:ascii="宋体" w:hAnsi="宋体" w:cs="宋体"/>
          <w:color w:val="000000"/>
          <w:spacing w:val="2"/>
          <w:kern w:val="0"/>
          <w:sz w:val="24"/>
          <w:szCs w:val="24"/>
        </w:rPr>
        <w:t>32001724236051451171</w:t>
      </w:r>
      <w:r>
        <w:rPr>
          <w:rFonts w:ascii="宋体" w:hAnsi="宋体" w:cs="宋体" w:hint="eastAsia"/>
          <w:color w:val="000000"/>
          <w:spacing w:val="2"/>
          <w:kern w:val="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交款单（见附件）。</w:t>
      </w:r>
    </w:p>
    <w:p w:rsidR="00796358" w:rsidRDefault="0079635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796358" w:rsidRDefault="00796358">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796358" w:rsidRDefault="0079635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w:t>
      </w:r>
      <w:r w:rsidRPr="00C36B74">
        <w:rPr>
          <w:rFonts w:ascii="宋体" w:hAnsi="宋体" w:cs="宋体" w:hint="eastAsia"/>
          <w:color w:val="000000"/>
          <w:kern w:val="0"/>
          <w:sz w:val="24"/>
          <w:szCs w:val="24"/>
        </w:rPr>
        <w:t>量）。投标人须全部投标。</w:t>
      </w:r>
    </w:p>
    <w:p w:rsidR="00796358" w:rsidRDefault="0079635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资格证明材料：法定代表人资格证明或法人授权委托书（见第四章）、法人身份证（复印件）和受托人身份证（复印件），营业执照（具有本次采购相关的营业范围，复印件），税务登记证（复印件），非产品生产企业投标还需提交项目的代理、经销等资格证明材料。</w:t>
      </w:r>
    </w:p>
    <w:p w:rsidR="00796358" w:rsidRDefault="0079635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售后服务、质保时间和具体质保措施等质量保障情况。</w:t>
      </w:r>
    </w:p>
    <w:p w:rsidR="00796358" w:rsidRDefault="00796358">
      <w:pPr>
        <w:widowControl/>
        <w:shd w:val="clear" w:color="auto" w:fill="FFFFFF"/>
        <w:spacing w:line="440" w:lineRule="exact"/>
        <w:ind w:firstLine="440"/>
        <w:jc w:val="left"/>
        <w:rPr>
          <w:rFonts w:ascii="宋体" w:cs="宋体"/>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的彩图、技术资料和相关说明</w:t>
      </w:r>
      <w:r>
        <w:rPr>
          <w:rFonts w:ascii="宋体" w:hAnsi="宋体" w:cs="宋体" w:hint="eastAsia"/>
          <w:kern w:val="0"/>
          <w:sz w:val="24"/>
          <w:szCs w:val="24"/>
        </w:rPr>
        <w:t>（中标商家应提供产品检验检测报告，必须在产品验收前提交。）</w:t>
      </w:r>
    </w:p>
    <w:p w:rsidR="00796358" w:rsidRPr="00C36B74" w:rsidRDefault="0079635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月以来实施的与本项目相关的服务业绩目录及证明材料（目录包含供货单位、供货时间、金额、主要设备、供货单位联系人姓名及联系电话等信息</w:t>
      </w:r>
      <w:r w:rsidRPr="00C36B74">
        <w:rPr>
          <w:rFonts w:ascii="宋体" w:hAnsi="宋体" w:cs="宋体" w:hint="eastAsia"/>
          <w:color w:val="000000"/>
          <w:kern w:val="0"/>
          <w:sz w:val="24"/>
          <w:szCs w:val="24"/>
        </w:rPr>
        <w:t>；提供与本项目直接相关的供货合同等材料）。</w:t>
      </w:r>
    </w:p>
    <w:p w:rsidR="00796358" w:rsidRPr="008E25ED" w:rsidRDefault="00796358">
      <w:pPr>
        <w:widowControl/>
        <w:shd w:val="clear" w:color="auto" w:fill="FFFFFF"/>
        <w:spacing w:line="440" w:lineRule="exact"/>
        <w:ind w:firstLine="440"/>
        <w:jc w:val="left"/>
        <w:rPr>
          <w:rFonts w:ascii="宋体" w:cs="宋体"/>
          <w:color w:val="000000"/>
          <w:kern w:val="0"/>
          <w:sz w:val="24"/>
          <w:szCs w:val="24"/>
        </w:rPr>
      </w:pPr>
      <w:r w:rsidRPr="00C36B74">
        <w:rPr>
          <w:rFonts w:ascii="宋体" w:hAnsi="宋体" w:cs="宋体"/>
          <w:color w:val="000000"/>
          <w:kern w:val="0"/>
          <w:sz w:val="24"/>
          <w:szCs w:val="24"/>
        </w:rPr>
        <w:t>7.</w:t>
      </w:r>
      <w:r w:rsidRPr="00C36B74">
        <w:rPr>
          <w:rFonts w:ascii="宋体" w:hAnsi="宋体" w:cs="宋体" w:hint="eastAsia"/>
          <w:color w:val="000000"/>
          <w:kern w:val="0"/>
          <w:sz w:val="24"/>
          <w:szCs w:val="24"/>
        </w:rPr>
        <w:t>评分标准中涉及的相关材料。</w:t>
      </w:r>
    </w:p>
    <w:p w:rsidR="00796358" w:rsidRDefault="00796358" w:rsidP="008E25ED">
      <w:pPr>
        <w:widowControl/>
        <w:shd w:val="clear" w:color="auto" w:fill="FFFFFF"/>
        <w:tabs>
          <w:tab w:val="left" w:pos="312"/>
        </w:tabs>
        <w:spacing w:line="440" w:lineRule="exact"/>
        <w:ind w:left="440"/>
        <w:jc w:val="left"/>
        <w:rPr>
          <w:rFonts w:ascii="宋体" w:cs="宋体"/>
          <w:color w:val="000000"/>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投标样品：</w:t>
      </w:r>
    </w:p>
    <w:p w:rsidR="00796358" w:rsidRPr="00C36B74" w:rsidRDefault="00796358">
      <w:pPr>
        <w:widowControl/>
        <w:numPr>
          <w:ilvl w:val="0"/>
          <w:numId w:val="3"/>
        </w:numPr>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本次</w:t>
      </w:r>
      <w:r w:rsidRPr="00C36B74">
        <w:rPr>
          <w:rFonts w:ascii="宋体" w:hAnsi="宋体" w:cs="宋体" w:hint="eastAsia"/>
          <w:color w:val="000000"/>
          <w:kern w:val="0"/>
          <w:sz w:val="24"/>
          <w:szCs w:val="24"/>
        </w:rPr>
        <w:t>投标不需提供</w:t>
      </w:r>
      <w:r w:rsidRPr="00C36B74">
        <w:rPr>
          <w:rFonts w:ascii="宋体" w:hAnsi="宋体" w:cs="宋体" w:hint="eastAsia"/>
          <w:kern w:val="0"/>
          <w:sz w:val="24"/>
          <w:szCs w:val="24"/>
        </w:rPr>
        <w:t>投标成套样品，必须提供产品实物清晰彩图</w:t>
      </w:r>
      <w:r w:rsidRPr="00C36B74">
        <w:rPr>
          <w:rFonts w:ascii="宋体" w:hAnsi="宋体" w:cs="宋体" w:hint="eastAsia"/>
          <w:color w:val="000000"/>
          <w:kern w:val="0"/>
          <w:sz w:val="24"/>
          <w:szCs w:val="24"/>
        </w:rPr>
        <w:t>。</w:t>
      </w:r>
    </w:p>
    <w:p w:rsidR="00796358" w:rsidRPr="00C36B74" w:rsidRDefault="00796358">
      <w:pPr>
        <w:widowControl/>
        <w:numPr>
          <w:ilvl w:val="0"/>
          <w:numId w:val="3"/>
        </w:numPr>
        <w:shd w:val="clear" w:color="auto" w:fill="FFFFFF"/>
        <w:spacing w:line="440" w:lineRule="exact"/>
        <w:ind w:firstLineChars="200" w:firstLine="480"/>
        <w:jc w:val="left"/>
        <w:rPr>
          <w:rFonts w:ascii="宋体" w:cs="宋体"/>
          <w:color w:val="000000"/>
          <w:kern w:val="0"/>
          <w:sz w:val="24"/>
          <w:szCs w:val="24"/>
        </w:rPr>
      </w:pPr>
      <w:r w:rsidRPr="00C36B74">
        <w:rPr>
          <w:rFonts w:ascii="宋体" w:hAnsi="宋体" w:cs="宋体" w:hint="eastAsia"/>
          <w:color w:val="000000"/>
          <w:kern w:val="0"/>
          <w:sz w:val="24"/>
          <w:szCs w:val="24"/>
        </w:rPr>
        <w:t>必须提供拟供成品中所使用的实木护板、钢材局部取样。局部取样的样品大小不小于</w:t>
      </w:r>
      <w:r w:rsidRPr="00C36B74">
        <w:rPr>
          <w:rFonts w:ascii="宋体" w:hAnsi="宋体" w:cs="宋体"/>
          <w:color w:val="000000"/>
          <w:kern w:val="0"/>
          <w:sz w:val="24"/>
          <w:szCs w:val="24"/>
        </w:rPr>
        <w:t>100mm*100mm</w:t>
      </w:r>
      <w:r w:rsidRPr="00C36B74">
        <w:rPr>
          <w:rFonts w:ascii="宋体" w:hAnsi="宋体" w:cs="宋体" w:hint="eastAsia"/>
          <w:color w:val="000000"/>
          <w:kern w:val="0"/>
          <w:sz w:val="24"/>
          <w:szCs w:val="24"/>
        </w:rPr>
        <w:t>，与成品使用中的性状完全一样。样品须与招标文件同时送达。（如彩图所示或样品与我校要求商品有色差，是否采用由专家评定）。</w:t>
      </w:r>
    </w:p>
    <w:p w:rsidR="00796358" w:rsidRPr="00C36B74" w:rsidRDefault="00796358">
      <w:pPr>
        <w:widowControl/>
        <w:shd w:val="clear" w:color="auto" w:fill="FFFFFF"/>
        <w:spacing w:line="440" w:lineRule="exact"/>
        <w:ind w:firstLine="440"/>
        <w:jc w:val="left"/>
        <w:rPr>
          <w:color w:val="000000"/>
          <w:sz w:val="24"/>
          <w:szCs w:val="24"/>
        </w:rPr>
      </w:pPr>
      <w:r w:rsidRPr="00C36B74">
        <w:rPr>
          <w:rFonts w:ascii="宋体" w:hAnsi="宋体" w:cs="宋体" w:hint="eastAsia"/>
          <w:color w:val="000000"/>
          <w:kern w:val="0"/>
          <w:sz w:val="24"/>
          <w:szCs w:val="24"/>
        </w:rPr>
        <w:t>以上</w:t>
      </w:r>
      <w:r w:rsidRPr="00C36B74">
        <w:rPr>
          <w:color w:val="000000"/>
          <w:sz w:val="24"/>
          <w:szCs w:val="24"/>
        </w:rPr>
        <w:t>1-7</w:t>
      </w:r>
      <w:r w:rsidRPr="00C36B74">
        <w:rPr>
          <w:rFonts w:hint="eastAsia"/>
          <w:color w:val="000000"/>
          <w:sz w:val="24"/>
          <w:szCs w:val="24"/>
        </w:rPr>
        <w:t>项材料和第八项（</w:t>
      </w:r>
      <w:r w:rsidRPr="00C36B74">
        <w:rPr>
          <w:color w:val="000000"/>
          <w:sz w:val="24"/>
          <w:szCs w:val="24"/>
        </w:rPr>
        <w:t>1</w:t>
      </w:r>
      <w:r w:rsidRPr="00C36B74">
        <w:rPr>
          <w:rFonts w:hint="eastAsia"/>
          <w:color w:val="000000"/>
          <w:sz w:val="24"/>
          <w:szCs w:val="24"/>
        </w:rPr>
        <w:t>）所指彩图需按顺序装订</w:t>
      </w:r>
      <w:bookmarkStart w:id="0" w:name="_GoBack"/>
      <w:bookmarkEnd w:id="0"/>
      <w:r w:rsidRPr="00C36B74">
        <w:rPr>
          <w:rFonts w:hint="eastAsia"/>
          <w:color w:val="000000"/>
          <w:sz w:val="24"/>
          <w:szCs w:val="24"/>
        </w:rPr>
        <w:t>，相关原件备查。</w:t>
      </w:r>
    </w:p>
    <w:p w:rsidR="00796358" w:rsidRPr="00C36B74" w:rsidRDefault="00796358">
      <w:pPr>
        <w:widowControl/>
        <w:spacing w:line="440" w:lineRule="exact"/>
        <w:ind w:firstLineChars="200" w:firstLine="540"/>
        <w:jc w:val="left"/>
        <w:rPr>
          <w:rFonts w:ascii="宋体" w:cs="Arial"/>
          <w:color w:val="000000"/>
          <w:spacing w:val="15"/>
          <w:kern w:val="0"/>
          <w:sz w:val="24"/>
          <w:szCs w:val="24"/>
        </w:rPr>
      </w:pPr>
      <w:r w:rsidRPr="00C36B74">
        <w:rPr>
          <w:rFonts w:ascii="宋体" w:hAnsi="宋体" w:cs="Arial" w:hint="eastAsia"/>
          <w:bCs/>
          <w:color w:val="000000"/>
          <w:spacing w:val="15"/>
          <w:kern w:val="0"/>
          <w:sz w:val="24"/>
          <w:szCs w:val="24"/>
        </w:rPr>
        <w:t>七、投标文件和样品递交时间、地点</w:t>
      </w:r>
    </w:p>
    <w:p w:rsidR="00796358" w:rsidRDefault="00796358">
      <w:pPr>
        <w:widowControl/>
        <w:spacing w:line="440" w:lineRule="exact"/>
        <w:ind w:firstLineChars="200" w:firstLine="540"/>
        <w:jc w:val="left"/>
        <w:rPr>
          <w:rFonts w:ascii="宋体" w:cs="Arial"/>
          <w:color w:val="000000"/>
          <w:spacing w:val="15"/>
          <w:kern w:val="0"/>
          <w:sz w:val="24"/>
          <w:szCs w:val="24"/>
        </w:rPr>
      </w:pPr>
      <w:r w:rsidRPr="00C36B74">
        <w:rPr>
          <w:rFonts w:ascii="宋体" w:hAnsi="宋体" w:cs="Arial"/>
          <w:color w:val="000000"/>
          <w:spacing w:val="15"/>
          <w:kern w:val="0"/>
          <w:sz w:val="24"/>
          <w:szCs w:val="24"/>
        </w:rPr>
        <w:t>1</w:t>
      </w:r>
      <w:r w:rsidRPr="00C36B74">
        <w:rPr>
          <w:rFonts w:ascii="宋体" w:cs="Arial"/>
          <w:color w:val="000000"/>
          <w:spacing w:val="15"/>
          <w:kern w:val="0"/>
          <w:sz w:val="24"/>
          <w:szCs w:val="24"/>
        </w:rPr>
        <w:t>.</w:t>
      </w:r>
      <w:r w:rsidRPr="00C36B74">
        <w:rPr>
          <w:rFonts w:ascii="宋体" w:hAnsi="宋体" w:cs="Arial" w:hint="eastAsia"/>
          <w:color w:val="000000"/>
          <w:spacing w:val="15"/>
          <w:kern w:val="0"/>
          <w:sz w:val="24"/>
          <w:szCs w:val="24"/>
        </w:rPr>
        <w:t>投标文件和样品递交时间：</w:t>
      </w:r>
      <w:r w:rsidRPr="00C36B74">
        <w:rPr>
          <w:rFonts w:ascii="宋体" w:hAnsi="宋体" w:cs="Arial"/>
          <w:color w:val="000000"/>
          <w:spacing w:val="15"/>
          <w:kern w:val="0"/>
          <w:sz w:val="24"/>
          <w:szCs w:val="24"/>
        </w:rPr>
        <w:t>2018</w:t>
      </w:r>
      <w:r w:rsidRPr="00C36B74">
        <w:rPr>
          <w:rFonts w:ascii="宋体" w:hAnsi="宋体" w:cs="Arial" w:hint="eastAsia"/>
          <w:color w:val="000000"/>
          <w:spacing w:val="15"/>
          <w:kern w:val="0"/>
          <w:sz w:val="24"/>
          <w:szCs w:val="24"/>
        </w:rPr>
        <w:t>年</w:t>
      </w:r>
      <w:r w:rsidRPr="00C36B74">
        <w:rPr>
          <w:rFonts w:ascii="宋体" w:hAnsi="宋体" w:cs="Arial"/>
          <w:color w:val="000000"/>
          <w:spacing w:val="15"/>
          <w:kern w:val="0"/>
          <w:sz w:val="24"/>
          <w:szCs w:val="24"/>
        </w:rPr>
        <w:t>1</w:t>
      </w:r>
      <w:r w:rsidRPr="00C36B74">
        <w:rPr>
          <w:rFonts w:ascii="宋体" w:hAnsi="宋体" w:cs="Arial" w:hint="eastAsia"/>
          <w:color w:val="000000"/>
          <w:spacing w:val="15"/>
          <w:kern w:val="0"/>
          <w:sz w:val="24"/>
          <w:szCs w:val="24"/>
        </w:rPr>
        <w:t>月</w:t>
      </w:r>
      <w:r>
        <w:rPr>
          <w:rFonts w:ascii="宋体" w:hAnsi="宋体" w:cs="Arial"/>
          <w:color w:val="000000"/>
          <w:spacing w:val="15"/>
          <w:kern w:val="0"/>
          <w:sz w:val="24"/>
          <w:szCs w:val="24"/>
        </w:rPr>
        <w:t>5</w:t>
      </w:r>
      <w:r w:rsidRPr="00C36B74">
        <w:rPr>
          <w:rFonts w:ascii="宋体" w:hAnsi="宋体" w:cs="Arial" w:hint="eastAsia"/>
          <w:color w:val="000000"/>
          <w:spacing w:val="15"/>
          <w:kern w:val="0"/>
          <w:sz w:val="24"/>
          <w:szCs w:val="24"/>
        </w:rPr>
        <w:t>日上午</w:t>
      </w:r>
      <w:r w:rsidRPr="00C36B74">
        <w:rPr>
          <w:rFonts w:ascii="宋体" w:hAnsi="宋体" w:cs="Arial"/>
          <w:color w:val="000000"/>
          <w:spacing w:val="15"/>
          <w:kern w:val="0"/>
          <w:sz w:val="24"/>
          <w:szCs w:val="24"/>
        </w:rPr>
        <w:t>8:30-10:30</w:t>
      </w:r>
      <w:r>
        <w:rPr>
          <w:rFonts w:ascii="宋体" w:hAnsi="宋体" w:cs="Arial" w:hint="eastAsia"/>
          <w:color w:val="000000"/>
          <w:spacing w:val="15"/>
          <w:kern w:val="0"/>
          <w:sz w:val="24"/>
          <w:szCs w:val="24"/>
        </w:rPr>
        <w:t>。</w:t>
      </w:r>
    </w:p>
    <w:p w:rsidR="00796358" w:rsidRDefault="00796358">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796358" w:rsidRDefault="00796358">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796358" w:rsidRDefault="00796358">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796358" w:rsidRPr="00C36B74" w:rsidRDefault="00796358">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sidRPr="00C36B74">
        <w:rPr>
          <w:rFonts w:ascii="宋体" w:hAnsi="宋体" w:cs="Arial" w:hint="eastAsia"/>
          <w:color w:val="000000"/>
          <w:spacing w:val="15"/>
          <w:kern w:val="0"/>
          <w:sz w:val="24"/>
        </w:rPr>
        <w:t>：</w:t>
      </w:r>
      <w:r w:rsidRPr="00C36B74">
        <w:rPr>
          <w:rFonts w:ascii="宋体" w:hAnsi="宋体" w:cs="Arial"/>
          <w:color w:val="000000"/>
          <w:spacing w:val="15"/>
          <w:kern w:val="0"/>
          <w:sz w:val="24"/>
        </w:rPr>
        <w:t>2018</w:t>
      </w:r>
      <w:r w:rsidRPr="00C36B74">
        <w:rPr>
          <w:rFonts w:ascii="宋体" w:hAnsi="宋体" w:cs="Arial" w:hint="eastAsia"/>
          <w:color w:val="000000"/>
          <w:spacing w:val="15"/>
          <w:kern w:val="0"/>
          <w:sz w:val="24"/>
        </w:rPr>
        <w:t>年</w:t>
      </w:r>
      <w:r w:rsidRPr="00C36B74">
        <w:rPr>
          <w:rFonts w:ascii="宋体" w:hAnsi="宋体" w:cs="Arial"/>
          <w:color w:val="000000"/>
          <w:spacing w:val="15"/>
          <w:kern w:val="0"/>
          <w:sz w:val="24"/>
        </w:rPr>
        <w:t>1</w:t>
      </w:r>
      <w:r w:rsidRPr="00C36B74">
        <w:rPr>
          <w:rFonts w:ascii="宋体" w:hAnsi="宋体" w:cs="Arial" w:hint="eastAsia"/>
          <w:color w:val="000000"/>
          <w:spacing w:val="15"/>
          <w:kern w:val="0"/>
          <w:sz w:val="24"/>
        </w:rPr>
        <w:t>月</w:t>
      </w:r>
      <w:r>
        <w:rPr>
          <w:rFonts w:ascii="宋体" w:hAnsi="宋体" w:cs="Arial"/>
          <w:color w:val="000000"/>
          <w:spacing w:val="15"/>
          <w:kern w:val="0"/>
          <w:sz w:val="24"/>
        </w:rPr>
        <w:t>5</w:t>
      </w:r>
      <w:r w:rsidRPr="00C36B74">
        <w:rPr>
          <w:rFonts w:ascii="宋体" w:hAnsi="宋体" w:cs="Arial" w:hint="eastAsia"/>
          <w:color w:val="000000"/>
          <w:spacing w:val="15"/>
          <w:kern w:val="0"/>
          <w:sz w:val="24"/>
        </w:rPr>
        <w:t>日下午（暂定）；</w:t>
      </w:r>
      <w:r w:rsidRPr="00C36B74">
        <w:rPr>
          <w:rFonts w:ascii="宋体" w:cs="Arial"/>
          <w:color w:val="000000"/>
          <w:spacing w:val="15"/>
          <w:kern w:val="0"/>
          <w:sz w:val="24"/>
        </w:rPr>
        <w:t> </w:t>
      </w:r>
      <w:r w:rsidRPr="00C36B74">
        <w:rPr>
          <w:rFonts w:ascii="宋体" w:hAnsi="宋体" w:cs="Arial"/>
          <w:color w:val="000000"/>
          <w:spacing w:val="15"/>
          <w:kern w:val="0"/>
          <w:sz w:val="24"/>
        </w:rPr>
        <w:t xml:space="preserve"> </w:t>
      </w:r>
    </w:p>
    <w:p w:rsidR="00796358" w:rsidRPr="00C36B74" w:rsidRDefault="00796358">
      <w:pPr>
        <w:widowControl/>
        <w:spacing w:line="440" w:lineRule="exact"/>
        <w:ind w:firstLineChars="200" w:firstLine="540"/>
        <w:jc w:val="left"/>
        <w:rPr>
          <w:rFonts w:ascii="宋体" w:cs="Arial"/>
          <w:color w:val="000000"/>
          <w:spacing w:val="15"/>
          <w:kern w:val="0"/>
          <w:sz w:val="24"/>
        </w:rPr>
      </w:pPr>
      <w:r w:rsidRPr="00C36B74">
        <w:rPr>
          <w:rFonts w:ascii="宋体" w:hAnsi="宋体" w:cs="Arial"/>
          <w:color w:val="000000"/>
          <w:spacing w:val="15"/>
          <w:kern w:val="0"/>
          <w:sz w:val="24"/>
        </w:rPr>
        <w:t>2</w:t>
      </w:r>
      <w:r w:rsidRPr="00C36B74">
        <w:rPr>
          <w:rFonts w:ascii="宋体" w:cs="Arial"/>
          <w:color w:val="000000"/>
          <w:spacing w:val="15"/>
          <w:kern w:val="0"/>
          <w:sz w:val="24"/>
        </w:rPr>
        <w:t>.</w:t>
      </w:r>
      <w:r w:rsidRPr="00C36B74">
        <w:rPr>
          <w:rFonts w:ascii="宋体" w:hAnsi="宋体" w:cs="Arial" w:hint="eastAsia"/>
          <w:color w:val="000000"/>
          <w:spacing w:val="15"/>
          <w:kern w:val="0"/>
          <w:sz w:val="24"/>
        </w:rPr>
        <w:t>开标地点：淮阴工学院枚乘路校区行政楼</w:t>
      </w:r>
      <w:r w:rsidRPr="00C36B74">
        <w:rPr>
          <w:rFonts w:ascii="宋体" w:hAnsi="宋体" w:cs="Arial"/>
          <w:color w:val="000000"/>
          <w:spacing w:val="15"/>
          <w:kern w:val="0"/>
          <w:sz w:val="24"/>
        </w:rPr>
        <w:t>203</w:t>
      </w:r>
      <w:r w:rsidRPr="00C36B74">
        <w:rPr>
          <w:rFonts w:ascii="宋体" w:hAnsi="宋体" w:cs="Arial" w:hint="eastAsia"/>
          <w:color w:val="000000"/>
          <w:spacing w:val="15"/>
          <w:kern w:val="0"/>
          <w:sz w:val="24"/>
        </w:rPr>
        <w:t>室。</w:t>
      </w:r>
    </w:p>
    <w:p w:rsidR="00796358" w:rsidRPr="00C36B74" w:rsidRDefault="00796358" w:rsidP="0060668C">
      <w:pPr>
        <w:widowControl/>
        <w:shd w:val="clear" w:color="auto" w:fill="FFFFFF"/>
        <w:spacing w:line="440" w:lineRule="exact"/>
        <w:ind w:firstLineChars="171" w:firstLine="462"/>
        <w:jc w:val="left"/>
        <w:rPr>
          <w:rFonts w:ascii="宋体" w:cs="宋体"/>
          <w:color w:val="000000"/>
          <w:kern w:val="0"/>
          <w:sz w:val="24"/>
        </w:rPr>
      </w:pPr>
      <w:r w:rsidRPr="00C36B74">
        <w:rPr>
          <w:rFonts w:ascii="宋体" w:hAnsi="宋体" w:cs="Arial" w:hint="eastAsia"/>
          <w:color w:val="000000"/>
          <w:spacing w:val="15"/>
          <w:kern w:val="0"/>
          <w:sz w:val="24"/>
        </w:rPr>
        <w:t>九</w:t>
      </w:r>
      <w:r w:rsidRPr="00C36B74">
        <w:rPr>
          <w:rFonts w:ascii="宋体" w:hAnsi="宋体" w:cs="宋体" w:hint="eastAsia"/>
          <w:color w:val="000000"/>
          <w:kern w:val="0"/>
          <w:sz w:val="24"/>
        </w:rPr>
        <w:t>、评标办法</w:t>
      </w:r>
    </w:p>
    <w:p w:rsidR="00796358" w:rsidRDefault="00796358">
      <w:pPr>
        <w:widowControl/>
        <w:shd w:val="clear" w:color="auto" w:fill="FFFFFF"/>
        <w:spacing w:line="420" w:lineRule="exact"/>
        <w:ind w:firstLine="440"/>
        <w:jc w:val="left"/>
        <w:rPr>
          <w:rFonts w:ascii="宋体"/>
          <w:sz w:val="24"/>
          <w:szCs w:val="24"/>
        </w:rPr>
      </w:pPr>
      <w:r w:rsidRPr="00C36B74">
        <w:rPr>
          <w:rFonts w:ascii="宋体" w:hAnsi="宋体" w:hint="eastAsia"/>
          <w:sz w:val="24"/>
          <w:szCs w:val="24"/>
        </w:rPr>
        <w:t>我校评标小组将本着公平、公正、公开原则，评标小组对投标人的价格、技术、服务、业绩等方面因素进行综合评分。若投标不足三家或有效响</w:t>
      </w:r>
      <w:r>
        <w:rPr>
          <w:rFonts w:ascii="宋体" w:hAnsi="宋体" w:hint="eastAsia"/>
          <w:sz w:val="24"/>
          <w:szCs w:val="24"/>
        </w:rPr>
        <w:t>应不足三家，我校有权采用竞争性谈判等其他方式确定供货商。</w:t>
      </w:r>
    </w:p>
    <w:p w:rsidR="00796358" w:rsidRDefault="00796358">
      <w:pPr>
        <w:spacing w:line="440" w:lineRule="exact"/>
        <w:ind w:firstLineChars="200" w:firstLine="480"/>
        <w:rPr>
          <w:rFonts w:ascii="宋体"/>
          <w:sz w:val="24"/>
          <w:szCs w:val="24"/>
        </w:rPr>
      </w:pPr>
      <w:r>
        <w:rPr>
          <w:rFonts w:ascii="宋体" w:hAnsi="宋体" w:hint="eastAsia"/>
          <w:sz w:val="24"/>
          <w:szCs w:val="24"/>
        </w:rPr>
        <w:t>评分采用综合评分法，总分为</w:t>
      </w:r>
      <w:r>
        <w:rPr>
          <w:rFonts w:ascii="宋体" w:hAnsi="宋体"/>
          <w:sz w:val="24"/>
          <w:szCs w:val="24"/>
        </w:rPr>
        <w:t>100</w:t>
      </w:r>
      <w:r>
        <w:rPr>
          <w:rFonts w:ascii="宋体" w:hAnsi="宋体" w:hint="eastAsia"/>
          <w:sz w:val="24"/>
          <w:szCs w:val="24"/>
        </w:rPr>
        <w:t>分，按评审后总分由高到低顺序排列；得分相同的，按投标报价由低到高顺序排列；得分且投标报价相同的，按技术分、售后服务、业绩单项分值高低顺序排列。最终根据以上原则确定排序第一的一家为中标候选人。</w:t>
      </w:r>
    </w:p>
    <w:p w:rsidR="00796358" w:rsidRPr="00C36B74" w:rsidRDefault="00796358" w:rsidP="008250F8">
      <w:pPr>
        <w:spacing w:line="440" w:lineRule="exact"/>
        <w:ind w:firstLineChars="200" w:firstLine="480"/>
        <w:jc w:val="center"/>
        <w:rPr>
          <w:rFonts w:ascii="宋体"/>
          <w:sz w:val="28"/>
          <w:szCs w:val="28"/>
        </w:rPr>
      </w:pPr>
      <w:r w:rsidRPr="00C36B74">
        <w:rPr>
          <w:rFonts w:ascii="宋体" w:hAnsi="宋体" w:hint="eastAsia"/>
          <w:sz w:val="24"/>
          <w:szCs w:val="24"/>
        </w:rPr>
        <w:t>评分标准</w:t>
      </w:r>
    </w:p>
    <w:tbl>
      <w:tblP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065"/>
        <w:gridCol w:w="690"/>
        <w:gridCol w:w="6150"/>
      </w:tblGrid>
      <w:tr w:rsidR="00796358" w:rsidRPr="00C36B74" w:rsidTr="008D624A">
        <w:trPr>
          <w:trHeight w:val="531"/>
        </w:trPr>
        <w:tc>
          <w:tcPr>
            <w:tcW w:w="704" w:type="dxa"/>
            <w:vAlign w:val="center"/>
          </w:tcPr>
          <w:p w:rsidR="00796358" w:rsidRPr="00C36B74" w:rsidRDefault="00796358" w:rsidP="008D624A">
            <w:pPr>
              <w:jc w:val="center"/>
              <w:rPr>
                <w:b/>
                <w:bCs/>
              </w:rPr>
            </w:pPr>
            <w:r w:rsidRPr="00C36B74">
              <w:rPr>
                <w:rFonts w:hint="eastAsia"/>
                <w:b/>
                <w:bCs/>
              </w:rPr>
              <w:t>序号</w:t>
            </w:r>
          </w:p>
        </w:tc>
        <w:tc>
          <w:tcPr>
            <w:tcW w:w="1065" w:type="dxa"/>
            <w:vAlign w:val="center"/>
          </w:tcPr>
          <w:p w:rsidR="00796358" w:rsidRPr="00C36B74" w:rsidRDefault="00796358" w:rsidP="008D624A">
            <w:pPr>
              <w:jc w:val="center"/>
              <w:rPr>
                <w:b/>
                <w:bCs/>
              </w:rPr>
            </w:pPr>
            <w:r w:rsidRPr="00C36B74">
              <w:rPr>
                <w:rFonts w:hint="eastAsia"/>
                <w:b/>
                <w:bCs/>
              </w:rPr>
              <w:t>评审事项</w:t>
            </w:r>
          </w:p>
        </w:tc>
        <w:tc>
          <w:tcPr>
            <w:tcW w:w="690" w:type="dxa"/>
            <w:vAlign w:val="center"/>
          </w:tcPr>
          <w:p w:rsidR="00796358" w:rsidRPr="00C36B74" w:rsidRDefault="00796358" w:rsidP="008D624A">
            <w:pPr>
              <w:jc w:val="center"/>
              <w:rPr>
                <w:b/>
                <w:bCs/>
              </w:rPr>
            </w:pPr>
            <w:r w:rsidRPr="00C36B74">
              <w:rPr>
                <w:rFonts w:hint="eastAsia"/>
                <w:b/>
                <w:bCs/>
              </w:rPr>
              <w:t>分值</w:t>
            </w:r>
          </w:p>
        </w:tc>
        <w:tc>
          <w:tcPr>
            <w:tcW w:w="6150" w:type="dxa"/>
            <w:vAlign w:val="center"/>
          </w:tcPr>
          <w:p w:rsidR="00796358" w:rsidRPr="00C36B74" w:rsidRDefault="00796358" w:rsidP="008D624A">
            <w:pPr>
              <w:jc w:val="center"/>
              <w:rPr>
                <w:b/>
                <w:bCs/>
              </w:rPr>
            </w:pPr>
            <w:r w:rsidRPr="00C36B74">
              <w:rPr>
                <w:rFonts w:hint="eastAsia"/>
                <w:b/>
                <w:bCs/>
              </w:rPr>
              <w:t>评审标准</w:t>
            </w:r>
          </w:p>
        </w:tc>
      </w:tr>
      <w:tr w:rsidR="00796358" w:rsidRPr="00C36B74" w:rsidTr="008D624A">
        <w:tc>
          <w:tcPr>
            <w:tcW w:w="704" w:type="dxa"/>
            <w:vAlign w:val="center"/>
          </w:tcPr>
          <w:p w:rsidR="00796358" w:rsidRPr="00C36B74" w:rsidRDefault="00796358" w:rsidP="008D624A">
            <w:pPr>
              <w:jc w:val="center"/>
              <w:rPr>
                <w:b/>
                <w:bCs/>
              </w:rPr>
            </w:pPr>
            <w:r w:rsidRPr="00C36B74">
              <w:rPr>
                <w:b/>
                <w:bCs/>
              </w:rPr>
              <w:t>1</w:t>
            </w:r>
          </w:p>
        </w:tc>
        <w:tc>
          <w:tcPr>
            <w:tcW w:w="1065" w:type="dxa"/>
            <w:vAlign w:val="center"/>
          </w:tcPr>
          <w:p w:rsidR="00796358" w:rsidRPr="00C36B74" w:rsidRDefault="00796358">
            <w:r w:rsidRPr="00C36B74">
              <w:rPr>
                <w:rFonts w:hint="eastAsia"/>
              </w:rPr>
              <w:t>价格</w:t>
            </w:r>
          </w:p>
        </w:tc>
        <w:tc>
          <w:tcPr>
            <w:tcW w:w="690" w:type="dxa"/>
            <w:vAlign w:val="center"/>
          </w:tcPr>
          <w:p w:rsidR="00796358" w:rsidRPr="00C36B74" w:rsidRDefault="00796358" w:rsidP="008D624A">
            <w:pPr>
              <w:jc w:val="center"/>
            </w:pPr>
            <w:r w:rsidRPr="00C36B74">
              <w:t>60</w:t>
            </w:r>
            <w:r w:rsidRPr="00C36B74">
              <w:rPr>
                <w:rFonts w:hint="eastAsia"/>
              </w:rPr>
              <w:t>分</w:t>
            </w:r>
          </w:p>
        </w:tc>
        <w:tc>
          <w:tcPr>
            <w:tcW w:w="6150" w:type="dxa"/>
          </w:tcPr>
          <w:p w:rsidR="00796358" w:rsidRPr="00C36B74" w:rsidRDefault="00796358">
            <w:r w:rsidRPr="00C36B74">
              <w:rPr>
                <w:rFonts w:hint="eastAsia"/>
              </w:rPr>
              <w:t>采用低价优先法，即满足招标文件要求且价格最低的报价为评标基准价，投标人得分</w:t>
            </w:r>
            <w:r w:rsidRPr="00C36B74">
              <w:t>=</w:t>
            </w:r>
            <w:r w:rsidRPr="00C36B74">
              <w:rPr>
                <w:rFonts w:hint="eastAsia"/>
              </w:rPr>
              <w:t>（评标基准价</w:t>
            </w:r>
            <w:r w:rsidRPr="00C36B74">
              <w:t>/</w:t>
            </w:r>
            <w:r w:rsidRPr="00C36B74">
              <w:rPr>
                <w:rFonts w:hint="eastAsia"/>
              </w:rPr>
              <w:t>投标报价）</w:t>
            </w:r>
            <w:r w:rsidRPr="00C36B74">
              <w:t>*60</w:t>
            </w:r>
            <w:r w:rsidRPr="00C36B74">
              <w:rPr>
                <w:rFonts w:hint="eastAsia"/>
              </w:rPr>
              <w:t>（精确到小数后</w:t>
            </w:r>
            <w:r w:rsidRPr="00C36B74">
              <w:t>2</w:t>
            </w:r>
            <w:r w:rsidRPr="00C36B74">
              <w:rPr>
                <w:rFonts w:hint="eastAsia"/>
              </w:rPr>
              <w:t>位。）</w:t>
            </w:r>
          </w:p>
        </w:tc>
      </w:tr>
      <w:tr w:rsidR="00796358" w:rsidRPr="00C36B74" w:rsidTr="008D624A">
        <w:tc>
          <w:tcPr>
            <w:tcW w:w="704" w:type="dxa"/>
            <w:vAlign w:val="center"/>
          </w:tcPr>
          <w:p w:rsidR="00796358" w:rsidRPr="00C36B74" w:rsidRDefault="00796358" w:rsidP="008D624A">
            <w:pPr>
              <w:jc w:val="center"/>
              <w:rPr>
                <w:b/>
                <w:bCs/>
              </w:rPr>
            </w:pPr>
            <w:r w:rsidRPr="00C36B74">
              <w:rPr>
                <w:b/>
                <w:bCs/>
              </w:rPr>
              <w:t>2</w:t>
            </w:r>
          </w:p>
        </w:tc>
        <w:tc>
          <w:tcPr>
            <w:tcW w:w="1065" w:type="dxa"/>
            <w:vAlign w:val="center"/>
          </w:tcPr>
          <w:p w:rsidR="00796358" w:rsidRPr="00C36B74" w:rsidRDefault="00796358">
            <w:r w:rsidRPr="00C36B74">
              <w:rPr>
                <w:rFonts w:hint="eastAsia"/>
              </w:rPr>
              <w:t>技术</w:t>
            </w:r>
          </w:p>
        </w:tc>
        <w:tc>
          <w:tcPr>
            <w:tcW w:w="690" w:type="dxa"/>
            <w:vAlign w:val="center"/>
          </w:tcPr>
          <w:p w:rsidR="00796358" w:rsidRPr="00C36B74" w:rsidRDefault="00796358" w:rsidP="008D624A">
            <w:pPr>
              <w:jc w:val="center"/>
            </w:pPr>
            <w:r w:rsidRPr="00C36B74">
              <w:t>20</w:t>
            </w:r>
            <w:r w:rsidRPr="00C36B74">
              <w:rPr>
                <w:rFonts w:hint="eastAsia"/>
              </w:rPr>
              <w:t>分</w:t>
            </w:r>
          </w:p>
        </w:tc>
        <w:tc>
          <w:tcPr>
            <w:tcW w:w="6150" w:type="dxa"/>
          </w:tcPr>
          <w:p w:rsidR="00796358" w:rsidRPr="00C36B74" w:rsidRDefault="00796358">
            <w:r w:rsidRPr="00C36B74">
              <w:rPr>
                <w:rFonts w:hint="eastAsia"/>
              </w:rPr>
              <w:t>对各项技术要求都响应，符合最低指标要求的得基本分</w:t>
            </w:r>
            <w:r w:rsidRPr="00C36B74">
              <w:t>15</w:t>
            </w:r>
            <w:r w:rsidRPr="00C36B74">
              <w:rPr>
                <w:rFonts w:hint="eastAsia"/>
              </w:rPr>
              <w:t>分。有优于关键指标或评委认为重要的指标高于要求的酌情加</w:t>
            </w:r>
            <w:r w:rsidRPr="00C36B74">
              <w:t>1-5</w:t>
            </w:r>
            <w:r w:rsidRPr="00C36B74">
              <w:rPr>
                <w:rFonts w:hint="eastAsia"/>
              </w:rPr>
              <w:t>分。</w:t>
            </w:r>
          </w:p>
        </w:tc>
      </w:tr>
      <w:tr w:rsidR="00796358" w:rsidTr="008D624A">
        <w:tc>
          <w:tcPr>
            <w:tcW w:w="704" w:type="dxa"/>
            <w:vAlign w:val="center"/>
          </w:tcPr>
          <w:p w:rsidR="00796358" w:rsidRPr="00C36B74" w:rsidRDefault="00796358" w:rsidP="008D624A">
            <w:pPr>
              <w:jc w:val="center"/>
              <w:rPr>
                <w:b/>
                <w:bCs/>
              </w:rPr>
            </w:pPr>
            <w:r w:rsidRPr="00C36B74">
              <w:rPr>
                <w:b/>
                <w:bCs/>
              </w:rPr>
              <w:t>3</w:t>
            </w:r>
          </w:p>
        </w:tc>
        <w:tc>
          <w:tcPr>
            <w:tcW w:w="1065" w:type="dxa"/>
            <w:vAlign w:val="center"/>
          </w:tcPr>
          <w:p w:rsidR="00796358" w:rsidRPr="00C36B74" w:rsidRDefault="00796358">
            <w:r w:rsidRPr="00C36B74">
              <w:rPr>
                <w:rFonts w:hint="eastAsia"/>
              </w:rPr>
              <w:t>售后服务</w:t>
            </w:r>
          </w:p>
        </w:tc>
        <w:tc>
          <w:tcPr>
            <w:tcW w:w="690" w:type="dxa"/>
            <w:vAlign w:val="center"/>
          </w:tcPr>
          <w:p w:rsidR="00796358" w:rsidRPr="00C36B74" w:rsidRDefault="00796358" w:rsidP="008D624A">
            <w:pPr>
              <w:jc w:val="center"/>
            </w:pPr>
            <w:r w:rsidRPr="00C36B74">
              <w:t>10</w:t>
            </w:r>
            <w:r w:rsidRPr="00C36B74">
              <w:rPr>
                <w:rFonts w:hint="eastAsia"/>
              </w:rPr>
              <w:t>分</w:t>
            </w:r>
          </w:p>
        </w:tc>
        <w:tc>
          <w:tcPr>
            <w:tcW w:w="6150" w:type="dxa"/>
          </w:tcPr>
          <w:p w:rsidR="00796358" w:rsidRPr="00C36B74" w:rsidRDefault="00796358" w:rsidP="00917691">
            <w:r w:rsidRPr="00C36B74">
              <w:rPr>
                <w:rFonts w:hint="eastAsia"/>
              </w:rPr>
              <w:t>响应招标文件要求得基本分</w:t>
            </w:r>
            <w:r w:rsidRPr="00C36B74">
              <w:t>6</w:t>
            </w:r>
            <w:r w:rsidRPr="00C36B74">
              <w:rPr>
                <w:rFonts w:hint="eastAsia"/>
              </w:rPr>
              <w:t>分。质保期优于方案要求的酌情加</w:t>
            </w:r>
            <w:r w:rsidRPr="00C36B74">
              <w:t>1-2</w:t>
            </w:r>
            <w:r w:rsidRPr="00C36B74">
              <w:rPr>
                <w:rFonts w:hint="eastAsia"/>
              </w:rPr>
              <w:t>。对质保期外服务有追加承诺方案、服务措施等酌情加</w:t>
            </w:r>
            <w:r w:rsidRPr="00C36B74">
              <w:t>1-2</w:t>
            </w:r>
            <w:r w:rsidRPr="00C36B74">
              <w:rPr>
                <w:rFonts w:hint="eastAsia"/>
              </w:rPr>
              <w:t>分。</w:t>
            </w:r>
          </w:p>
        </w:tc>
      </w:tr>
      <w:tr w:rsidR="00796358" w:rsidTr="008D624A">
        <w:tc>
          <w:tcPr>
            <w:tcW w:w="704" w:type="dxa"/>
            <w:vAlign w:val="center"/>
          </w:tcPr>
          <w:p w:rsidR="00796358" w:rsidRPr="008D624A" w:rsidRDefault="00796358" w:rsidP="008D624A">
            <w:pPr>
              <w:jc w:val="center"/>
              <w:rPr>
                <w:b/>
                <w:bCs/>
              </w:rPr>
            </w:pPr>
            <w:r w:rsidRPr="008D624A">
              <w:rPr>
                <w:b/>
                <w:bCs/>
              </w:rPr>
              <w:t>4</w:t>
            </w:r>
          </w:p>
        </w:tc>
        <w:tc>
          <w:tcPr>
            <w:tcW w:w="1065" w:type="dxa"/>
            <w:vAlign w:val="center"/>
          </w:tcPr>
          <w:p w:rsidR="00796358" w:rsidRDefault="00796358">
            <w:r>
              <w:rPr>
                <w:rFonts w:hint="eastAsia"/>
              </w:rPr>
              <w:t>经营业绩</w:t>
            </w:r>
          </w:p>
        </w:tc>
        <w:tc>
          <w:tcPr>
            <w:tcW w:w="690" w:type="dxa"/>
            <w:vAlign w:val="center"/>
          </w:tcPr>
          <w:p w:rsidR="00796358" w:rsidRDefault="00796358" w:rsidP="008D624A">
            <w:pPr>
              <w:jc w:val="center"/>
            </w:pPr>
            <w:r>
              <w:t>7</w:t>
            </w:r>
            <w:r>
              <w:rPr>
                <w:rFonts w:hint="eastAsia"/>
              </w:rPr>
              <w:t>分</w:t>
            </w:r>
          </w:p>
        </w:tc>
        <w:tc>
          <w:tcPr>
            <w:tcW w:w="6150" w:type="dxa"/>
          </w:tcPr>
          <w:p w:rsidR="00796358" w:rsidRDefault="00796358" w:rsidP="00917691">
            <w:r>
              <w:rPr>
                <w:rFonts w:hint="eastAsia"/>
              </w:rPr>
              <w:t>投标人提交</w:t>
            </w:r>
            <w:r>
              <w:t>2015</w:t>
            </w:r>
            <w:r>
              <w:rPr>
                <w:rFonts w:hint="eastAsia"/>
              </w:rPr>
              <w:t>年</w:t>
            </w:r>
            <w:r>
              <w:t>1</w:t>
            </w:r>
            <w:r>
              <w:rPr>
                <w:rFonts w:hint="eastAsia"/>
              </w:rPr>
              <w:t>月</w:t>
            </w:r>
            <w:r>
              <w:t>1</w:t>
            </w:r>
            <w:r>
              <w:rPr>
                <w:rFonts w:hint="eastAsia"/>
              </w:rPr>
              <w:t>日以来签订同样家具项目的成功案例，单份合同额不低于</w:t>
            </w:r>
            <w:r>
              <w:t>13</w:t>
            </w:r>
            <w:r>
              <w:rPr>
                <w:rFonts w:hint="eastAsia"/>
              </w:rPr>
              <w:t>万元加</w:t>
            </w:r>
            <w:r>
              <w:t>1</w:t>
            </w:r>
            <w:r>
              <w:rPr>
                <w:rFonts w:hint="eastAsia"/>
              </w:rPr>
              <w:t>分，每增加</w:t>
            </w:r>
            <w:r>
              <w:t>1</w:t>
            </w:r>
            <w:r>
              <w:rPr>
                <w:rFonts w:hint="eastAsia"/>
              </w:rPr>
              <w:t>份合同加</w:t>
            </w:r>
            <w:r>
              <w:t>1</w:t>
            </w:r>
            <w:r>
              <w:rPr>
                <w:rFonts w:hint="eastAsia"/>
              </w:rPr>
              <w:t>分，加满为止。</w:t>
            </w:r>
          </w:p>
        </w:tc>
      </w:tr>
      <w:tr w:rsidR="00796358" w:rsidTr="008D624A">
        <w:tc>
          <w:tcPr>
            <w:tcW w:w="704" w:type="dxa"/>
            <w:vAlign w:val="center"/>
          </w:tcPr>
          <w:p w:rsidR="00796358" w:rsidRPr="008D624A" w:rsidRDefault="00796358" w:rsidP="008D624A">
            <w:pPr>
              <w:jc w:val="center"/>
              <w:rPr>
                <w:b/>
                <w:bCs/>
              </w:rPr>
            </w:pPr>
            <w:r w:rsidRPr="008D624A">
              <w:rPr>
                <w:b/>
                <w:bCs/>
              </w:rPr>
              <w:t>5</w:t>
            </w:r>
          </w:p>
        </w:tc>
        <w:tc>
          <w:tcPr>
            <w:tcW w:w="1065" w:type="dxa"/>
            <w:vAlign w:val="center"/>
          </w:tcPr>
          <w:p w:rsidR="00796358" w:rsidRDefault="00796358">
            <w:r>
              <w:rPr>
                <w:rFonts w:hint="eastAsia"/>
              </w:rPr>
              <w:t>综合评价</w:t>
            </w:r>
          </w:p>
        </w:tc>
        <w:tc>
          <w:tcPr>
            <w:tcW w:w="690" w:type="dxa"/>
            <w:vAlign w:val="center"/>
          </w:tcPr>
          <w:p w:rsidR="00796358" w:rsidRDefault="00796358" w:rsidP="008D624A">
            <w:pPr>
              <w:jc w:val="center"/>
            </w:pPr>
            <w:r>
              <w:t>3</w:t>
            </w:r>
            <w:r>
              <w:rPr>
                <w:rFonts w:hint="eastAsia"/>
              </w:rPr>
              <w:t>分</w:t>
            </w:r>
          </w:p>
        </w:tc>
        <w:tc>
          <w:tcPr>
            <w:tcW w:w="6150" w:type="dxa"/>
          </w:tcPr>
          <w:p w:rsidR="00796358" w:rsidRDefault="00796358">
            <w:r>
              <w:rPr>
                <w:rFonts w:hint="eastAsia"/>
              </w:rPr>
              <w:t>根据投标文件规范性、响应程度等方面酌情打分</w:t>
            </w:r>
            <w:r>
              <w:t>1-3</w:t>
            </w:r>
            <w:r>
              <w:rPr>
                <w:rFonts w:hint="eastAsia"/>
              </w:rPr>
              <w:t>分。</w:t>
            </w:r>
          </w:p>
        </w:tc>
      </w:tr>
      <w:tr w:rsidR="00796358" w:rsidTr="008D624A">
        <w:tc>
          <w:tcPr>
            <w:tcW w:w="704" w:type="dxa"/>
            <w:vAlign w:val="center"/>
          </w:tcPr>
          <w:p w:rsidR="00796358" w:rsidRPr="008D624A" w:rsidRDefault="00796358" w:rsidP="008D624A">
            <w:pPr>
              <w:jc w:val="center"/>
              <w:rPr>
                <w:b/>
                <w:bCs/>
              </w:rPr>
            </w:pPr>
            <w:r w:rsidRPr="008D624A">
              <w:rPr>
                <w:rFonts w:hint="eastAsia"/>
                <w:b/>
                <w:bCs/>
              </w:rPr>
              <w:t>合计</w:t>
            </w:r>
          </w:p>
        </w:tc>
        <w:tc>
          <w:tcPr>
            <w:tcW w:w="7905" w:type="dxa"/>
            <w:gridSpan w:val="3"/>
            <w:vAlign w:val="center"/>
          </w:tcPr>
          <w:p w:rsidR="00796358" w:rsidRDefault="00796358" w:rsidP="008D624A">
            <w:pPr>
              <w:ind w:firstLineChars="700" w:firstLine="1470"/>
            </w:pPr>
            <w:r>
              <w:t>100</w:t>
            </w:r>
            <w:r>
              <w:rPr>
                <w:rFonts w:hint="eastAsia"/>
              </w:rPr>
              <w:t>分</w:t>
            </w:r>
          </w:p>
        </w:tc>
      </w:tr>
    </w:tbl>
    <w:p w:rsidR="00796358" w:rsidRDefault="00796358">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796358" w:rsidRDefault="00796358">
      <w:pPr>
        <w:tabs>
          <w:tab w:val="left" w:pos="2820"/>
        </w:tabs>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796358" w:rsidRDefault="00796358">
      <w:pPr>
        <w:tabs>
          <w:tab w:val="left" w:pos="2820"/>
        </w:tabs>
        <w:spacing w:line="440" w:lineRule="exact"/>
        <w:ind w:firstLineChars="200" w:firstLine="480"/>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r>
        <w:rPr>
          <w:rFonts w:ascii="宋体" w:hAnsi="宋体" w:cs="宋体"/>
          <w:color w:val="000000"/>
          <w:kern w:val="0"/>
          <w:sz w:val="24"/>
          <w:szCs w:val="24"/>
        </w:rPr>
        <w:t xml:space="preserve"> </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796358" w:rsidRDefault="0079635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796358" w:rsidRDefault="0079635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796358" w:rsidRDefault="00796358" w:rsidP="008250F8">
      <w:pPr>
        <w:widowControl/>
        <w:spacing w:line="40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796358" w:rsidRDefault="00796358" w:rsidP="008250F8">
      <w:pPr>
        <w:widowControl/>
        <w:spacing w:line="40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796358" w:rsidRDefault="00796358" w:rsidP="008250F8">
      <w:pPr>
        <w:widowControl/>
        <w:spacing w:line="40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796358" w:rsidRDefault="00796358" w:rsidP="008250F8">
      <w:pPr>
        <w:pStyle w:val="NormalWeb"/>
        <w:shd w:val="clear" w:color="auto" w:fill="FFFFFF"/>
        <w:spacing w:before="0" w:beforeAutospacing="0" w:after="0" w:afterAutospacing="0" w:line="40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796358" w:rsidRDefault="00796358" w:rsidP="008250F8">
      <w:pPr>
        <w:widowControl/>
        <w:shd w:val="clear" w:color="auto" w:fill="FFFFFF"/>
        <w:spacing w:line="40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w:t>
      </w:r>
      <w:r w:rsidRPr="00C36B74">
        <w:rPr>
          <w:rFonts w:ascii="宋体" w:hAnsi="宋体" w:cs="宋体" w:hint="eastAsia"/>
          <w:color w:val="000000"/>
          <w:kern w:val="0"/>
          <w:sz w:val="24"/>
          <w:szCs w:val="24"/>
        </w:rPr>
        <w:t>时间：</w:t>
      </w:r>
      <w:r w:rsidRPr="00C36B74">
        <w:rPr>
          <w:rFonts w:ascii="宋体" w:hAnsi="宋体" w:cs="宋体"/>
          <w:color w:val="000000"/>
          <w:kern w:val="0"/>
          <w:sz w:val="24"/>
          <w:szCs w:val="24"/>
        </w:rPr>
        <w:t>2018</w:t>
      </w:r>
      <w:r w:rsidRPr="00C36B74">
        <w:rPr>
          <w:rFonts w:ascii="宋体" w:hAnsi="宋体" w:cs="宋体" w:hint="eastAsia"/>
          <w:color w:val="000000"/>
          <w:kern w:val="0"/>
          <w:sz w:val="24"/>
          <w:szCs w:val="24"/>
        </w:rPr>
        <w:t>年</w:t>
      </w:r>
      <w:r w:rsidRPr="00C36B74">
        <w:rPr>
          <w:rFonts w:ascii="宋体" w:hAnsi="宋体" w:cs="宋体"/>
          <w:color w:val="000000"/>
          <w:kern w:val="0"/>
          <w:sz w:val="24"/>
          <w:szCs w:val="24"/>
        </w:rPr>
        <w:t>1</w:t>
      </w:r>
      <w:r w:rsidRPr="00C36B74">
        <w:rPr>
          <w:rFonts w:ascii="宋体" w:hAnsi="宋体" w:cs="宋体" w:hint="eastAsia"/>
          <w:color w:val="000000"/>
          <w:kern w:val="0"/>
          <w:sz w:val="24"/>
          <w:szCs w:val="24"/>
        </w:rPr>
        <w:t>月</w:t>
      </w:r>
      <w:r w:rsidRPr="00C36B74">
        <w:rPr>
          <w:rFonts w:ascii="宋体" w:hAnsi="宋体" w:cs="宋体"/>
          <w:color w:val="000000"/>
          <w:kern w:val="0"/>
          <w:sz w:val="24"/>
          <w:szCs w:val="24"/>
        </w:rPr>
        <w:t>30</w:t>
      </w:r>
      <w:r w:rsidRPr="00C36B74">
        <w:rPr>
          <w:rFonts w:ascii="宋体" w:hAnsi="宋体" w:cs="宋体" w:hint="eastAsia"/>
          <w:color w:val="000000"/>
          <w:kern w:val="0"/>
          <w:sz w:val="24"/>
          <w:szCs w:val="24"/>
        </w:rPr>
        <w:t>日前。</w:t>
      </w:r>
    </w:p>
    <w:p w:rsidR="00796358" w:rsidRDefault="00796358" w:rsidP="008250F8">
      <w:pPr>
        <w:spacing w:line="400" w:lineRule="exact"/>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本招标文件和中标人的投标文件包括中标人所做出的各种书面承诺将作为招标人与中标人双方签订合同的依据，并作为合同的附件与合同具有同等法律效力。</w:t>
      </w:r>
    </w:p>
    <w:p w:rsidR="00796358" w:rsidRDefault="00796358" w:rsidP="008250F8">
      <w:pPr>
        <w:spacing w:line="40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796358" w:rsidRDefault="00796358" w:rsidP="008250F8">
      <w:pPr>
        <w:widowControl/>
        <w:shd w:val="clear" w:color="auto" w:fill="FFFFFF"/>
        <w:spacing w:line="40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796358" w:rsidRDefault="00796358" w:rsidP="008250F8">
      <w:pPr>
        <w:widowControl/>
        <w:shd w:val="clear" w:color="auto" w:fill="FFFFFF"/>
        <w:spacing w:line="40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796358" w:rsidRDefault="00796358" w:rsidP="008250F8">
      <w:pPr>
        <w:spacing w:line="400" w:lineRule="exact"/>
        <w:ind w:firstLineChars="200" w:firstLine="480"/>
        <w:rPr>
          <w:rFonts w:ascii="宋体" w:cs="仿宋"/>
          <w:color w:val="000000"/>
          <w:sz w:val="24"/>
        </w:rPr>
      </w:pPr>
      <w:r>
        <w:rPr>
          <w:rFonts w:ascii="宋体" w:hAnsi="宋体" w:cs="仿宋" w:hint="eastAsia"/>
          <w:color w:val="000000"/>
          <w:sz w:val="24"/>
        </w:rPr>
        <w:t>技术咨询联系人：戴老师，联系电话：</w:t>
      </w:r>
      <w:r>
        <w:rPr>
          <w:rFonts w:ascii="宋体" w:hAnsi="宋体" w:cs="仿宋"/>
          <w:color w:val="000000"/>
          <w:sz w:val="24"/>
        </w:rPr>
        <w:t>0517-83559067</w:t>
      </w:r>
      <w:r>
        <w:rPr>
          <w:rFonts w:ascii="宋体" w:hAnsi="宋体" w:cs="仿宋" w:hint="eastAsia"/>
          <w:color w:val="000000"/>
          <w:sz w:val="24"/>
        </w:rPr>
        <w:t>；</w:t>
      </w:r>
    </w:p>
    <w:p w:rsidR="00796358" w:rsidRDefault="00796358" w:rsidP="008250F8">
      <w:pPr>
        <w:spacing w:line="40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w:t>
      </w:r>
      <w:r>
        <w:rPr>
          <w:rFonts w:ascii="宋体" w:hAnsi="宋体" w:cs="宋体"/>
          <w:color w:val="000000"/>
          <w:kern w:val="0"/>
          <w:sz w:val="24"/>
        </w:rPr>
        <w:t>3559815/83559069</w:t>
      </w:r>
      <w:r>
        <w:rPr>
          <w:rFonts w:ascii="宋体" w:hAnsi="宋体" w:cs="仿宋" w:hint="eastAsia"/>
          <w:color w:val="000000"/>
          <w:sz w:val="24"/>
        </w:rPr>
        <w:t>；</w:t>
      </w:r>
    </w:p>
    <w:p w:rsidR="00796358" w:rsidRDefault="00796358" w:rsidP="008250F8">
      <w:pPr>
        <w:spacing w:line="40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796358" w:rsidRDefault="00796358" w:rsidP="008250F8">
      <w:pPr>
        <w:spacing w:line="400" w:lineRule="exact"/>
        <w:ind w:firstLineChars="200" w:firstLine="480"/>
        <w:rPr>
          <w:rFonts w:ascii="宋体"/>
          <w:color w:val="000000"/>
          <w:sz w:val="24"/>
          <w:szCs w:val="24"/>
        </w:rPr>
      </w:pPr>
    </w:p>
    <w:p w:rsidR="00796358" w:rsidRDefault="00796358" w:rsidP="00E64C28">
      <w:pPr>
        <w:widowControl/>
        <w:spacing w:line="400" w:lineRule="exact"/>
        <w:jc w:val="left"/>
        <w:rPr>
          <w:rFonts w:ascii="宋体" w:cs="Arial"/>
          <w:color w:val="000000"/>
          <w:spacing w:val="15"/>
          <w:kern w:val="0"/>
          <w:sz w:val="24"/>
        </w:rPr>
      </w:pPr>
    </w:p>
    <w:p w:rsidR="00796358" w:rsidRDefault="00796358" w:rsidP="008250F8">
      <w:pPr>
        <w:widowControl/>
        <w:spacing w:line="40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796358" w:rsidRDefault="00796358" w:rsidP="008250F8">
      <w:pPr>
        <w:widowControl/>
        <w:spacing w:line="400" w:lineRule="exact"/>
        <w:ind w:firstLineChars="2050" w:firstLine="5535"/>
        <w:jc w:val="left"/>
        <w:rPr>
          <w:rFonts w:ascii="宋体" w:cs="Arial"/>
          <w:color w:val="000000"/>
          <w:spacing w:val="15"/>
          <w:kern w:val="0"/>
          <w:sz w:val="24"/>
        </w:rPr>
      </w:pPr>
      <w:r>
        <w:rPr>
          <w:rFonts w:ascii="宋体" w:cs="Arial"/>
          <w:color w:val="000000"/>
          <w:spacing w:val="15"/>
          <w:kern w:val="0"/>
          <w:sz w:val="24"/>
        </w:rPr>
        <w:t>2017</w:t>
      </w:r>
      <w:r>
        <w:rPr>
          <w:rFonts w:ascii="宋体" w:cs="Arial" w:hint="eastAsia"/>
          <w:color w:val="000000"/>
          <w:spacing w:val="15"/>
          <w:kern w:val="0"/>
          <w:sz w:val="24"/>
        </w:rPr>
        <w:t>年</w:t>
      </w:r>
      <w:r>
        <w:rPr>
          <w:rFonts w:ascii="宋体" w:cs="Arial"/>
          <w:color w:val="000000"/>
          <w:spacing w:val="15"/>
          <w:kern w:val="0"/>
          <w:sz w:val="24"/>
        </w:rPr>
        <w:t>12</w:t>
      </w:r>
      <w:r>
        <w:rPr>
          <w:rFonts w:ascii="宋体" w:cs="Arial" w:hint="eastAsia"/>
          <w:color w:val="000000"/>
          <w:spacing w:val="15"/>
          <w:kern w:val="0"/>
          <w:sz w:val="24"/>
        </w:rPr>
        <w:t>月</w:t>
      </w:r>
      <w:r>
        <w:rPr>
          <w:rFonts w:ascii="宋体" w:cs="Arial"/>
          <w:color w:val="000000"/>
          <w:spacing w:val="15"/>
          <w:kern w:val="0"/>
          <w:sz w:val="24"/>
        </w:rPr>
        <w:t>15</w:t>
      </w:r>
      <w:r>
        <w:rPr>
          <w:rFonts w:ascii="宋体" w:cs="Arial" w:hint="eastAsia"/>
          <w:color w:val="000000"/>
          <w:spacing w:val="15"/>
          <w:kern w:val="0"/>
          <w:sz w:val="24"/>
        </w:rPr>
        <w:t>日</w:t>
      </w:r>
    </w:p>
    <w:p w:rsidR="00796358" w:rsidRDefault="00796358">
      <w:pPr>
        <w:jc w:val="center"/>
        <w:rPr>
          <w:rFonts w:ascii="方正小标宋简体" w:eastAsia="方正小标宋简体"/>
          <w:sz w:val="32"/>
          <w:szCs w:val="32"/>
        </w:rPr>
      </w:pPr>
      <w:r>
        <w:rPr>
          <w:rFonts w:ascii="方正小标宋简体" w:eastAsia="方正小标宋简体"/>
          <w:sz w:val="32"/>
          <w:szCs w:val="32"/>
        </w:rPr>
        <w:br w:type="page"/>
      </w: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796358" w:rsidRDefault="00796358"/>
    <w:p w:rsidR="00796358" w:rsidRDefault="00796358">
      <w:pPr>
        <w:ind w:firstLine="435"/>
        <w:rPr>
          <w:sz w:val="24"/>
          <w:szCs w:val="24"/>
        </w:rPr>
      </w:pPr>
      <w:r>
        <w:rPr>
          <w:rFonts w:hint="eastAsia"/>
          <w:sz w:val="24"/>
          <w:szCs w:val="24"/>
        </w:rPr>
        <w:t>一、采购内容</w:t>
      </w:r>
    </w:p>
    <w:p w:rsidR="00796358" w:rsidRDefault="00796358">
      <w:pPr>
        <w:ind w:firstLine="435"/>
        <w:rPr>
          <w:sz w:val="24"/>
          <w:szCs w:val="24"/>
        </w:rPr>
      </w:pPr>
    </w:p>
    <w:tbl>
      <w:tblPr>
        <w:tblW w:w="8429" w:type="dxa"/>
        <w:jc w:val="center"/>
        <w:tblLayout w:type="fixed"/>
        <w:tblLook w:val="00A0"/>
      </w:tblPr>
      <w:tblGrid>
        <w:gridCol w:w="771"/>
        <w:gridCol w:w="2614"/>
        <w:gridCol w:w="3654"/>
        <w:gridCol w:w="1390"/>
      </w:tblGrid>
      <w:tr w:rsidR="00796358">
        <w:trPr>
          <w:trHeight w:val="297"/>
          <w:jc w:val="center"/>
        </w:trPr>
        <w:tc>
          <w:tcPr>
            <w:tcW w:w="771" w:type="dxa"/>
            <w:tcBorders>
              <w:top w:val="single" w:sz="4" w:space="0" w:color="auto"/>
              <w:left w:val="single" w:sz="4" w:space="0" w:color="auto"/>
              <w:bottom w:val="single" w:sz="4" w:space="0" w:color="auto"/>
              <w:right w:val="single" w:sz="4" w:space="0" w:color="auto"/>
            </w:tcBorders>
            <w:vAlign w:val="center"/>
          </w:tcPr>
          <w:p w:rsidR="00796358" w:rsidRDefault="00796358">
            <w:pPr>
              <w:widowControl/>
              <w:jc w:val="center"/>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796358" w:rsidRDefault="00796358">
            <w:pPr>
              <w:widowControl/>
              <w:jc w:val="center"/>
              <w:rPr>
                <w:rFonts w:ascii="宋体" w:cs="宋体"/>
                <w:color w:val="0D0D0D"/>
                <w:kern w:val="0"/>
                <w:sz w:val="24"/>
              </w:rPr>
            </w:pPr>
            <w:r>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796358" w:rsidRDefault="00796358">
            <w:pPr>
              <w:widowControl/>
              <w:jc w:val="center"/>
              <w:rPr>
                <w:rFonts w:ascii="宋体" w:cs="宋体"/>
                <w:color w:val="0D0D0D"/>
                <w:kern w:val="0"/>
                <w:sz w:val="24"/>
              </w:rPr>
            </w:pPr>
            <w:r>
              <w:rPr>
                <w:rFonts w:ascii="宋体" w:hAnsi="宋体" w:cs="宋体" w:hint="eastAsia"/>
                <w:color w:val="0D0D0D"/>
                <w:kern w:val="0"/>
                <w:sz w:val="24"/>
              </w:rPr>
              <w:t>产品主要规格</w:t>
            </w:r>
            <w:r>
              <w:rPr>
                <w:rStyle w:val="CommentReference"/>
              </w:rPr>
              <w:t>(W</w:t>
            </w:r>
            <w:r>
              <w:rPr>
                <w:rStyle w:val="CommentReference"/>
                <w:rFonts w:hint="eastAsia"/>
              </w:rPr>
              <w:t>宽</w:t>
            </w:r>
            <w:r>
              <w:rPr>
                <w:rStyle w:val="CommentReference"/>
              </w:rPr>
              <w:t>*D</w:t>
            </w:r>
            <w:r>
              <w:rPr>
                <w:rStyle w:val="CommentReference"/>
                <w:rFonts w:hint="eastAsia"/>
              </w:rPr>
              <w:t>深</w:t>
            </w:r>
            <w:r>
              <w:rPr>
                <w:rStyle w:val="CommentReference"/>
              </w:rPr>
              <w:t>*H</w:t>
            </w:r>
            <w:r>
              <w:rPr>
                <w:rStyle w:val="CommentReference"/>
                <w:rFonts w:hint="eastAsia"/>
              </w:rPr>
              <w:t>高）</w:t>
            </w:r>
          </w:p>
        </w:tc>
        <w:tc>
          <w:tcPr>
            <w:tcW w:w="1390" w:type="dxa"/>
            <w:tcBorders>
              <w:top w:val="single" w:sz="4" w:space="0" w:color="auto"/>
              <w:left w:val="nil"/>
              <w:bottom w:val="single" w:sz="4" w:space="0" w:color="auto"/>
              <w:right w:val="single" w:sz="4" w:space="0" w:color="auto"/>
            </w:tcBorders>
            <w:vAlign w:val="center"/>
          </w:tcPr>
          <w:p w:rsidR="00796358" w:rsidRDefault="00796358">
            <w:pPr>
              <w:widowControl/>
              <w:jc w:val="center"/>
              <w:rPr>
                <w:rFonts w:ascii="宋体" w:cs="宋体"/>
                <w:color w:val="0D0D0D"/>
                <w:kern w:val="0"/>
                <w:sz w:val="24"/>
              </w:rPr>
            </w:pPr>
            <w:r>
              <w:rPr>
                <w:rFonts w:ascii="宋体" w:hAnsi="宋体" w:cs="宋体" w:hint="eastAsia"/>
                <w:color w:val="0D0D0D"/>
                <w:kern w:val="0"/>
                <w:sz w:val="24"/>
              </w:rPr>
              <w:t>数量</w:t>
            </w:r>
          </w:p>
        </w:tc>
      </w:tr>
      <w:tr w:rsidR="00796358">
        <w:trPr>
          <w:trHeight w:val="567"/>
          <w:jc w:val="center"/>
        </w:trPr>
        <w:tc>
          <w:tcPr>
            <w:tcW w:w="771" w:type="dxa"/>
            <w:tcBorders>
              <w:top w:val="nil"/>
              <w:left w:val="single" w:sz="4" w:space="0" w:color="auto"/>
              <w:bottom w:val="single" w:sz="4" w:space="0" w:color="auto"/>
              <w:right w:val="single" w:sz="4" w:space="0" w:color="auto"/>
            </w:tcBorders>
            <w:vAlign w:val="center"/>
          </w:tcPr>
          <w:p w:rsidR="00796358" w:rsidRDefault="00796358">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796358" w:rsidRDefault="00796358">
            <w:pPr>
              <w:spacing w:line="440" w:lineRule="exact"/>
              <w:ind w:leftChars="-95" w:left="29" w:hangingChars="95" w:hanging="228"/>
              <w:jc w:val="center"/>
              <w:rPr>
                <w:rFonts w:ascii="宋体" w:cs="宋体"/>
                <w:color w:val="0D0D0D"/>
                <w:sz w:val="24"/>
              </w:rPr>
            </w:pPr>
            <w:r>
              <w:rPr>
                <w:rFonts w:ascii="宋体" w:hAnsi="宋体" w:hint="eastAsia"/>
                <w:color w:val="000000"/>
                <w:sz w:val="24"/>
                <w:szCs w:val="24"/>
              </w:rPr>
              <w:t>实木护板复柱双面多连架（配书立</w:t>
            </w:r>
            <w:r>
              <w:rPr>
                <w:rFonts w:ascii="宋体" w:hAnsi="宋体"/>
                <w:color w:val="000000"/>
                <w:sz w:val="24"/>
                <w:szCs w:val="24"/>
              </w:rPr>
              <w:t>1</w:t>
            </w:r>
            <w:r>
              <w:rPr>
                <w:rFonts w:ascii="宋体" w:hAnsi="宋体" w:hint="eastAsia"/>
                <w:color w:val="000000"/>
                <w:sz w:val="24"/>
                <w:szCs w:val="24"/>
              </w:rPr>
              <w:t>只</w:t>
            </w:r>
            <w:r>
              <w:rPr>
                <w:rFonts w:ascii="宋体" w:hAnsi="宋体"/>
                <w:color w:val="000000"/>
                <w:sz w:val="24"/>
                <w:szCs w:val="24"/>
              </w:rPr>
              <w:t>/</w:t>
            </w:r>
            <w:r>
              <w:rPr>
                <w:rFonts w:ascii="宋体" w:hAnsi="宋体" w:hint="eastAsia"/>
                <w:color w:val="000000"/>
                <w:sz w:val="24"/>
                <w:szCs w:val="24"/>
              </w:rPr>
              <w:t>搁板）</w:t>
            </w:r>
          </w:p>
        </w:tc>
        <w:tc>
          <w:tcPr>
            <w:tcW w:w="3654" w:type="dxa"/>
            <w:tcBorders>
              <w:top w:val="nil"/>
              <w:left w:val="nil"/>
              <w:bottom w:val="single" w:sz="4" w:space="0" w:color="auto"/>
              <w:right w:val="single" w:sz="4" w:space="0" w:color="auto"/>
            </w:tcBorders>
            <w:vAlign w:val="center"/>
          </w:tcPr>
          <w:p w:rsidR="00796358" w:rsidRDefault="00796358">
            <w:pPr>
              <w:spacing w:line="440" w:lineRule="exact"/>
              <w:jc w:val="center"/>
              <w:rPr>
                <w:rFonts w:ascii="宋体"/>
                <w:color w:val="000000"/>
                <w:sz w:val="24"/>
                <w:szCs w:val="24"/>
              </w:rPr>
            </w:pPr>
            <w:r>
              <w:rPr>
                <w:rFonts w:ascii="宋体" w:hAnsi="宋体"/>
                <w:color w:val="000000"/>
                <w:sz w:val="24"/>
                <w:szCs w:val="24"/>
              </w:rPr>
              <w:t>W1000*D450*H2200</w:t>
            </w:r>
          </w:p>
          <w:p w:rsidR="00796358" w:rsidRDefault="00796358">
            <w:pPr>
              <w:spacing w:line="440" w:lineRule="exact"/>
              <w:jc w:val="center"/>
              <w:rPr>
                <w:rFonts w:ascii="宋体" w:cs="宋体"/>
                <w:color w:val="0D0D0D"/>
                <w:sz w:val="24"/>
              </w:rPr>
            </w:pPr>
            <w:r>
              <w:rPr>
                <w:rFonts w:ascii="宋体" w:hAnsi="宋体" w:hint="eastAsia"/>
                <w:color w:val="000000"/>
                <w:sz w:val="24"/>
                <w:szCs w:val="24"/>
              </w:rPr>
              <w:t>（每排</w:t>
            </w:r>
            <w:r>
              <w:rPr>
                <w:rFonts w:ascii="宋体" w:hAnsi="宋体"/>
                <w:color w:val="000000"/>
                <w:sz w:val="24"/>
                <w:szCs w:val="24"/>
              </w:rPr>
              <w:t>6</w:t>
            </w:r>
            <w:r>
              <w:rPr>
                <w:rFonts w:ascii="宋体" w:hAnsi="宋体" w:hint="eastAsia"/>
                <w:color w:val="000000"/>
                <w:sz w:val="24"/>
                <w:szCs w:val="24"/>
              </w:rPr>
              <w:t>节一组，共</w:t>
            </w:r>
            <w:r>
              <w:rPr>
                <w:rFonts w:ascii="宋体" w:hAnsi="宋体"/>
                <w:color w:val="000000"/>
                <w:sz w:val="24"/>
                <w:szCs w:val="24"/>
              </w:rPr>
              <w:t>16</w:t>
            </w:r>
            <w:r>
              <w:rPr>
                <w:rFonts w:ascii="宋体" w:hAnsi="宋体" w:hint="eastAsia"/>
                <w:color w:val="000000"/>
                <w:sz w:val="24"/>
                <w:szCs w:val="24"/>
              </w:rPr>
              <w:t>排）</w:t>
            </w:r>
          </w:p>
        </w:tc>
        <w:tc>
          <w:tcPr>
            <w:tcW w:w="1390" w:type="dxa"/>
            <w:tcBorders>
              <w:top w:val="nil"/>
              <w:left w:val="nil"/>
              <w:bottom w:val="single" w:sz="4" w:space="0" w:color="auto"/>
              <w:right w:val="single" w:sz="4" w:space="0" w:color="auto"/>
            </w:tcBorders>
            <w:vAlign w:val="center"/>
          </w:tcPr>
          <w:p w:rsidR="00796358" w:rsidRDefault="00796358">
            <w:pPr>
              <w:spacing w:line="440" w:lineRule="exact"/>
              <w:jc w:val="center"/>
              <w:rPr>
                <w:rFonts w:ascii="宋体" w:cs="宋体"/>
                <w:color w:val="0D0D0D"/>
                <w:sz w:val="24"/>
              </w:rPr>
            </w:pPr>
            <w:r>
              <w:rPr>
                <w:rFonts w:ascii="宋体" w:hAnsi="宋体"/>
                <w:color w:val="000000"/>
                <w:sz w:val="24"/>
                <w:szCs w:val="24"/>
              </w:rPr>
              <w:t>96</w:t>
            </w:r>
          </w:p>
        </w:tc>
      </w:tr>
      <w:tr w:rsidR="00796358">
        <w:trPr>
          <w:trHeight w:val="567"/>
          <w:jc w:val="center"/>
        </w:trPr>
        <w:tc>
          <w:tcPr>
            <w:tcW w:w="771" w:type="dxa"/>
            <w:tcBorders>
              <w:top w:val="nil"/>
              <w:left w:val="single" w:sz="4" w:space="0" w:color="auto"/>
              <w:bottom w:val="single" w:sz="4" w:space="0" w:color="auto"/>
              <w:right w:val="single" w:sz="4" w:space="0" w:color="auto"/>
            </w:tcBorders>
            <w:vAlign w:val="center"/>
          </w:tcPr>
          <w:p w:rsidR="00796358" w:rsidRDefault="00796358">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796358" w:rsidRDefault="00796358" w:rsidP="008E25ED">
            <w:pPr>
              <w:spacing w:line="440" w:lineRule="exact"/>
              <w:jc w:val="left"/>
              <w:rPr>
                <w:rFonts w:ascii="宋体" w:cs="宋体"/>
                <w:color w:val="0D0D0D"/>
                <w:sz w:val="24"/>
              </w:rPr>
            </w:pPr>
            <w:r>
              <w:rPr>
                <w:rFonts w:ascii="宋体" w:hAnsi="宋体" w:hint="eastAsia"/>
                <w:color w:val="000000"/>
                <w:sz w:val="24"/>
                <w:szCs w:val="24"/>
              </w:rPr>
              <w:t>期刊柜</w:t>
            </w:r>
          </w:p>
        </w:tc>
        <w:tc>
          <w:tcPr>
            <w:tcW w:w="3654" w:type="dxa"/>
            <w:tcBorders>
              <w:top w:val="nil"/>
              <w:left w:val="nil"/>
              <w:bottom w:val="single" w:sz="4" w:space="0" w:color="auto"/>
              <w:right w:val="single" w:sz="4" w:space="0" w:color="auto"/>
            </w:tcBorders>
            <w:vAlign w:val="center"/>
          </w:tcPr>
          <w:p w:rsidR="00796358" w:rsidRDefault="00796358">
            <w:pPr>
              <w:spacing w:line="440" w:lineRule="exact"/>
              <w:jc w:val="center"/>
              <w:rPr>
                <w:rFonts w:ascii="宋体" w:cs="宋体"/>
                <w:color w:val="0D0D0D"/>
                <w:sz w:val="24"/>
              </w:rPr>
            </w:pPr>
            <w:r>
              <w:rPr>
                <w:rFonts w:ascii="宋体" w:hAnsi="宋体"/>
                <w:color w:val="000000"/>
                <w:sz w:val="24"/>
                <w:szCs w:val="24"/>
              </w:rPr>
              <w:t>W950*D360*H1950</w:t>
            </w:r>
          </w:p>
        </w:tc>
        <w:tc>
          <w:tcPr>
            <w:tcW w:w="1390" w:type="dxa"/>
            <w:tcBorders>
              <w:top w:val="nil"/>
              <w:left w:val="nil"/>
              <w:bottom w:val="single" w:sz="4" w:space="0" w:color="auto"/>
              <w:right w:val="single" w:sz="4" w:space="0" w:color="auto"/>
            </w:tcBorders>
            <w:vAlign w:val="center"/>
          </w:tcPr>
          <w:p w:rsidR="00796358" w:rsidRDefault="00796358">
            <w:pPr>
              <w:spacing w:line="440" w:lineRule="exact"/>
              <w:jc w:val="center"/>
              <w:rPr>
                <w:rFonts w:ascii="宋体" w:cs="宋体"/>
                <w:color w:val="0D0D0D"/>
                <w:sz w:val="24"/>
              </w:rPr>
            </w:pPr>
            <w:r>
              <w:rPr>
                <w:rFonts w:ascii="宋体" w:hAnsi="宋体"/>
                <w:color w:val="000000"/>
                <w:sz w:val="24"/>
                <w:szCs w:val="24"/>
              </w:rPr>
              <w:t>20</w:t>
            </w:r>
          </w:p>
        </w:tc>
      </w:tr>
    </w:tbl>
    <w:p w:rsidR="00796358" w:rsidRDefault="00796358">
      <w:pPr>
        <w:spacing w:line="360" w:lineRule="auto"/>
        <w:ind w:firstLineChars="196" w:firstLine="470"/>
        <w:rPr>
          <w:rFonts w:ascii="宋体"/>
          <w:color w:val="000000"/>
          <w:sz w:val="24"/>
          <w:lang w:val="zh-CN"/>
        </w:rPr>
      </w:pPr>
    </w:p>
    <w:p w:rsidR="00796358" w:rsidRDefault="00796358" w:rsidP="008250F8">
      <w:pPr>
        <w:spacing w:line="440" w:lineRule="exact"/>
        <w:ind w:firstLineChars="196" w:firstLine="470"/>
        <w:rPr>
          <w:rFonts w:ascii="宋体"/>
          <w:color w:val="000000"/>
          <w:sz w:val="24"/>
          <w:lang w:val="zh-CN"/>
        </w:rPr>
      </w:pPr>
      <w:r>
        <w:rPr>
          <w:rFonts w:ascii="宋体" w:hint="eastAsia"/>
          <w:color w:val="000000"/>
          <w:sz w:val="24"/>
          <w:lang w:val="zh-CN"/>
        </w:rPr>
        <w:t>二、性能要求</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color w:val="000000"/>
          <w:kern w:val="2"/>
          <w:sz w:val="24"/>
          <w:lang w:val="zh-CN"/>
        </w:rPr>
        <w:t>1</w:t>
      </w:r>
      <w:r>
        <w:rPr>
          <w:rFonts w:hAnsi="Times New Roman"/>
          <w:color w:val="000000"/>
          <w:kern w:val="2"/>
          <w:sz w:val="24"/>
        </w:rPr>
        <w:t>.</w:t>
      </w:r>
      <w:r>
        <w:rPr>
          <w:rFonts w:hAnsi="Times New Roman" w:hint="eastAsia"/>
          <w:color w:val="000000"/>
          <w:kern w:val="2"/>
          <w:sz w:val="24"/>
          <w:lang w:val="zh-CN"/>
        </w:rPr>
        <w:t>复柱双面多连架</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1</w:t>
      </w:r>
      <w:r>
        <w:rPr>
          <w:rFonts w:hAnsi="Times New Roman" w:hint="eastAsia"/>
          <w:color w:val="000000"/>
          <w:kern w:val="2"/>
          <w:sz w:val="24"/>
          <w:lang w:val="zh-CN"/>
        </w:rPr>
        <w:t>）产品的标准及规范要求：使用钢板材全部采</w:t>
      </w:r>
      <w:r>
        <w:rPr>
          <w:rFonts w:hAnsi="Times New Roman" w:hint="eastAsia"/>
          <w:color w:val="000000"/>
          <w:kern w:val="2"/>
          <w:sz w:val="24"/>
        </w:rPr>
        <w:t>优质</w:t>
      </w:r>
      <w:r>
        <w:rPr>
          <w:rFonts w:hAnsi="Times New Roman" w:hint="eastAsia"/>
          <w:color w:val="000000"/>
          <w:kern w:val="2"/>
          <w:sz w:val="24"/>
          <w:lang w:val="zh-CN"/>
        </w:rPr>
        <w:t>冷轧板，必须符合国家技术监督局</w:t>
      </w:r>
      <w:r>
        <w:rPr>
          <w:rFonts w:hAnsi="Times New Roman"/>
          <w:color w:val="000000"/>
          <w:kern w:val="2"/>
          <w:sz w:val="24"/>
          <w:lang w:val="zh-CN"/>
        </w:rPr>
        <w:t>GB/T13667.</w:t>
      </w:r>
      <w:r>
        <w:rPr>
          <w:rFonts w:hAnsi="Times New Roman"/>
          <w:color w:val="000000"/>
          <w:kern w:val="2"/>
          <w:sz w:val="24"/>
        </w:rPr>
        <w:t>1-</w:t>
      </w:r>
      <w:r>
        <w:rPr>
          <w:rFonts w:hAnsi="Times New Roman"/>
          <w:color w:val="000000"/>
          <w:kern w:val="2"/>
          <w:sz w:val="24"/>
          <w:lang w:val="zh-CN"/>
        </w:rPr>
        <w:t>20</w:t>
      </w:r>
      <w:r>
        <w:rPr>
          <w:rFonts w:hAnsi="Times New Roman"/>
          <w:color w:val="000000"/>
          <w:kern w:val="2"/>
          <w:sz w:val="24"/>
        </w:rPr>
        <w:t>15</w:t>
      </w:r>
      <w:r>
        <w:rPr>
          <w:rFonts w:hAnsi="Times New Roman" w:hint="eastAsia"/>
          <w:color w:val="000000"/>
          <w:kern w:val="2"/>
          <w:sz w:val="24"/>
          <w:lang w:val="zh-CN"/>
        </w:rPr>
        <w:t>钢制书架通用技术条件标准，</w:t>
      </w:r>
      <w:r>
        <w:rPr>
          <w:rFonts w:hAnsi="Times New Roman"/>
          <w:color w:val="000000"/>
          <w:kern w:val="2"/>
          <w:sz w:val="24"/>
          <w:lang w:val="zh-CN"/>
        </w:rPr>
        <w:t>GB710</w:t>
      </w:r>
      <w:r>
        <w:rPr>
          <w:rFonts w:hAnsi="Times New Roman" w:hint="eastAsia"/>
          <w:color w:val="000000"/>
          <w:kern w:val="2"/>
          <w:sz w:val="24"/>
          <w:lang w:val="zh-CN"/>
        </w:rPr>
        <w:t>冷轧板国家标准、</w:t>
      </w:r>
      <w:r>
        <w:rPr>
          <w:rFonts w:hAnsi="Times New Roman"/>
          <w:color w:val="000000"/>
          <w:kern w:val="2"/>
          <w:sz w:val="24"/>
          <w:lang w:val="zh-CN"/>
        </w:rPr>
        <w:t>GB1743</w:t>
      </w:r>
      <w:r>
        <w:rPr>
          <w:rFonts w:hAnsi="Times New Roman" w:hint="eastAsia"/>
          <w:color w:val="000000"/>
          <w:kern w:val="2"/>
          <w:sz w:val="24"/>
          <w:lang w:val="zh-CN"/>
        </w:rPr>
        <w:t>光泽度标准、</w:t>
      </w:r>
      <w:r>
        <w:rPr>
          <w:rFonts w:hAnsi="Times New Roman"/>
          <w:color w:val="000000"/>
          <w:kern w:val="2"/>
          <w:sz w:val="24"/>
          <w:lang w:val="zh-CN"/>
        </w:rPr>
        <w:t>GB1730</w:t>
      </w:r>
      <w:r>
        <w:rPr>
          <w:rFonts w:hAnsi="Times New Roman" w:hint="eastAsia"/>
          <w:color w:val="000000"/>
          <w:kern w:val="2"/>
          <w:sz w:val="24"/>
          <w:lang w:val="zh-CN"/>
        </w:rPr>
        <w:t>硬度标准、</w:t>
      </w:r>
      <w:r>
        <w:rPr>
          <w:rFonts w:hAnsi="Times New Roman"/>
          <w:color w:val="000000"/>
          <w:kern w:val="2"/>
          <w:sz w:val="24"/>
          <w:lang w:val="zh-CN"/>
        </w:rPr>
        <w:t>GB1732</w:t>
      </w:r>
      <w:r>
        <w:rPr>
          <w:rFonts w:hAnsi="Times New Roman" w:hint="eastAsia"/>
          <w:color w:val="000000"/>
          <w:kern w:val="2"/>
          <w:sz w:val="24"/>
          <w:lang w:val="zh-CN"/>
        </w:rPr>
        <w:t>强度标准、</w:t>
      </w:r>
      <w:r>
        <w:rPr>
          <w:rFonts w:hAnsi="Times New Roman"/>
          <w:color w:val="000000"/>
          <w:kern w:val="2"/>
          <w:sz w:val="24"/>
          <w:lang w:val="zh-CN"/>
        </w:rPr>
        <w:t>GB1720</w:t>
      </w:r>
      <w:r>
        <w:rPr>
          <w:rFonts w:hAnsi="Times New Roman" w:hint="eastAsia"/>
          <w:color w:val="000000"/>
          <w:kern w:val="2"/>
          <w:sz w:val="24"/>
          <w:lang w:val="zh-CN"/>
        </w:rPr>
        <w:t>附着力标准、</w:t>
      </w:r>
      <w:r>
        <w:rPr>
          <w:rFonts w:hAnsi="Times New Roman"/>
          <w:color w:val="000000"/>
          <w:kern w:val="2"/>
          <w:sz w:val="24"/>
          <w:lang w:val="zh-CN"/>
        </w:rPr>
        <w:t>GB1764</w:t>
      </w:r>
      <w:r>
        <w:rPr>
          <w:rFonts w:hAnsi="Times New Roman" w:hint="eastAsia"/>
          <w:color w:val="000000"/>
          <w:kern w:val="2"/>
          <w:sz w:val="24"/>
          <w:lang w:val="zh-CN"/>
        </w:rPr>
        <w:t>塑层厚标准，严格执行</w:t>
      </w:r>
      <w:r>
        <w:rPr>
          <w:rFonts w:hAnsi="Times New Roman"/>
          <w:color w:val="000000"/>
          <w:kern w:val="2"/>
          <w:sz w:val="24"/>
          <w:lang w:val="zh-CN"/>
        </w:rPr>
        <w:t>ISO9001:2000</w:t>
      </w:r>
      <w:r>
        <w:rPr>
          <w:rFonts w:hAnsi="Times New Roman" w:hint="eastAsia"/>
          <w:color w:val="000000"/>
          <w:kern w:val="2"/>
          <w:sz w:val="24"/>
          <w:lang w:val="zh-CN"/>
        </w:rPr>
        <w:t>质量保证体系为标准。</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2</w:t>
      </w:r>
      <w:r>
        <w:rPr>
          <w:rFonts w:hAnsi="Times New Roman" w:hint="eastAsia"/>
          <w:color w:val="000000"/>
          <w:kern w:val="2"/>
          <w:sz w:val="24"/>
          <w:lang w:val="zh-CN"/>
        </w:rPr>
        <w:t>）产品生产工艺要求：</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2.1</w:t>
      </w:r>
      <w:r>
        <w:rPr>
          <w:rFonts w:hAnsi="Times New Roman" w:hint="eastAsia"/>
          <w:color w:val="000000"/>
          <w:kern w:val="2"/>
          <w:sz w:val="24"/>
          <w:lang w:val="zh-CN"/>
        </w:rPr>
        <w:t>）架体高度：</w:t>
      </w:r>
      <w:r>
        <w:rPr>
          <w:rFonts w:hAnsi="Times New Roman"/>
          <w:color w:val="000000"/>
          <w:kern w:val="2"/>
          <w:sz w:val="24"/>
          <w:lang w:val="zh-CN"/>
        </w:rPr>
        <w:t>2200mm</w:t>
      </w:r>
      <w:r>
        <w:rPr>
          <w:rFonts w:hAnsi="Times New Roman" w:hint="eastAsia"/>
          <w:color w:val="000000"/>
          <w:kern w:val="2"/>
          <w:sz w:val="24"/>
          <w:lang w:val="zh-CN"/>
        </w:rPr>
        <w:t>，组距长度（</w:t>
      </w:r>
      <w:r>
        <w:rPr>
          <w:rFonts w:hAnsi="Times New Roman" w:hint="eastAsia"/>
          <w:color w:val="000000"/>
          <w:kern w:val="2"/>
          <w:sz w:val="24"/>
        </w:rPr>
        <w:t>宽</w:t>
      </w:r>
      <w:r>
        <w:rPr>
          <w:rFonts w:hAnsi="Times New Roman" w:hint="eastAsia"/>
          <w:color w:val="000000"/>
          <w:kern w:val="2"/>
          <w:sz w:val="24"/>
          <w:lang w:val="zh-CN"/>
        </w:rPr>
        <w:t>）：</w:t>
      </w:r>
      <w:r>
        <w:rPr>
          <w:rFonts w:hAnsi="Times New Roman"/>
          <w:color w:val="000000"/>
          <w:kern w:val="2"/>
          <w:sz w:val="24"/>
          <w:lang w:val="zh-CN"/>
        </w:rPr>
        <w:t>1000mm</w:t>
      </w:r>
      <w:r>
        <w:rPr>
          <w:rFonts w:hAnsi="Times New Roman" w:hint="eastAsia"/>
          <w:color w:val="000000"/>
          <w:kern w:val="2"/>
          <w:sz w:val="24"/>
          <w:lang w:val="zh-CN"/>
        </w:rPr>
        <w:t>，深度：</w:t>
      </w:r>
      <w:r>
        <w:rPr>
          <w:rFonts w:hAnsi="Times New Roman"/>
          <w:color w:val="000000"/>
          <w:kern w:val="2"/>
          <w:sz w:val="24"/>
          <w:lang w:val="zh-CN"/>
        </w:rPr>
        <w:t>450mm</w:t>
      </w:r>
      <w:r>
        <w:rPr>
          <w:rFonts w:hAnsi="Times New Roman" w:hint="eastAsia"/>
          <w:color w:val="000000"/>
          <w:kern w:val="2"/>
          <w:sz w:val="24"/>
          <w:lang w:val="zh-CN"/>
        </w:rPr>
        <w:t>，标准层</w:t>
      </w:r>
      <w:r>
        <w:rPr>
          <w:rFonts w:hAnsi="Times New Roman"/>
          <w:color w:val="000000"/>
          <w:kern w:val="2"/>
          <w:sz w:val="24"/>
          <w:lang w:val="zh-CN"/>
        </w:rPr>
        <w:t>6</w:t>
      </w:r>
      <w:r>
        <w:rPr>
          <w:rFonts w:hAnsi="Times New Roman" w:hint="eastAsia"/>
          <w:color w:val="000000"/>
          <w:kern w:val="2"/>
          <w:sz w:val="24"/>
          <w:lang w:val="zh-CN"/>
        </w:rPr>
        <w:t>层，层距净高：</w:t>
      </w:r>
      <w:r>
        <w:rPr>
          <w:rFonts w:hAnsi="Times New Roman"/>
          <w:color w:val="000000"/>
          <w:kern w:val="2"/>
          <w:sz w:val="24"/>
          <w:lang w:val="zh-CN"/>
        </w:rPr>
        <w:t>320mm</w:t>
      </w:r>
      <w:r>
        <w:rPr>
          <w:rFonts w:hAnsi="Times New Roman" w:hint="eastAsia"/>
          <w:color w:val="000000"/>
          <w:kern w:val="2"/>
          <w:sz w:val="24"/>
          <w:lang w:val="zh-CN"/>
        </w:rPr>
        <w:t>，搁板厚</w:t>
      </w:r>
      <w:r>
        <w:rPr>
          <w:rFonts w:hAnsi="Times New Roman"/>
          <w:color w:val="000000"/>
          <w:kern w:val="2"/>
          <w:sz w:val="24"/>
        </w:rPr>
        <w:t>1.5</w:t>
      </w:r>
      <w:r>
        <w:rPr>
          <w:rFonts w:hAnsi="Times New Roman"/>
          <w:color w:val="000000"/>
          <w:kern w:val="2"/>
          <w:sz w:val="24"/>
          <w:lang w:val="zh-CN"/>
        </w:rPr>
        <w:t>mm</w:t>
      </w:r>
      <w:r>
        <w:rPr>
          <w:rFonts w:hAnsi="Times New Roman" w:hint="eastAsia"/>
          <w:color w:val="000000"/>
          <w:kern w:val="2"/>
          <w:sz w:val="24"/>
          <w:lang w:val="zh-CN"/>
        </w:rPr>
        <w:t>，每层搁板均匀承重</w:t>
      </w:r>
      <w:r>
        <w:rPr>
          <w:rFonts w:hAnsi="Times New Roman"/>
          <w:color w:val="000000"/>
          <w:kern w:val="2"/>
          <w:sz w:val="24"/>
          <w:lang w:val="zh-CN"/>
        </w:rPr>
        <w:t>80kg</w:t>
      </w:r>
      <w:r>
        <w:rPr>
          <w:rFonts w:hAnsi="Times New Roman" w:hint="eastAsia"/>
          <w:color w:val="000000"/>
          <w:kern w:val="2"/>
          <w:sz w:val="24"/>
          <w:lang w:val="zh-CN"/>
        </w:rPr>
        <w:t>。</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color w:val="000000"/>
          <w:kern w:val="2"/>
          <w:sz w:val="24"/>
          <w:lang w:val="zh-CN"/>
        </w:rPr>
        <w:t>(2.2)</w:t>
      </w:r>
      <w:r>
        <w:rPr>
          <w:rFonts w:hAnsi="Times New Roman"/>
          <w:color w:val="FF0000"/>
          <w:kern w:val="2"/>
          <w:sz w:val="24"/>
          <w:lang w:val="zh-CN"/>
        </w:rPr>
        <w:t xml:space="preserve"> </w:t>
      </w:r>
      <w:r>
        <w:rPr>
          <w:rFonts w:hAnsi="Times New Roman" w:hint="eastAsia"/>
          <w:kern w:val="2"/>
          <w:sz w:val="24"/>
          <w:lang w:val="zh-CN"/>
        </w:rPr>
        <w:t>组装结构，多孔立柱，层距可调。实木板护板材质</w:t>
      </w:r>
      <w:r>
        <w:rPr>
          <w:rFonts w:hAnsi="Times New Roman" w:hint="eastAsia"/>
          <w:kern w:val="2"/>
          <w:sz w:val="24"/>
        </w:rPr>
        <w:t>参照</w:t>
      </w:r>
      <w:r>
        <w:rPr>
          <w:rFonts w:hAnsi="Times New Roman"/>
          <w:kern w:val="2"/>
          <w:sz w:val="24"/>
          <w:lang w:val="zh-CN"/>
        </w:rPr>
        <w:t>GB</w:t>
      </w:r>
      <w:r>
        <w:rPr>
          <w:rFonts w:hAnsi="Times New Roman"/>
          <w:kern w:val="2"/>
          <w:sz w:val="24"/>
        </w:rPr>
        <w:t>/T15036.1-2009</w:t>
      </w:r>
      <w:r>
        <w:rPr>
          <w:rFonts w:hAnsi="Times New Roman" w:hint="eastAsia"/>
          <w:kern w:val="2"/>
          <w:sz w:val="24"/>
          <w:lang w:val="zh-CN"/>
        </w:rPr>
        <w:t>、</w:t>
      </w:r>
      <w:r>
        <w:rPr>
          <w:rFonts w:hAnsi="Times New Roman"/>
          <w:kern w:val="2"/>
          <w:sz w:val="24"/>
        </w:rPr>
        <w:t>GB/T15036.2-2009</w:t>
      </w:r>
      <w:r>
        <w:rPr>
          <w:rFonts w:hAnsi="Times New Roman" w:hint="eastAsia"/>
          <w:kern w:val="2"/>
          <w:sz w:val="24"/>
          <w:lang w:val="zh-CN"/>
        </w:rPr>
        <w:t>、</w:t>
      </w:r>
      <w:r>
        <w:rPr>
          <w:rFonts w:hAnsi="Times New Roman"/>
          <w:kern w:val="2"/>
          <w:sz w:val="24"/>
          <w:lang w:val="zh-CN"/>
        </w:rPr>
        <w:t>GB18580-20</w:t>
      </w:r>
      <w:r>
        <w:rPr>
          <w:rFonts w:hAnsi="Times New Roman"/>
          <w:kern w:val="2"/>
          <w:sz w:val="24"/>
        </w:rPr>
        <w:t>17</w:t>
      </w:r>
      <w:r>
        <w:rPr>
          <w:rFonts w:hAnsi="Times New Roman" w:hint="eastAsia"/>
          <w:kern w:val="2"/>
          <w:sz w:val="24"/>
          <w:lang w:val="zh-CN"/>
        </w:rPr>
        <w:t>国家标准，颜色为红樱桃木色（参照附图），且木护板颜色五年内基本不变。</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3</w:t>
      </w:r>
      <w:r>
        <w:rPr>
          <w:rFonts w:hAnsi="Times New Roman" w:hint="eastAsia"/>
          <w:color w:val="000000"/>
          <w:kern w:val="2"/>
          <w:sz w:val="24"/>
          <w:lang w:val="zh-CN"/>
        </w:rPr>
        <w:t>）产品结构，主体结构分底架、立柱、搁板、挂板四大部分，底盘采用模具组焊成形，可拆开。</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4</w:t>
      </w:r>
      <w:r>
        <w:rPr>
          <w:rFonts w:hAnsi="Times New Roman" w:hint="eastAsia"/>
          <w:color w:val="000000"/>
          <w:kern w:val="2"/>
          <w:sz w:val="24"/>
          <w:lang w:val="zh-CN"/>
        </w:rPr>
        <w:t>）产品各部位的安装牢固、可靠、无松动现象。</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5</w:t>
      </w:r>
      <w:r>
        <w:rPr>
          <w:rFonts w:hAnsi="Times New Roman" w:hint="eastAsia"/>
          <w:color w:val="000000"/>
          <w:kern w:val="2"/>
          <w:sz w:val="24"/>
          <w:lang w:val="zh-CN"/>
        </w:rPr>
        <w:t>）产品表面光滑平整，色泽均匀，无露底、剥落、伤痕等。凡触及人体和存放物体的部分无毛刺、锐角、突出物和棱角现象。</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6</w:t>
      </w:r>
      <w:r>
        <w:rPr>
          <w:rFonts w:hAnsi="Times New Roman" w:hint="eastAsia"/>
          <w:color w:val="000000"/>
          <w:kern w:val="2"/>
          <w:sz w:val="24"/>
          <w:lang w:val="zh-CN"/>
        </w:rPr>
        <w:t>）产品性能</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6.1</w:t>
      </w:r>
      <w:r>
        <w:rPr>
          <w:rFonts w:hAnsi="Times New Roman" w:hint="eastAsia"/>
          <w:color w:val="000000"/>
          <w:kern w:val="2"/>
          <w:sz w:val="24"/>
          <w:lang w:val="zh-CN"/>
        </w:rPr>
        <w:t>）</w:t>
      </w:r>
      <w:r>
        <w:rPr>
          <w:rFonts w:hAnsi="Times New Roman" w:hint="eastAsia"/>
          <w:color w:val="000000"/>
          <w:kern w:val="2"/>
          <w:sz w:val="24"/>
        </w:rPr>
        <w:t>双面</w:t>
      </w:r>
      <w:r>
        <w:rPr>
          <w:rFonts w:hAnsi="Times New Roman" w:hint="eastAsia"/>
          <w:color w:val="000000"/>
          <w:kern w:val="2"/>
          <w:sz w:val="24"/>
          <w:lang w:val="zh-CN"/>
        </w:rPr>
        <w:t>搁板载荷能力≥</w:t>
      </w:r>
      <w:r>
        <w:rPr>
          <w:rFonts w:hAnsi="Times New Roman"/>
          <w:color w:val="000000"/>
          <w:kern w:val="2"/>
          <w:sz w:val="24"/>
          <w:lang w:val="zh-CN"/>
        </w:rPr>
        <w:t>80kg</w:t>
      </w:r>
      <w:r>
        <w:rPr>
          <w:rFonts w:hAnsi="Times New Roman" w:hint="eastAsia"/>
          <w:color w:val="000000"/>
          <w:kern w:val="2"/>
          <w:sz w:val="24"/>
          <w:lang w:val="zh-CN"/>
        </w:rPr>
        <w:t>，</w:t>
      </w:r>
      <w:r>
        <w:rPr>
          <w:rFonts w:hAnsi="Times New Roman" w:hint="eastAsia"/>
          <w:color w:val="000000"/>
          <w:kern w:val="2"/>
          <w:sz w:val="24"/>
        </w:rPr>
        <w:t>单面</w:t>
      </w:r>
      <w:r>
        <w:rPr>
          <w:rFonts w:hAnsi="Times New Roman" w:hint="eastAsia"/>
          <w:color w:val="000000"/>
          <w:kern w:val="2"/>
          <w:sz w:val="24"/>
          <w:lang w:val="zh-CN"/>
        </w:rPr>
        <w:t>载荷能力≥</w:t>
      </w:r>
      <w:r>
        <w:rPr>
          <w:rFonts w:hAnsi="Times New Roman"/>
          <w:color w:val="000000"/>
          <w:kern w:val="2"/>
          <w:sz w:val="24"/>
        </w:rPr>
        <w:t>40kg</w:t>
      </w:r>
      <w:r>
        <w:rPr>
          <w:rFonts w:hAnsi="Times New Roman" w:hint="eastAsia"/>
          <w:color w:val="000000"/>
          <w:kern w:val="2"/>
          <w:sz w:val="24"/>
          <w:lang w:val="zh-CN"/>
        </w:rPr>
        <w:t>。</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6.2</w:t>
      </w:r>
      <w:r>
        <w:rPr>
          <w:rFonts w:hAnsi="Times New Roman" w:hint="eastAsia"/>
          <w:color w:val="000000"/>
          <w:kern w:val="2"/>
          <w:sz w:val="24"/>
          <w:lang w:val="zh-CN"/>
        </w:rPr>
        <w:t>）按国家标准，在全负载的情况下，承受</w:t>
      </w:r>
      <w:r>
        <w:rPr>
          <w:rFonts w:hAnsi="Times New Roman"/>
          <w:color w:val="000000"/>
          <w:kern w:val="2"/>
          <w:sz w:val="24"/>
          <w:lang w:val="zh-CN"/>
        </w:rPr>
        <w:t>X</w:t>
      </w:r>
      <w:r>
        <w:rPr>
          <w:rFonts w:hAnsi="Times New Roman" w:hint="eastAsia"/>
          <w:color w:val="000000"/>
          <w:kern w:val="2"/>
          <w:sz w:val="24"/>
          <w:lang w:val="zh-CN"/>
        </w:rPr>
        <w:t>、</w:t>
      </w:r>
      <w:r>
        <w:rPr>
          <w:rFonts w:hAnsi="Times New Roman"/>
          <w:color w:val="000000"/>
          <w:kern w:val="2"/>
          <w:sz w:val="24"/>
          <w:lang w:val="zh-CN"/>
        </w:rPr>
        <w:t>Y</w:t>
      </w:r>
      <w:r>
        <w:rPr>
          <w:rFonts w:hAnsi="Times New Roman" w:hint="eastAsia"/>
          <w:color w:val="000000"/>
          <w:kern w:val="2"/>
          <w:sz w:val="24"/>
          <w:lang w:val="zh-CN"/>
        </w:rPr>
        <w:t>轴向的水平拉力，拉力≥</w:t>
      </w:r>
      <w:r>
        <w:rPr>
          <w:rFonts w:hAnsi="Times New Roman"/>
          <w:color w:val="000000"/>
          <w:kern w:val="2"/>
          <w:sz w:val="24"/>
          <w:lang w:val="zh-CN"/>
        </w:rPr>
        <w:t>120</w:t>
      </w:r>
      <w:r>
        <w:rPr>
          <w:rFonts w:hAnsi="Times New Roman" w:hint="eastAsia"/>
          <w:color w:val="000000"/>
          <w:kern w:val="2"/>
          <w:sz w:val="24"/>
          <w:lang w:val="zh-CN"/>
        </w:rPr>
        <w:t>牛，架体不翻倒，架体倾斜量</w:t>
      </w:r>
      <w:r>
        <w:rPr>
          <w:rFonts w:hAnsi="Times New Roman"/>
          <w:color w:val="000000"/>
          <w:kern w:val="2"/>
          <w:sz w:val="24"/>
          <w:lang w:val="zh-CN"/>
        </w:rPr>
        <w:t>&lt;10</w:t>
      </w:r>
      <w:r>
        <w:rPr>
          <w:rFonts w:hAnsi="Times New Roman" w:hint="eastAsia"/>
          <w:color w:val="000000"/>
          <w:kern w:val="2"/>
          <w:sz w:val="24"/>
          <w:lang w:val="zh-CN"/>
        </w:rPr>
        <w:t>，结构部件无变形。</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7</w:t>
      </w:r>
      <w:r>
        <w:rPr>
          <w:rFonts w:hAnsi="Times New Roman" w:hint="eastAsia"/>
          <w:color w:val="000000"/>
          <w:kern w:val="2"/>
          <w:sz w:val="24"/>
          <w:lang w:val="zh-CN"/>
        </w:rPr>
        <w:t>）工艺结构</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7.1</w:t>
      </w:r>
      <w:r>
        <w:rPr>
          <w:rFonts w:hAnsi="Times New Roman" w:hint="eastAsia"/>
          <w:color w:val="000000"/>
          <w:kern w:val="2"/>
          <w:sz w:val="24"/>
          <w:lang w:val="zh-CN"/>
        </w:rPr>
        <w:t>）立柱结构采用</w:t>
      </w:r>
      <w:r>
        <w:rPr>
          <w:rFonts w:hAnsi="Times New Roman"/>
          <w:color w:val="000000"/>
          <w:kern w:val="2"/>
          <w:sz w:val="24"/>
          <w:lang w:val="zh-CN"/>
        </w:rPr>
        <w:t>1.</w:t>
      </w:r>
      <w:r>
        <w:rPr>
          <w:rFonts w:hAnsi="Times New Roman"/>
          <w:color w:val="000000"/>
          <w:kern w:val="2"/>
          <w:sz w:val="24"/>
        </w:rPr>
        <w:t>2</w:t>
      </w:r>
      <w:r>
        <w:rPr>
          <w:rFonts w:hAnsi="Times New Roman"/>
          <w:color w:val="000000"/>
          <w:kern w:val="2"/>
          <w:sz w:val="24"/>
          <w:lang w:val="zh-CN"/>
        </w:rPr>
        <w:t>mm</w:t>
      </w:r>
      <w:r>
        <w:rPr>
          <w:rFonts w:hAnsi="Times New Roman" w:hint="eastAsia"/>
          <w:color w:val="000000"/>
          <w:kern w:val="2"/>
          <w:sz w:val="24"/>
          <w:lang w:val="zh-CN"/>
        </w:rPr>
        <w:t>冷轧板部件组成，组装后平整牢固。</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7.2</w:t>
      </w:r>
      <w:r>
        <w:rPr>
          <w:rFonts w:hAnsi="Times New Roman" w:hint="eastAsia"/>
          <w:color w:val="000000"/>
          <w:kern w:val="2"/>
          <w:sz w:val="24"/>
          <w:lang w:val="zh-CN"/>
        </w:rPr>
        <w:t>）挂板、侧板、层板、挡板采用</w:t>
      </w:r>
      <w:r>
        <w:rPr>
          <w:rFonts w:hAnsi="Times New Roman"/>
          <w:color w:val="000000"/>
          <w:kern w:val="2"/>
          <w:sz w:val="24"/>
          <w:lang w:val="zh-CN"/>
        </w:rPr>
        <w:t>1.0mm</w:t>
      </w:r>
      <w:r>
        <w:rPr>
          <w:rFonts w:hAnsi="Times New Roman" w:hint="eastAsia"/>
          <w:color w:val="000000"/>
          <w:kern w:val="2"/>
          <w:sz w:val="24"/>
          <w:lang w:val="zh-CN"/>
        </w:rPr>
        <w:t>冷轧</w:t>
      </w:r>
      <w:r>
        <w:rPr>
          <w:rFonts w:hAnsi="Times New Roman" w:hint="eastAsia"/>
          <w:color w:val="000000"/>
          <w:kern w:val="2"/>
          <w:sz w:val="24"/>
        </w:rPr>
        <w:t>板。搁板、</w:t>
      </w:r>
      <w:r>
        <w:rPr>
          <w:rFonts w:hAnsi="Times New Roman" w:hint="eastAsia"/>
          <w:color w:val="000000"/>
          <w:kern w:val="2"/>
          <w:sz w:val="24"/>
          <w:lang w:val="zh-CN"/>
        </w:rPr>
        <w:t>挂板、侧板、层板、挡板</w:t>
      </w:r>
      <w:r>
        <w:rPr>
          <w:rFonts w:hAnsi="Times New Roman" w:hint="eastAsia"/>
          <w:color w:val="000000"/>
          <w:kern w:val="2"/>
          <w:sz w:val="24"/>
        </w:rPr>
        <w:t>全部采用</w:t>
      </w:r>
      <w:r>
        <w:rPr>
          <w:rFonts w:hAnsi="Times New Roman" w:hint="eastAsia"/>
          <w:color w:val="000000"/>
          <w:kern w:val="2"/>
          <w:sz w:val="24"/>
          <w:lang w:val="zh-CN"/>
        </w:rPr>
        <w:t>模具冲压成形，互换性强。</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7.3</w:t>
      </w:r>
      <w:r>
        <w:rPr>
          <w:rFonts w:hAnsi="Times New Roman" w:hint="eastAsia"/>
          <w:color w:val="000000"/>
          <w:kern w:val="2"/>
          <w:sz w:val="24"/>
          <w:lang w:val="zh-CN"/>
        </w:rPr>
        <w:t>）底盘采用</w:t>
      </w:r>
      <w:r>
        <w:rPr>
          <w:rFonts w:hAnsi="Times New Roman"/>
          <w:color w:val="000000"/>
          <w:kern w:val="2"/>
          <w:sz w:val="24"/>
          <w:lang w:val="zh-CN"/>
        </w:rPr>
        <w:t>1.5mm</w:t>
      </w:r>
      <w:r>
        <w:rPr>
          <w:rFonts w:hAnsi="Times New Roman" w:hint="eastAsia"/>
          <w:color w:val="000000"/>
          <w:kern w:val="2"/>
          <w:sz w:val="24"/>
          <w:lang w:val="zh-CN"/>
        </w:rPr>
        <w:t>冷轧板，结构为焊接式，可分段拼装，加工精度高，对接互换性好。</w:t>
      </w:r>
    </w:p>
    <w:p w:rsidR="00796358" w:rsidRDefault="00796358" w:rsidP="00C36B74">
      <w:pPr>
        <w:pStyle w:val="PlainText"/>
        <w:spacing w:line="440" w:lineRule="exact"/>
        <w:ind w:firstLineChars="200" w:firstLine="480"/>
        <w:rPr>
          <w:rFonts w:hAnsi="Times New Roman"/>
          <w:color w:val="000000"/>
          <w:kern w:val="2"/>
          <w:sz w:val="24"/>
          <w:lang w:val="zh-CN"/>
        </w:rPr>
      </w:pPr>
      <w:r w:rsidRPr="00C36B74">
        <w:rPr>
          <w:rFonts w:hAnsi="Times New Roman" w:hint="eastAsia"/>
          <w:bCs/>
          <w:color w:val="000000"/>
          <w:kern w:val="2"/>
          <w:sz w:val="24"/>
          <w:lang w:val="zh-CN"/>
        </w:rPr>
        <w:t>（</w:t>
      </w:r>
      <w:r w:rsidRPr="00C36B74">
        <w:rPr>
          <w:rFonts w:hAnsi="Times New Roman"/>
          <w:bCs/>
          <w:color w:val="000000"/>
          <w:kern w:val="2"/>
          <w:sz w:val="24"/>
          <w:lang w:val="zh-CN"/>
        </w:rPr>
        <w:t>8</w:t>
      </w:r>
      <w:r w:rsidRPr="00C36B74">
        <w:rPr>
          <w:rFonts w:hAnsi="Times New Roman" w:hint="eastAsia"/>
          <w:bCs/>
          <w:color w:val="000000"/>
          <w:kern w:val="2"/>
          <w:sz w:val="24"/>
          <w:lang w:val="zh-CN"/>
        </w:rPr>
        <w:t>）书立</w:t>
      </w:r>
      <w:r>
        <w:rPr>
          <w:rFonts w:hAnsi="Times New Roman" w:hint="eastAsia"/>
          <w:color w:val="000000"/>
          <w:kern w:val="2"/>
          <w:sz w:val="24"/>
          <w:lang w:val="zh-CN"/>
        </w:rPr>
        <w:t>钢板规格：高：</w:t>
      </w:r>
      <w:r>
        <w:rPr>
          <w:rFonts w:hAnsi="Times New Roman"/>
          <w:color w:val="000000"/>
          <w:kern w:val="2"/>
          <w:sz w:val="24"/>
          <w:lang w:val="zh-CN"/>
        </w:rPr>
        <w:t>230mm</w:t>
      </w:r>
      <w:r>
        <w:rPr>
          <w:rFonts w:hAnsi="Times New Roman" w:hint="eastAsia"/>
          <w:color w:val="000000"/>
          <w:kern w:val="2"/>
          <w:sz w:val="24"/>
          <w:lang w:val="zh-CN"/>
        </w:rPr>
        <w:t>，宽：</w:t>
      </w:r>
      <w:r>
        <w:rPr>
          <w:rFonts w:hAnsi="Times New Roman"/>
          <w:color w:val="000000"/>
          <w:kern w:val="2"/>
          <w:sz w:val="24"/>
          <w:lang w:val="zh-CN"/>
        </w:rPr>
        <w:t>155mm</w:t>
      </w:r>
      <w:r>
        <w:rPr>
          <w:rFonts w:hAnsi="Times New Roman" w:hint="eastAsia"/>
          <w:color w:val="000000"/>
          <w:kern w:val="2"/>
          <w:sz w:val="24"/>
          <w:lang w:val="zh-CN"/>
        </w:rPr>
        <w:t>；底盘：前</w:t>
      </w:r>
      <w:r>
        <w:rPr>
          <w:rFonts w:hAnsi="Times New Roman"/>
          <w:color w:val="000000"/>
          <w:kern w:val="2"/>
          <w:sz w:val="24"/>
          <w:lang w:val="zh-CN"/>
        </w:rPr>
        <w:t>170*70mm</w:t>
      </w:r>
      <w:r>
        <w:rPr>
          <w:rFonts w:hAnsi="Times New Roman" w:hint="eastAsia"/>
          <w:color w:val="000000"/>
          <w:kern w:val="2"/>
          <w:sz w:val="24"/>
          <w:lang w:val="zh-CN"/>
        </w:rPr>
        <w:t>，后</w:t>
      </w:r>
      <w:r>
        <w:rPr>
          <w:rFonts w:hAnsi="Times New Roman"/>
          <w:color w:val="000000"/>
          <w:kern w:val="2"/>
          <w:sz w:val="24"/>
          <w:lang w:val="zh-CN"/>
        </w:rPr>
        <w:t>30*155mm</w:t>
      </w:r>
      <w:r>
        <w:rPr>
          <w:rFonts w:hAnsi="Times New Roman" w:hint="eastAsia"/>
          <w:color w:val="000000"/>
          <w:kern w:val="2"/>
          <w:sz w:val="24"/>
          <w:lang w:val="zh-CN"/>
        </w:rPr>
        <w:t>（共</w:t>
      </w:r>
      <w:r>
        <w:rPr>
          <w:rFonts w:hAnsi="Times New Roman"/>
          <w:color w:val="000000"/>
          <w:kern w:val="2"/>
          <w:sz w:val="24"/>
          <w:lang w:val="zh-CN"/>
        </w:rPr>
        <w:t>200 mm</w:t>
      </w:r>
      <w:r>
        <w:rPr>
          <w:rFonts w:hAnsi="Times New Roman" w:hint="eastAsia"/>
          <w:color w:val="000000"/>
          <w:kern w:val="2"/>
          <w:sz w:val="24"/>
          <w:lang w:val="zh-CN"/>
        </w:rPr>
        <w:t>）。厚度为</w:t>
      </w:r>
      <w:r>
        <w:rPr>
          <w:rFonts w:hAnsi="Times New Roman"/>
          <w:color w:val="000000"/>
          <w:kern w:val="2"/>
          <w:sz w:val="24"/>
          <w:lang w:val="zh-CN"/>
        </w:rPr>
        <w:t>1.5 mm</w:t>
      </w:r>
      <w:r>
        <w:rPr>
          <w:rFonts w:hAnsi="Times New Roman" w:hint="eastAsia"/>
          <w:color w:val="000000"/>
          <w:kern w:val="2"/>
          <w:sz w:val="24"/>
          <w:lang w:val="zh-CN"/>
        </w:rPr>
        <w:t>。颜色：亚光银灰色。底部带三只橡皮垫，橡皮垫规格为Φ</w:t>
      </w:r>
      <w:r>
        <w:rPr>
          <w:rFonts w:hAnsi="Times New Roman"/>
          <w:color w:val="000000"/>
          <w:kern w:val="2"/>
          <w:sz w:val="24"/>
          <w:lang w:val="zh-CN"/>
        </w:rPr>
        <w:t>30mm</w:t>
      </w:r>
      <w:r>
        <w:rPr>
          <w:rFonts w:hAnsi="Times New Roman" w:hint="eastAsia"/>
          <w:color w:val="000000"/>
          <w:kern w:val="2"/>
          <w:sz w:val="24"/>
          <w:lang w:val="zh-CN"/>
        </w:rPr>
        <w:t>，δ</w:t>
      </w:r>
      <w:r>
        <w:rPr>
          <w:rFonts w:hAnsi="Times New Roman"/>
          <w:color w:val="000000"/>
          <w:kern w:val="2"/>
          <w:sz w:val="24"/>
          <w:lang w:val="zh-CN"/>
        </w:rPr>
        <w:t>&lt;1.0mm</w:t>
      </w:r>
      <w:r>
        <w:rPr>
          <w:rFonts w:hAnsi="Times New Roman" w:hint="eastAsia"/>
          <w:color w:val="000000"/>
          <w:kern w:val="2"/>
          <w:sz w:val="24"/>
          <w:lang w:val="zh-CN"/>
        </w:rPr>
        <w:t>。</w:t>
      </w:r>
    </w:p>
    <w:p w:rsidR="00796358" w:rsidRDefault="00796358" w:rsidP="008250F8">
      <w:pPr>
        <w:spacing w:line="440" w:lineRule="exact"/>
        <w:ind w:firstLineChars="200" w:firstLine="480"/>
        <w:rPr>
          <w:rFonts w:ascii="宋体"/>
          <w:color w:val="000000"/>
          <w:sz w:val="24"/>
        </w:rPr>
      </w:pPr>
      <w:r>
        <w:rPr>
          <w:rFonts w:ascii="宋体"/>
          <w:color w:val="000000"/>
          <w:sz w:val="24"/>
        </w:rPr>
        <w:t>(9)</w:t>
      </w:r>
      <w:r>
        <w:rPr>
          <w:rFonts w:ascii="宋体" w:hint="eastAsia"/>
          <w:color w:val="000000"/>
          <w:sz w:val="24"/>
        </w:rPr>
        <w:t>书架采用木护板均为实木。</w:t>
      </w:r>
    </w:p>
    <w:p w:rsidR="00796358" w:rsidRDefault="00796358" w:rsidP="008250F8">
      <w:pPr>
        <w:spacing w:line="440" w:lineRule="exact"/>
        <w:ind w:firstLineChars="200" w:firstLine="480"/>
        <w:rPr>
          <w:rFonts w:ascii="宋体"/>
          <w:color w:val="000000"/>
          <w:sz w:val="24"/>
        </w:rPr>
      </w:pPr>
      <w:r>
        <w:rPr>
          <w:rFonts w:ascii="宋体" w:hint="eastAsia"/>
          <w:color w:val="000000"/>
          <w:sz w:val="24"/>
          <w:lang w:val="zh-CN"/>
        </w:rPr>
        <w:t>（</w:t>
      </w:r>
      <w:r>
        <w:rPr>
          <w:rFonts w:ascii="宋体"/>
          <w:color w:val="000000"/>
          <w:sz w:val="24"/>
        </w:rPr>
        <w:t>10</w:t>
      </w:r>
      <w:r>
        <w:rPr>
          <w:rFonts w:ascii="宋体" w:hint="eastAsia"/>
          <w:color w:val="000000"/>
          <w:sz w:val="24"/>
          <w:lang w:val="zh-CN"/>
        </w:rPr>
        <w:t>）产品符合</w:t>
      </w:r>
      <w:r>
        <w:rPr>
          <w:rFonts w:ascii="宋体"/>
          <w:color w:val="000000"/>
          <w:sz w:val="24"/>
        </w:rPr>
        <w:t>GB/T 13668-2015</w:t>
      </w:r>
      <w:r>
        <w:rPr>
          <w:rFonts w:ascii="宋体" w:hint="eastAsia"/>
          <w:color w:val="000000"/>
          <w:sz w:val="24"/>
        </w:rPr>
        <w:t>、</w:t>
      </w:r>
      <w:r>
        <w:rPr>
          <w:rFonts w:ascii="宋体"/>
          <w:color w:val="000000"/>
          <w:sz w:val="24"/>
        </w:rPr>
        <w:t>GB/T13667.1-2015</w:t>
      </w:r>
      <w:r>
        <w:rPr>
          <w:rFonts w:ascii="宋体" w:hint="eastAsia"/>
          <w:color w:val="000000"/>
          <w:sz w:val="24"/>
        </w:rPr>
        <w:t>等国家相关标准中对应内容的要求。</w:t>
      </w:r>
    </w:p>
    <w:p w:rsidR="00796358" w:rsidRDefault="00796358" w:rsidP="008250F8">
      <w:pPr>
        <w:spacing w:line="440" w:lineRule="exact"/>
        <w:ind w:firstLineChars="200" w:firstLine="480"/>
        <w:rPr>
          <w:rFonts w:ascii="宋体"/>
          <w:color w:val="000000"/>
          <w:sz w:val="24"/>
        </w:rPr>
      </w:pPr>
      <w:r>
        <w:rPr>
          <w:rFonts w:ascii="宋体"/>
          <w:color w:val="000000"/>
          <w:sz w:val="24"/>
        </w:rPr>
        <w:t>2.</w:t>
      </w:r>
      <w:r>
        <w:rPr>
          <w:rFonts w:ascii="宋体" w:hint="eastAsia"/>
          <w:color w:val="000000"/>
          <w:sz w:val="24"/>
        </w:rPr>
        <w:t>期刊柜</w:t>
      </w:r>
    </w:p>
    <w:p w:rsidR="00796358" w:rsidRDefault="00796358" w:rsidP="008250F8">
      <w:pPr>
        <w:spacing w:line="440" w:lineRule="exact"/>
        <w:ind w:firstLineChars="200" w:firstLine="480"/>
        <w:rPr>
          <w:rFonts w:ascii="宋体"/>
          <w:color w:val="000000"/>
          <w:sz w:val="24"/>
          <w:lang w:val="zh-CN"/>
        </w:rPr>
      </w:pPr>
      <w:r>
        <w:rPr>
          <w:rFonts w:ascii="宋体" w:hint="eastAsia"/>
          <w:color w:val="000000"/>
          <w:sz w:val="24"/>
        </w:rPr>
        <w:t>（</w:t>
      </w:r>
      <w:r>
        <w:rPr>
          <w:rFonts w:ascii="宋体"/>
          <w:color w:val="000000"/>
          <w:sz w:val="24"/>
        </w:rPr>
        <w:t>1</w:t>
      </w:r>
      <w:r>
        <w:rPr>
          <w:rFonts w:ascii="宋体" w:hint="eastAsia"/>
          <w:color w:val="000000"/>
          <w:sz w:val="24"/>
        </w:rPr>
        <w:t>）</w:t>
      </w:r>
      <w:r>
        <w:rPr>
          <w:rFonts w:ascii="宋体" w:hint="eastAsia"/>
          <w:color w:val="000000"/>
          <w:sz w:val="24"/>
          <w:lang w:val="zh-CN"/>
        </w:rPr>
        <w:t>产品的标准及规范要求：同上书架要求</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2</w:t>
      </w:r>
      <w:r>
        <w:rPr>
          <w:rFonts w:hAnsi="Times New Roman" w:hint="eastAsia"/>
          <w:color w:val="000000"/>
          <w:kern w:val="2"/>
          <w:sz w:val="24"/>
          <w:lang w:val="zh-CN"/>
        </w:rPr>
        <w:t>）产品生产工艺要求：</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lang w:val="zh-CN"/>
        </w:rPr>
        <w:t>2.1</w:t>
      </w:r>
      <w:r>
        <w:rPr>
          <w:rFonts w:hAnsi="Times New Roman" w:hint="eastAsia"/>
          <w:color w:val="000000"/>
          <w:kern w:val="2"/>
          <w:sz w:val="24"/>
          <w:lang w:val="zh-CN"/>
        </w:rPr>
        <w:t>）柜体外形尺寸</w:t>
      </w:r>
      <w:r>
        <w:rPr>
          <w:rFonts w:hAnsi="Times New Roman"/>
          <w:color w:val="000000"/>
          <w:kern w:val="2"/>
          <w:sz w:val="24"/>
        </w:rPr>
        <w:t xml:space="preserve"> </w:t>
      </w:r>
      <w:r>
        <w:rPr>
          <w:rFonts w:hAnsi="Times New Roman" w:hint="eastAsia"/>
          <w:color w:val="000000"/>
          <w:kern w:val="2"/>
          <w:sz w:val="24"/>
          <w:lang w:val="zh-CN"/>
        </w:rPr>
        <w:t>高度：</w:t>
      </w:r>
      <w:r>
        <w:rPr>
          <w:rFonts w:hAnsi="Times New Roman"/>
          <w:color w:val="000000"/>
          <w:kern w:val="2"/>
          <w:sz w:val="24"/>
        </w:rPr>
        <w:t>195</w:t>
      </w:r>
      <w:r>
        <w:rPr>
          <w:rFonts w:hAnsi="Times New Roman"/>
          <w:color w:val="000000"/>
          <w:kern w:val="2"/>
          <w:sz w:val="24"/>
          <w:lang w:val="zh-CN"/>
        </w:rPr>
        <w:t>0mm</w:t>
      </w:r>
      <w:r>
        <w:rPr>
          <w:rFonts w:hAnsi="Times New Roman" w:hint="eastAsia"/>
          <w:color w:val="000000"/>
          <w:kern w:val="2"/>
          <w:sz w:val="24"/>
          <w:lang w:val="zh-CN"/>
        </w:rPr>
        <w:t>，</w:t>
      </w:r>
      <w:r>
        <w:rPr>
          <w:rFonts w:hAnsi="Times New Roman" w:hint="eastAsia"/>
          <w:color w:val="000000"/>
          <w:kern w:val="2"/>
          <w:sz w:val="24"/>
        </w:rPr>
        <w:t>宽度</w:t>
      </w:r>
      <w:r>
        <w:rPr>
          <w:rFonts w:hAnsi="Times New Roman" w:hint="eastAsia"/>
          <w:color w:val="000000"/>
          <w:kern w:val="2"/>
          <w:sz w:val="24"/>
          <w:lang w:val="zh-CN"/>
        </w:rPr>
        <w:t>：</w:t>
      </w:r>
      <w:r>
        <w:rPr>
          <w:rFonts w:hAnsi="Times New Roman"/>
          <w:color w:val="000000"/>
          <w:kern w:val="2"/>
          <w:sz w:val="24"/>
        </w:rPr>
        <w:t>950</w:t>
      </w:r>
      <w:r>
        <w:rPr>
          <w:rFonts w:hAnsi="Times New Roman"/>
          <w:color w:val="000000"/>
          <w:kern w:val="2"/>
          <w:sz w:val="24"/>
          <w:lang w:val="zh-CN"/>
        </w:rPr>
        <w:t>mm</w:t>
      </w:r>
      <w:r>
        <w:rPr>
          <w:rFonts w:hAnsi="Times New Roman" w:hint="eastAsia"/>
          <w:color w:val="000000"/>
          <w:kern w:val="2"/>
          <w:sz w:val="24"/>
          <w:lang w:val="zh-CN"/>
        </w:rPr>
        <w:t>，深度：</w:t>
      </w:r>
      <w:r>
        <w:rPr>
          <w:rFonts w:hAnsi="Times New Roman"/>
          <w:color w:val="000000"/>
          <w:kern w:val="2"/>
          <w:sz w:val="24"/>
        </w:rPr>
        <w:t>360</w:t>
      </w:r>
      <w:r>
        <w:rPr>
          <w:rFonts w:hAnsi="Times New Roman"/>
          <w:color w:val="000000"/>
          <w:kern w:val="2"/>
          <w:sz w:val="24"/>
          <w:lang w:val="zh-CN"/>
        </w:rPr>
        <w:t>mm</w:t>
      </w:r>
      <w:r>
        <w:rPr>
          <w:rFonts w:hAnsi="Times New Roman" w:hint="eastAsia"/>
          <w:color w:val="000000"/>
          <w:kern w:val="2"/>
          <w:sz w:val="24"/>
          <w:lang w:val="zh-CN"/>
        </w:rPr>
        <w:t>，</w:t>
      </w:r>
      <w:r>
        <w:rPr>
          <w:rFonts w:hAnsi="Times New Roman"/>
          <w:color w:val="000000"/>
          <w:kern w:val="2"/>
          <w:sz w:val="24"/>
        </w:rPr>
        <w:t>4</w:t>
      </w:r>
      <w:r>
        <w:rPr>
          <w:rFonts w:hAnsi="Times New Roman" w:hint="eastAsia"/>
          <w:color w:val="000000"/>
          <w:kern w:val="2"/>
          <w:sz w:val="24"/>
          <w:lang w:val="zh-CN"/>
        </w:rPr>
        <w:t>层均距下挂</w:t>
      </w:r>
      <w:r>
        <w:rPr>
          <w:rFonts w:hAnsi="Times New Roman" w:hint="eastAsia"/>
          <w:color w:val="000000"/>
          <w:kern w:val="2"/>
          <w:sz w:val="24"/>
        </w:rPr>
        <w:t>板放置期刊</w:t>
      </w:r>
      <w:r>
        <w:rPr>
          <w:rFonts w:hAnsi="Times New Roman" w:hint="eastAsia"/>
          <w:color w:val="000000"/>
          <w:kern w:val="2"/>
          <w:sz w:val="24"/>
          <w:lang w:val="zh-CN"/>
        </w:rPr>
        <w:t>，底层对开门柜，带锁具，层高</w:t>
      </w:r>
      <w:r>
        <w:rPr>
          <w:rFonts w:hAnsi="Times New Roman"/>
          <w:color w:val="000000"/>
          <w:kern w:val="2"/>
          <w:sz w:val="24"/>
        </w:rPr>
        <w:t>500mm</w:t>
      </w:r>
      <w:r>
        <w:rPr>
          <w:rFonts w:hAnsi="Times New Roman" w:hint="eastAsia"/>
          <w:color w:val="000000"/>
          <w:kern w:val="2"/>
          <w:sz w:val="24"/>
          <w:lang w:val="zh-CN"/>
        </w:rPr>
        <w:t>。挂板层距垂直净高：</w:t>
      </w:r>
      <w:r>
        <w:rPr>
          <w:rFonts w:hAnsi="Times New Roman"/>
          <w:color w:val="000000"/>
          <w:kern w:val="2"/>
          <w:sz w:val="24"/>
          <w:lang w:val="zh-CN"/>
        </w:rPr>
        <w:t>320mm</w:t>
      </w:r>
      <w:r>
        <w:rPr>
          <w:rFonts w:hAnsi="Times New Roman" w:hint="eastAsia"/>
          <w:color w:val="000000"/>
          <w:kern w:val="2"/>
          <w:sz w:val="24"/>
          <w:lang w:val="zh-CN"/>
        </w:rPr>
        <w:t>，板厚</w:t>
      </w:r>
      <w:r>
        <w:rPr>
          <w:rFonts w:hAnsi="Times New Roman"/>
          <w:color w:val="000000"/>
          <w:kern w:val="2"/>
          <w:sz w:val="24"/>
        </w:rPr>
        <w:t>0.8</w:t>
      </w:r>
      <w:r>
        <w:rPr>
          <w:rFonts w:hAnsi="Times New Roman"/>
          <w:color w:val="000000"/>
          <w:kern w:val="2"/>
          <w:sz w:val="24"/>
          <w:lang w:val="zh-CN"/>
        </w:rPr>
        <w:t>mm</w:t>
      </w:r>
      <w:r>
        <w:rPr>
          <w:rFonts w:hAnsi="Times New Roman" w:hint="eastAsia"/>
          <w:color w:val="000000"/>
          <w:kern w:val="2"/>
          <w:sz w:val="24"/>
          <w:lang w:val="zh-CN"/>
        </w:rPr>
        <w:t>。</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color w:val="000000"/>
          <w:kern w:val="2"/>
          <w:sz w:val="24"/>
          <w:lang w:val="zh-CN"/>
        </w:rPr>
        <w:t xml:space="preserve">(2.2) </w:t>
      </w:r>
      <w:r>
        <w:rPr>
          <w:rFonts w:hAnsi="Times New Roman" w:hint="eastAsia"/>
          <w:color w:val="000000"/>
          <w:kern w:val="2"/>
          <w:sz w:val="24"/>
          <w:lang w:val="zh-CN"/>
        </w:rPr>
        <w:t>组装结构，</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主体结构分柜体、挂板、和吊杆（防止期刊封面卷曲翘起的装置）。要求挂板高度可调节，挂板和吊杆牢固，灵活，</w:t>
      </w:r>
      <w:r>
        <w:rPr>
          <w:rFonts w:hAnsi="Times New Roman" w:hint="eastAsia"/>
          <w:color w:val="000000"/>
          <w:kern w:val="2"/>
          <w:sz w:val="24"/>
        </w:rPr>
        <w:t>同种构件</w:t>
      </w:r>
      <w:r>
        <w:rPr>
          <w:rFonts w:hAnsi="Times New Roman" w:hint="eastAsia"/>
          <w:color w:val="000000"/>
          <w:kern w:val="2"/>
          <w:sz w:val="24"/>
          <w:lang w:val="zh-CN"/>
        </w:rPr>
        <w:t>互换性好。</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rPr>
        <w:t>3</w:t>
      </w:r>
      <w:r>
        <w:rPr>
          <w:rFonts w:hAnsi="Times New Roman" w:hint="eastAsia"/>
          <w:color w:val="000000"/>
          <w:kern w:val="2"/>
          <w:sz w:val="24"/>
          <w:lang w:val="zh-CN"/>
        </w:rPr>
        <w:t>）产品各部位的安装牢固、可靠、无松动现象。</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rPr>
        <w:t>4</w:t>
      </w:r>
      <w:r>
        <w:rPr>
          <w:rFonts w:hAnsi="Times New Roman" w:hint="eastAsia"/>
          <w:color w:val="000000"/>
          <w:kern w:val="2"/>
          <w:sz w:val="24"/>
          <w:lang w:val="zh-CN"/>
        </w:rPr>
        <w:t>）产品表面光滑平整，色泽均匀，无露底、剥落、伤痕等。凡触及人体和存放物体的部分无毛刺、锐角、突出物和棱角现象。</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lang w:val="zh-CN"/>
        </w:rPr>
        <w:t>（</w:t>
      </w:r>
      <w:r>
        <w:rPr>
          <w:rFonts w:hAnsi="Times New Roman"/>
          <w:color w:val="000000"/>
          <w:kern w:val="2"/>
          <w:sz w:val="24"/>
        </w:rPr>
        <w:t>5</w:t>
      </w:r>
      <w:r>
        <w:rPr>
          <w:rFonts w:hAnsi="Times New Roman" w:hint="eastAsia"/>
          <w:color w:val="000000"/>
          <w:kern w:val="2"/>
          <w:sz w:val="24"/>
          <w:lang w:val="zh-CN"/>
        </w:rPr>
        <w:t>）产品性能</w:t>
      </w:r>
    </w:p>
    <w:p w:rsidR="00796358" w:rsidRDefault="00796358" w:rsidP="008250F8">
      <w:pPr>
        <w:pStyle w:val="PlainText"/>
        <w:spacing w:line="440" w:lineRule="exact"/>
        <w:ind w:firstLineChars="200" w:firstLine="480"/>
        <w:rPr>
          <w:rFonts w:hAnsi="Times New Roman"/>
          <w:color w:val="000000"/>
          <w:kern w:val="2"/>
          <w:sz w:val="24"/>
        </w:rPr>
      </w:pPr>
      <w:r>
        <w:rPr>
          <w:rFonts w:hAnsi="Times New Roman" w:hint="eastAsia"/>
          <w:color w:val="000000"/>
          <w:kern w:val="2"/>
          <w:sz w:val="24"/>
        </w:rPr>
        <w:t>采用优质冷轧钢板材料，经数控设备剪切、模压成形；架体表面经除油、去锈、磷化、酸洗等工序前处理，再经亚光静电喷塑，涂层经久耐用，色彩搭配美观，色泽均匀一致。</w:t>
      </w:r>
    </w:p>
    <w:p w:rsidR="00796358" w:rsidRDefault="00796358" w:rsidP="008250F8">
      <w:pPr>
        <w:pStyle w:val="PlainText"/>
        <w:spacing w:line="440" w:lineRule="exact"/>
        <w:ind w:firstLineChars="200" w:firstLine="480"/>
        <w:rPr>
          <w:rFonts w:hAnsi="Times New Roman"/>
          <w:color w:val="000000"/>
          <w:kern w:val="2"/>
          <w:sz w:val="24"/>
          <w:lang w:val="zh-CN"/>
        </w:rPr>
      </w:pPr>
      <w:r>
        <w:rPr>
          <w:rFonts w:hAnsi="Times New Roman" w:hint="eastAsia"/>
          <w:color w:val="000000"/>
          <w:kern w:val="2"/>
          <w:sz w:val="24"/>
        </w:rPr>
        <w:t>（</w:t>
      </w:r>
      <w:r>
        <w:rPr>
          <w:rFonts w:hAnsi="Times New Roman"/>
          <w:color w:val="000000"/>
          <w:kern w:val="2"/>
          <w:sz w:val="24"/>
        </w:rPr>
        <w:t>6</w:t>
      </w:r>
      <w:r>
        <w:rPr>
          <w:rFonts w:hAnsi="Times New Roman" w:hint="eastAsia"/>
          <w:color w:val="000000"/>
          <w:kern w:val="2"/>
          <w:sz w:val="24"/>
        </w:rPr>
        <w:t>）</w:t>
      </w:r>
      <w:r>
        <w:rPr>
          <w:rFonts w:hint="eastAsia"/>
          <w:color w:val="000000"/>
          <w:sz w:val="24"/>
          <w:lang w:val="zh-CN"/>
        </w:rPr>
        <w:t>产品符合</w:t>
      </w:r>
      <w:r>
        <w:rPr>
          <w:color w:val="000000"/>
          <w:sz w:val="24"/>
        </w:rPr>
        <w:t>GB/T 13668-2015</w:t>
      </w:r>
      <w:r>
        <w:rPr>
          <w:rFonts w:hint="eastAsia"/>
          <w:color w:val="000000"/>
          <w:sz w:val="24"/>
        </w:rPr>
        <w:t>、</w:t>
      </w:r>
      <w:r>
        <w:rPr>
          <w:color w:val="000000"/>
          <w:sz w:val="24"/>
        </w:rPr>
        <w:t>GB/T13667.1-2015</w:t>
      </w:r>
      <w:r>
        <w:rPr>
          <w:rFonts w:hint="eastAsia"/>
          <w:color w:val="000000"/>
          <w:sz w:val="24"/>
        </w:rPr>
        <w:t>等国家相关标准中对应内容的要求。</w:t>
      </w:r>
    </w:p>
    <w:p w:rsidR="00796358" w:rsidRDefault="00796358" w:rsidP="008250F8">
      <w:pPr>
        <w:spacing w:line="440" w:lineRule="exact"/>
        <w:ind w:firstLineChars="200" w:firstLine="480"/>
        <w:rPr>
          <w:rFonts w:ascii="宋体"/>
          <w:color w:val="000000"/>
          <w:sz w:val="24"/>
          <w:lang w:val="zh-CN"/>
        </w:rPr>
      </w:pPr>
      <w:r>
        <w:rPr>
          <w:rFonts w:ascii="宋体" w:hint="eastAsia"/>
          <w:color w:val="000000"/>
          <w:sz w:val="24"/>
        </w:rPr>
        <w:t>以上所有产品在</w:t>
      </w:r>
      <w:r>
        <w:rPr>
          <w:rFonts w:ascii="宋体" w:hint="eastAsia"/>
          <w:color w:val="000000"/>
          <w:sz w:val="24"/>
          <w:lang w:val="zh-CN"/>
        </w:rPr>
        <w:t>功能上满足产品</w:t>
      </w:r>
      <w:r>
        <w:rPr>
          <w:rFonts w:ascii="宋体" w:hint="eastAsia"/>
          <w:color w:val="000000"/>
          <w:sz w:val="24"/>
        </w:rPr>
        <w:t>生产</w:t>
      </w:r>
      <w:r>
        <w:rPr>
          <w:rFonts w:ascii="宋体" w:hint="eastAsia"/>
          <w:color w:val="000000"/>
          <w:sz w:val="24"/>
          <w:lang w:val="zh-CN"/>
        </w:rPr>
        <w:t>目的需要，性状符合</w:t>
      </w:r>
      <w:r>
        <w:rPr>
          <w:rFonts w:ascii="宋体" w:hint="eastAsia"/>
          <w:color w:val="000000"/>
          <w:sz w:val="24"/>
        </w:rPr>
        <w:t>要求</w:t>
      </w:r>
      <w:r>
        <w:rPr>
          <w:rFonts w:ascii="宋体" w:hint="eastAsia"/>
          <w:color w:val="000000"/>
          <w:sz w:val="24"/>
          <w:lang w:val="zh-CN"/>
        </w:rPr>
        <w:t>，颜色参照所附彩图。如有不清楚的地方，请与戴老师联系，联系电话：</w:t>
      </w:r>
      <w:r>
        <w:rPr>
          <w:rFonts w:ascii="宋体"/>
          <w:color w:val="000000"/>
          <w:sz w:val="24"/>
          <w:lang w:val="zh-CN"/>
        </w:rPr>
        <w:t>0517-83559067</w:t>
      </w:r>
      <w:r>
        <w:rPr>
          <w:rFonts w:ascii="宋体" w:hint="eastAsia"/>
          <w:color w:val="000000"/>
          <w:sz w:val="24"/>
          <w:lang w:val="zh-CN"/>
        </w:rPr>
        <w:t>。</w:t>
      </w:r>
    </w:p>
    <w:p w:rsidR="00796358" w:rsidRDefault="00796358">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796358" w:rsidRDefault="00796358">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796358" w:rsidRDefault="00796358">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796358" w:rsidRPr="008E25ED" w:rsidRDefault="00796358">
      <w:pPr>
        <w:spacing w:line="300" w:lineRule="auto"/>
        <w:ind w:firstLineChars="200" w:firstLine="480"/>
        <w:rPr>
          <w:rFonts w:ascii="宋体" w:cs="MS Shell Dlg"/>
          <w:color w:val="000000"/>
          <w:sz w:val="24"/>
          <w:szCs w:val="24"/>
        </w:rPr>
      </w:pPr>
      <w:r w:rsidRPr="008E25ED">
        <w:rPr>
          <w:rFonts w:ascii="宋体" w:hAnsi="宋体" w:cs="MS Shell Dlg"/>
          <w:sz w:val="24"/>
          <w:szCs w:val="24"/>
        </w:rPr>
        <w:t>3.</w:t>
      </w:r>
      <w:r w:rsidRPr="008E25ED">
        <w:rPr>
          <w:rFonts w:ascii="宋体" w:hAnsi="宋体" w:cs="MS Shell Dlg" w:hint="eastAsia"/>
          <w:sz w:val="24"/>
          <w:szCs w:val="24"/>
        </w:rPr>
        <w:t>售后免费保修时间要求、服务响应要</w:t>
      </w:r>
      <w:r w:rsidRPr="008E25ED">
        <w:rPr>
          <w:rFonts w:ascii="宋体" w:hAnsi="宋体" w:cs="MS Shell Dlg" w:hint="eastAsia"/>
          <w:color w:val="000000"/>
          <w:sz w:val="24"/>
          <w:szCs w:val="24"/>
        </w:rPr>
        <w:t>求、免费质保期满维修服务价格等。</w:t>
      </w:r>
    </w:p>
    <w:p w:rsidR="00796358" w:rsidRDefault="00796358">
      <w:pPr>
        <w:spacing w:line="300" w:lineRule="auto"/>
        <w:ind w:firstLineChars="200" w:firstLine="480"/>
        <w:rPr>
          <w:rFonts w:ascii="宋体" w:cs="MS Shell Dlg"/>
          <w:sz w:val="24"/>
          <w:szCs w:val="24"/>
        </w:rPr>
      </w:pPr>
      <w:r w:rsidRPr="008E25ED">
        <w:rPr>
          <w:rFonts w:ascii="宋体" w:hAnsi="宋体" w:cs="MS Shell Dlg" w:hint="eastAsia"/>
          <w:sz w:val="24"/>
          <w:szCs w:val="24"/>
        </w:rPr>
        <w:t>书架、期刊柜售后免费质保</w:t>
      </w:r>
      <w:r w:rsidRPr="008E25ED">
        <w:rPr>
          <w:rFonts w:ascii="宋体" w:hAnsi="宋体" w:cs="MS Shell Dlg"/>
          <w:sz w:val="24"/>
          <w:szCs w:val="24"/>
        </w:rPr>
        <w:t>10</w:t>
      </w:r>
      <w:r w:rsidRPr="008E25ED">
        <w:rPr>
          <w:rFonts w:ascii="宋体" w:hAnsi="宋体" w:cs="MS Shell Dlg" w:hint="eastAsia"/>
          <w:sz w:val="24"/>
          <w:szCs w:val="24"/>
        </w:rPr>
        <w:t>年以上，所有产品终生免费维修，免费质保期后产品配件收费修复。报修响应时间质保期内不超过</w:t>
      </w:r>
      <w:r w:rsidRPr="008E25ED">
        <w:rPr>
          <w:rFonts w:ascii="宋体" w:hAnsi="宋体" w:cs="MS Shell Dlg"/>
          <w:sz w:val="24"/>
          <w:szCs w:val="24"/>
        </w:rPr>
        <w:t>48</w:t>
      </w:r>
      <w:r w:rsidRPr="008E25ED">
        <w:rPr>
          <w:rFonts w:ascii="宋体" w:hAnsi="宋体" w:cs="MS Shell Dlg" w:hint="eastAsia"/>
          <w:sz w:val="24"/>
          <w:szCs w:val="24"/>
        </w:rPr>
        <w:t>小时修复；质保期后本地不超过</w:t>
      </w:r>
      <w:r w:rsidRPr="008E25ED">
        <w:rPr>
          <w:rFonts w:ascii="宋体" w:hAnsi="宋体" w:cs="MS Shell Dlg"/>
          <w:sz w:val="24"/>
          <w:szCs w:val="24"/>
        </w:rPr>
        <w:t>48</w:t>
      </w:r>
      <w:r w:rsidRPr="008E25ED">
        <w:rPr>
          <w:rFonts w:ascii="宋体" w:hAnsi="宋体" w:cs="MS Shell Dlg" w:hint="eastAsia"/>
          <w:sz w:val="24"/>
          <w:szCs w:val="24"/>
        </w:rPr>
        <w:t>小时、淮安以外地区不超过</w:t>
      </w:r>
      <w:r w:rsidRPr="008E25ED">
        <w:rPr>
          <w:rFonts w:ascii="宋体" w:hAnsi="宋体" w:cs="MS Shell Dlg"/>
          <w:sz w:val="24"/>
          <w:szCs w:val="24"/>
        </w:rPr>
        <w:t>10</w:t>
      </w:r>
      <w:r w:rsidRPr="008E25ED">
        <w:rPr>
          <w:rFonts w:ascii="宋体" w:hAnsi="宋体" w:cs="MS Shell Dlg" w:hint="eastAsia"/>
          <w:sz w:val="24"/>
          <w:szCs w:val="24"/>
        </w:rPr>
        <w:t>天修复。</w:t>
      </w:r>
    </w:p>
    <w:p w:rsidR="00796358" w:rsidRDefault="00796358">
      <w:pPr>
        <w:spacing w:line="300" w:lineRule="auto"/>
        <w:ind w:firstLineChars="200" w:firstLine="480"/>
        <w:rPr>
          <w:rFonts w:ascii="宋体" w:cs="MS Shell Dlg"/>
          <w:sz w:val="24"/>
          <w:szCs w:val="24"/>
        </w:rPr>
      </w:pPr>
      <w:r>
        <w:rPr>
          <w:rFonts w:ascii="宋体" w:cs="MS Shell Dlg"/>
          <w:sz w:val="24"/>
          <w:szCs w:val="24"/>
        </w:rPr>
        <w:br w:type="page"/>
      </w:r>
    </w:p>
    <w:p w:rsidR="00796358" w:rsidRDefault="00796358">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796358" w:rsidRDefault="00796358">
      <w:pPr>
        <w:spacing w:line="288" w:lineRule="auto"/>
        <w:ind w:left="480"/>
        <w:jc w:val="center"/>
        <w:rPr>
          <w:rFonts w:ascii="宋体"/>
          <w:color w:val="000000"/>
          <w:spacing w:val="4"/>
          <w:sz w:val="18"/>
          <w:szCs w:val="18"/>
        </w:rPr>
      </w:pPr>
    </w:p>
    <w:p w:rsidR="00796358" w:rsidRDefault="00796358">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796358" w:rsidRDefault="00796358" w:rsidP="0060668C">
      <w:pPr>
        <w:spacing w:line="288" w:lineRule="auto"/>
        <w:ind w:firstLineChars="193" w:firstLine="479"/>
        <w:rPr>
          <w:color w:val="000000"/>
          <w:sz w:val="24"/>
          <w:szCs w:val="24"/>
        </w:rPr>
      </w:pP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796358" w:rsidRDefault="00796358">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796358" w:rsidRDefault="00796358">
      <w:pPr>
        <w:spacing w:line="420" w:lineRule="atLeast"/>
        <w:ind w:firstLineChars="200" w:firstLine="480"/>
        <w:rPr>
          <w:color w:val="000000"/>
          <w:sz w:val="24"/>
          <w:szCs w:val="24"/>
        </w:rPr>
      </w:pPr>
      <w:r>
        <w:rPr>
          <w:rFonts w:hint="eastAsia"/>
          <w:color w:val="000000"/>
          <w:sz w:val="24"/>
          <w:szCs w:val="24"/>
        </w:rPr>
        <w:t>中标人</w:t>
      </w:r>
      <w:r w:rsidRPr="00C36B74">
        <w:rPr>
          <w:rFonts w:hint="eastAsia"/>
          <w:color w:val="000000"/>
          <w:sz w:val="24"/>
          <w:szCs w:val="24"/>
        </w:rPr>
        <w:t>在</w:t>
      </w:r>
      <w:r w:rsidRPr="00C36B74">
        <w:rPr>
          <w:color w:val="000000"/>
          <w:sz w:val="24"/>
          <w:szCs w:val="24"/>
        </w:rPr>
        <w:t>2018</w:t>
      </w:r>
      <w:r w:rsidRPr="00C36B74">
        <w:rPr>
          <w:rFonts w:hint="eastAsia"/>
          <w:color w:val="000000"/>
          <w:sz w:val="24"/>
          <w:szCs w:val="24"/>
        </w:rPr>
        <w:t>年</w:t>
      </w:r>
      <w:r w:rsidRPr="00C36B74">
        <w:rPr>
          <w:color w:val="000000"/>
          <w:sz w:val="24"/>
          <w:szCs w:val="24"/>
        </w:rPr>
        <w:t>1</w:t>
      </w:r>
      <w:r w:rsidRPr="00C36B74">
        <w:rPr>
          <w:rFonts w:hint="eastAsia"/>
          <w:color w:val="000000"/>
          <w:sz w:val="24"/>
          <w:szCs w:val="24"/>
        </w:rPr>
        <w:t>月</w:t>
      </w:r>
      <w:r w:rsidRPr="00C36B74">
        <w:rPr>
          <w:color w:val="000000"/>
          <w:sz w:val="24"/>
          <w:szCs w:val="24"/>
        </w:rPr>
        <w:t>30</w:t>
      </w:r>
      <w:r w:rsidRPr="00C36B74">
        <w:rPr>
          <w:rFonts w:hint="eastAsia"/>
          <w:color w:val="000000"/>
          <w:sz w:val="24"/>
          <w:szCs w:val="24"/>
        </w:rPr>
        <w:t>日前将</w:t>
      </w:r>
      <w:r>
        <w:rPr>
          <w:rFonts w:hint="eastAsia"/>
          <w:color w:val="000000"/>
          <w:sz w:val="24"/>
          <w:szCs w:val="24"/>
        </w:rPr>
        <w:t>合同标的运送到招标人指定地点，并安装完毕。</w:t>
      </w:r>
    </w:p>
    <w:p w:rsidR="00796358" w:rsidRDefault="00796358">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796358" w:rsidRDefault="00796358">
      <w:pPr>
        <w:spacing w:line="420" w:lineRule="atLeast"/>
        <w:ind w:firstLineChars="200" w:firstLine="480"/>
        <w:rPr>
          <w:color w:val="000000"/>
          <w:sz w:val="24"/>
          <w:szCs w:val="24"/>
        </w:rPr>
      </w:pPr>
      <w:r>
        <w:rPr>
          <w:rFonts w:hint="eastAsia"/>
          <w:color w:val="000000"/>
          <w:sz w:val="24"/>
          <w:szCs w:val="24"/>
        </w:rPr>
        <w:t>淮阴工学院萧湖双创基地：</w:t>
      </w:r>
      <w:r>
        <w:rPr>
          <w:rFonts w:ascii="宋体" w:hAnsi="宋体" w:cs="仿宋" w:hint="eastAsia"/>
          <w:sz w:val="24"/>
          <w:szCs w:val="24"/>
        </w:rPr>
        <w:t>淮安市淮安区河下古镇萧湖景区</w:t>
      </w:r>
      <w:r>
        <w:rPr>
          <w:rFonts w:hint="eastAsia"/>
          <w:color w:val="000000"/>
          <w:sz w:val="24"/>
          <w:szCs w:val="24"/>
        </w:rPr>
        <w:t>。</w:t>
      </w:r>
    </w:p>
    <w:p w:rsidR="00796358" w:rsidRDefault="00796358">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796358" w:rsidRDefault="00796358">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796358" w:rsidRDefault="00796358">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）验收合格后产品整体免费保修</w:t>
      </w:r>
      <w:r>
        <w:rPr>
          <w:color w:val="000000"/>
          <w:sz w:val="24"/>
          <w:szCs w:val="24"/>
          <w:u w:val="single"/>
        </w:rPr>
        <w:t xml:space="preserve">    </w:t>
      </w:r>
      <w:r>
        <w:rPr>
          <w:rFonts w:hint="eastAsia"/>
          <w:color w:val="000000"/>
          <w:sz w:val="24"/>
          <w:szCs w:val="24"/>
        </w:rPr>
        <w:t>年（不少于</w:t>
      </w:r>
      <w:r>
        <w:rPr>
          <w:color w:val="000000"/>
          <w:sz w:val="24"/>
          <w:szCs w:val="24"/>
        </w:rPr>
        <w:t>10</w:t>
      </w:r>
      <w:r>
        <w:rPr>
          <w:rFonts w:hint="eastAsia"/>
          <w:color w:val="000000"/>
          <w:sz w:val="24"/>
          <w:szCs w:val="24"/>
        </w:rPr>
        <w:t>年）；</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w:t>
      </w:r>
    </w:p>
    <w:p w:rsidR="00796358" w:rsidRPr="008E25ED" w:rsidRDefault="00796358">
      <w:pPr>
        <w:spacing w:line="300" w:lineRule="auto"/>
        <w:ind w:firstLineChars="200" w:firstLine="480"/>
        <w:rPr>
          <w:rFonts w:ascii="宋体" w:cs="MS Shell Dlg"/>
          <w:sz w:val="24"/>
          <w:szCs w:val="24"/>
        </w:rPr>
      </w:pPr>
      <w:r w:rsidRPr="008E25ED">
        <w:rPr>
          <w:rFonts w:ascii="宋体" w:hAnsi="宋体" w:cs="MS Shell Dlg" w:hint="eastAsia"/>
          <w:sz w:val="24"/>
          <w:szCs w:val="24"/>
        </w:rPr>
        <w:t>（</w:t>
      </w:r>
      <w:r w:rsidRPr="008E25ED">
        <w:rPr>
          <w:rFonts w:ascii="宋体" w:hAnsi="宋体" w:cs="MS Shell Dlg"/>
          <w:sz w:val="24"/>
          <w:szCs w:val="24"/>
        </w:rPr>
        <w:t>4</w:t>
      </w:r>
      <w:r w:rsidRPr="008E25ED">
        <w:rPr>
          <w:rFonts w:ascii="宋体" w:hAnsi="宋体" w:cs="MS Shell Dlg" w:hint="eastAsia"/>
          <w:sz w:val="24"/>
          <w:szCs w:val="24"/>
        </w:rPr>
        <w:t>）</w:t>
      </w:r>
      <w:r w:rsidRPr="008E25ED">
        <w:rPr>
          <w:rFonts w:hint="eastAsia"/>
          <w:sz w:val="24"/>
          <w:szCs w:val="24"/>
        </w:rPr>
        <w:t>所有产品</w:t>
      </w:r>
      <w:r w:rsidRPr="008E25ED">
        <w:rPr>
          <w:rFonts w:ascii="宋体" w:hAnsi="宋体" w:cs="MS Shell Dlg" w:hint="eastAsia"/>
          <w:sz w:val="24"/>
          <w:szCs w:val="24"/>
        </w:rPr>
        <w:t>质保期后修复中需使用配件的，产品配件收费。所有可能使用的配件费用应在投标文件中列出配件名称和价格。</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）售后服务承诺书中承诺的其他条款。</w:t>
      </w:r>
    </w:p>
    <w:p w:rsidR="00796358" w:rsidRDefault="00796358">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796358" w:rsidRDefault="00796358">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796358" w:rsidRDefault="00796358">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796358" w:rsidRDefault="00796358">
      <w:pPr>
        <w:adjustRightInd w:val="0"/>
        <w:snapToGrid w:val="0"/>
        <w:spacing w:line="380" w:lineRule="exact"/>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796358" w:rsidRDefault="00796358"/>
    <w:p w:rsidR="00796358" w:rsidRDefault="00796358">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796358" w:rsidRDefault="00796358">
      <w:pPr>
        <w:spacing w:line="440" w:lineRule="exact"/>
        <w:rPr>
          <w:color w:val="000000"/>
          <w:sz w:val="24"/>
        </w:rPr>
      </w:pPr>
      <w:r>
        <w:rPr>
          <w:rFonts w:hint="eastAsia"/>
          <w:color w:val="000000"/>
          <w:sz w:val="24"/>
        </w:rPr>
        <w:t>淮阴工学院招投标办公室：</w:t>
      </w:r>
    </w:p>
    <w:p w:rsidR="00796358" w:rsidRDefault="00796358">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796358" w:rsidRDefault="00796358">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796358" w:rsidRDefault="00796358">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796358" w:rsidRDefault="00796358">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796358" w:rsidRDefault="00796358">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796358" w:rsidRDefault="00796358">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796358" w:rsidRDefault="00796358">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796358" w:rsidRDefault="00796358">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796358" w:rsidRDefault="00796358">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796358" w:rsidRDefault="00796358">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796358" w:rsidRDefault="00796358">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796358" w:rsidRDefault="00796358">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796358" w:rsidRDefault="00796358">
      <w:pPr>
        <w:spacing w:line="440" w:lineRule="exact"/>
        <w:ind w:left="1290"/>
        <w:rPr>
          <w:color w:val="000000"/>
          <w:sz w:val="24"/>
        </w:rPr>
      </w:pPr>
      <w:r>
        <w:rPr>
          <w:color w:val="000000"/>
          <w:sz w:val="24"/>
        </w:rPr>
        <w:t xml:space="preserve">                  </w:t>
      </w:r>
    </w:p>
    <w:p w:rsidR="00796358" w:rsidRDefault="00796358">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796358" w:rsidRDefault="00796358">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796358" w:rsidRDefault="00796358">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796358" w:rsidRDefault="00796358">
      <w:pPr>
        <w:widowControl/>
        <w:jc w:val="left"/>
        <w:rPr>
          <w:rFonts w:ascii="宋体"/>
          <w:bCs/>
          <w:color w:val="000000"/>
          <w:sz w:val="24"/>
          <w:szCs w:val="24"/>
        </w:rPr>
        <w:sectPr w:rsidR="00796358">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796358" w:rsidRDefault="00796358">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796358" w:rsidRDefault="00796358">
      <w:pPr>
        <w:spacing w:line="440" w:lineRule="exact"/>
        <w:rPr>
          <w:color w:val="000000"/>
          <w:sz w:val="24"/>
        </w:rPr>
      </w:pPr>
      <w:r>
        <w:rPr>
          <w:rFonts w:hint="eastAsia"/>
          <w:color w:val="000000"/>
          <w:sz w:val="24"/>
        </w:rPr>
        <w:t>淮阴工学院招投标办公室：</w:t>
      </w:r>
    </w:p>
    <w:p w:rsidR="00796358" w:rsidRDefault="00796358">
      <w:pPr>
        <w:spacing w:line="440" w:lineRule="exact"/>
        <w:rPr>
          <w:color w:val="000000"/>
          <w:sz w:val="24"/>
        </w:rPr>
      </w:pPr>
    </w:p>
    <w:p w:rsidR="00796358" w:rsidRDefault="0079635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796358" w:rsidRDefault="0079635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796358" w:rsidRDefault="0079635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796358" w:rsidRDefault="00796358">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796358" w:rsidRDefault="00796358">
      <w:pPr>
        <w:spacing w:line="560" w:lineRule="exact"/>
        <w:ind w:rightChars="-167" w:right="-351"/>
        <w:rPr>
          <w:color w:val="000000"/>
          <w:sz w:val="28"/>
          <w:szCs w:val="28"/>
        </w:rPr>
      </w:pPr>
    </w:p>
    <w:p w:rsidR="00796358" w:rsidRDefault="00796358">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7728"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drrdnY&#10;AAAACgEAAA8AAAAAAAAAAQAgAAAAIgAAAGRycy9kb3ducmV2LnhtbFBLAQIUABQAAAAIAIdO4kAO&#10;CEPP5wEAAPYDAAAOAAAAAAAAAAEAIAAAACcBAABkcnMvZTJvRG9jLnhtbFBLBQYAAAAABgAGAFkB&#10;AACABQAAAAA=&#10;">
            <v:textbox>
              <w:txbxContent>
                <w:p w:rsidR="00796358" w:rsidRDefault="00796358"/>
                <w:p w:rsidR="00796358" w:rsidRDefault="00796358"/>
                <w:p w:rsidR="00796358" w:rsidRDefault="00796358"/>
                <w:p w:rsidR="00796358" w:rsidRDefault="00796358"/>
                <w:p w:rsidR="00796358" w:rsidRDefault="00796358"/>
                <w:p w:rsidR="00796358" w:rsidRDefault="00796358">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796358" w:rsidRDefault="00796358">
      <w:pPr>
        <w:spacing w:line="500" w:lineRule="exact"/>
        <w:ind w:right="32"/>
        <w:jc w:val="center"/>
        <w:rPr>
          <w:rFonts w:ascii="宋体"/>
          <w:b/>
          <w:bCs/>
          <w:color w:val="000000"/>
          <w:sz w:val="30"/>
          <w:szCs w:val="30"/>
        </w:rPr>
      </w:pPr>
    </w:p>
    <w:p w:rsidR="00796358" w:rsidRDefault="00796358">
      <w:pPr>
        <w:spacing w:line="480" w:lineRule="exact"/>
        <w:rPr>
          <w:color w:val="000000"/>
          <w:sz w:val="24"/>
          <w:szCs w:val="24"/>
        </w:rPr>
      </w:pPr>
      <w:r>
        <w:rPr>
          <w:rFonts w:hint="eastAsia"/>
          <w:color w:val="000000"/>
          <w:sz w:val="24"/>
          <w:szCs w:val="24"/>
        </w:rPr>
        <w:t>淮阴工学院招投标办公室：</w:t>
      </w:r>
    </w:p>
    <w:p w:rsidR="00796358" w:rsidRDefault="00796358">
      <w:pPr>
        <w:spacing w:line="480" w:lineRule="exact"/>
        <w:ind w:right="32"/>
        <w:rPr>
          <w:color w:val="000000"/>
          <w:sz w:val="24"/>
          <w:szCs w:val="24"/>
        </w:rPr>
      </w:pPr>
    </w:p>
    <w:p w:rsidR="00796358" w:rsidRDefault="00796358">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796358" w:rsidRDefault="00796358">
      <w:pPr>
        <w:spacing w:line="480" w:lineRule="exact"/>
        <w:ind w:right="34" w:firstLine="420"/>
        <w:rPr>
          <w:color w:val="000000"/>
          <w:sz w:val="24"/>
          <w:szCs w:val="24"/>
        </w:rPr>
      </w:pPr>
    </w:p>
    <w:p w:rsidR="00796358" w:rsidRDefault="00796358">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796358" w:rsidRDefault="00796358">
      <w:pPr>
        <w:spacing w:line="480" w:lineRule="exact"/>
        <w:ind w:right="34"/>
        <w:rPr>
          <w:color w:val="000000"/>
          <w:sz w:val="24"/>
          <w:szCs w:val="24"/>
        </w:rPr>
      </w:pPr>
    </w:p>
    <w:p w:rsidR="00796358" w:rsidRDefault="00796358">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___________________</w:t>
      </w:r>
    </w:p>
    <w:p w:rsidR="00796358" w:rsidRDefault="00796358">
      <w:pPr>
        <w:spacing w:line="480" w:lineRule="exact"/>
        <w:ind w:right="34" w:firstLineChars="100" w:firstLine="240"/>
        <w:rPr>
          <w:color w:val="000000"/>
          <w:sz w:val="24"/>
          <w:szCs w:val="24"/>
        </w:rPr>
      </w:pPr>
    </w:p>
    <w:p w:rsidR="00796358" w:rsidRDefault="00796358">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796358" w:rsidRDefault="00796358">
      <w:pPr>
        <w:spacing w:line="480" w:lineRule="exact"/>
        <w:ind w:rightChars="-167" w:right="-351" w:firstLineChars="100" w:firstLine="240"/>
        <w:rPr>
          <w:color w:val="000000"/>
          <w:sz w:val="24"/>
          <w:szCs w:val="24"/>
        </w:rPr>
      </w:pPr>
    </w:p>
    <w:p w:rsidR="00796358" w:rsidRDefault="00796358">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796358" w:rsidRDefault="00796358">
      <w:pPr>
        <w:spacing w:line="480" w:lineRule="exact"/>
        <w:ind w:rightChars="-167" w:right="-351" w:firstLineChars="100" w:firstLine="240"/>
        <w:rPr>
          <w:rFonts w:ascii="宋体" w:cs="宋体"/>
          <w:color w:val="000000"/>
          <w:kern w:val="0"/>
          <w:sz w:val="24"/>
          <w:szCs w:val="24"/>
        </w:rPr>
      </w:pPr>
    </w:p>
    <w:p w:rsidR="00796358" w:rsidRDefault="00796358">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796358" w:rsidRDefault="00796358">
      <w:pPr>
        <w:spacing w:line="360" w:lineRule="auto"/>
        <w:ind w:rightChars="-167" w:right="-351"/>
        <w:rPr>
          <w:color w:val="000000"/>
          <w:sz w:val="28"/>
          <w:szCs w:val="28"/>
        </w:rPr>
      </w:pPr>
    </w:p>
    <w:p w:rsidR="00796358" w:rsidRDefault="00796358">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8752"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PC&#10;KY3ZAAAACgEAAA8AAAAAAAAAAQAgAAAAIgAAAGRycy9kb3ducmV2LnhtbFBLAQIUABQAAAAIAIdO&#10;4kBbq5ql6QEAAPYDAAAOAAAAAAAAAAEAIAAAACgBAABkcnMvZTJvRG9jLnhtbFBLBQYAAAAABgAG&#10;AFkBAACDBQAAAAA=&#10;">
            <v:textbox>
              <w:txbxContent>
                <w:p w:rsidR="00796358" w:rsidRDefault="00796358"/>
                <w:p w:rsidR="00796358" w:rsidRDefault="00796358"/>
                <w:p w:rsidR="00796358" w:rsidRDefault="00796358"/>
                <w:p w:rsidR="00796358" w:rsidRDefault="00796358"/>
                <w:p w:rsidR="00796358" w:rsidRDefault="00796358"/>
                <w:p w:rsidR="00796358" w:rsidRDefault="00796358">
                  <w:pPr>
                    <w:jc w:val="center"/>
                  </w:pPr>
                  <w:r>
                    <w:rPr>
                      <w:rFonts w:hint="eastAsia"/>
                      <w:sz w:val="24"/>
                    </w:rPr>
                    <w:t>被授权人身份证复印件粘贴处</w:t>
                  </w:r>
                </w:p>
              </w:txbxContent>
            </v:textbox>
          </v:shape>
        </w:pict>
      </w:r>
    </w:p>
    <w:p w:rsidR="00796358" w:rsidRDefault="00796358">
      <w:pPr>
        <w:spacing w:line="360" w:lineRule="auto"/>
        <w:ind w:rightChars="-167" w:right="-351"/>
        <w:rPr>
          <w:color w:val="000000"/>
          <w:sz w:val="28"/>
          <w:szCs w:val="28"/>
        </w:rPr>
      </w:pPr>
    </w:p>
    <w:p w:rsidR="00796358" w:rsidRDefault="00796358">
      <w:pPr>
        <w:spacing w:line="360" w:lineRule="auto"/>
        <w:ind w:rightChars="-167" w:right="-351"/>
        <w:rPr>
          <w:color w:val="000000"/>
          <w:sz w:val="28"/>
          <w:szCs w:val="28"/>
        </w:rPr>
      </w:pPr>
    </w:p>
    <w:p w:rsidR="00796358" w:rsidRDefault="00796358">
      <w:pPr>
        <w:spacing w:line="360" w:lineRule="auto"/>
        <w:ind w:rightChars="-167" w:right="-351"/>
        <w:rPr>
          <w:color w:val="000000"/>
          <w:sz w:val="28"/>
          <w:szCs w:val="28"/>
        </w:rPr>
      </w:pPr>
    </w:p>
    <w:p w:rsidR="00796358" w:rsidRDefault="00796358">
      <w:pPr>
        <w:spacing w:line="440" w:lineRule="exact"/>
        <w:rPr>
          <w:rFonts w:ascii="宋体"/>
          <w:color w:val="000000"/>
          <w:sz w:val="24"/>
        </w:rPr>
      </w:pPr>
      <w:r>
        <w:rPr>
          <w:color w:val="000000"/>
          <w:sz w:val="28"/>
          <w:szCs w:val="28"/>
        </w:rPr>
        <w:br w:type="page"/>
      </w:r>
    </w:p>
    <w:p w:rsidR="00796358" w:rsidRDefault="00796358">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796358" w:rsidRDefault="00796358">
      <w:pPr>
        <w:spacing w:line="520" w:lineRule="exact"/>
        <w:ind w:rightChars="-244" w:right="-512"/>
        <w:jc w:val="right"/>
        <w:rPr>
          <w:rFonts w:ascii="宋体"/>
          <w:sz w:val="24"/>
        </w:rPr>
      </w:pPr>
      <w:r>
        <w:rPr>
          <w:rFonts w:ascii="宋体" w:hAnsi="宋体"/>
          <w:spacing w:val="20"/>
          <w:w w:val="90"/>
          <w:sz w:val="28"/>
        </w:rPr>
        <w:t xml:space="preserve">                              </w:t>
      </w: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134"/>
        <w:gridCol w:w="780"/>
        <w:gridCol w:w="735"/>
        <w:gridCol w:w="885"/>
        <w:gridCol w:w="990"/>
        <w:gridCol w:w="1110"/>
        <w:gridCol w:w="555"/>
        <w:gridCol w:w="1003"/>
      </w:tblGrid>
      <w:tr w:rsidR="00796358">
        <w:trPr>
          <w:trHeight w:val="648"/>
        </w:trPr>
        <w:tc>
          <w:tcPr>
            <w:tcW w:w="736" w:type="dxa"/>
            <w:vAlign w:val="center"/>
          </w:tcPr>
          <w:p w:rsidR="00796358" w:rsidRDefault="00796358">
            <w:pPr>
              <w:spacing w:line="340" w:lineRule="exact"/>
              <w:rPr>
                <w:rFonts w:ascii="宋体"/>
                <w:szCs w:val="21"/>
              </w:rPr>
            </w:pPr>
            <w:r>
              <w:rPr>
                <w:rFonts w:ascii="宋体" w:hAnsi="宋体" w:hint="eastAsia"/>
                <w:szCs w:val="21"/>
              </w:rPr>
              <w:t>序号</w:t>
            </w:r>
          </w:p>
        </w:tc>
        <w:tc>
          <w:tcPr>
            <w:tcW w:w="2134" w:type="dxa"/>
            <w:vAlign w:val="center"/>
          </w:tcPr>
          <w:p w:rsidR="00796358" w:rsidRDefault="00796358">
            <w:pPr>
              <w:spacing w:line="340" w:lineRule="exact"/>
              <w:jc w:val="center"/>
              <w:rPr>
                <w:rFonts w:ascii="宋体"/>
                <w:szCs w:val="21"/>
              </w:rPr>
            </w:pPr>
            <w:r>
              <w:rPr>
                <w:rFonts w:ascii="宋体" w:hAnsi="宋体" w:hint="eastAsia"/>
                <w:szCs w:val="21"/>
              </w:rPr>
              <w:t>货物名称及商标名</w:t>
            </w:r>
          </w:p>
        </w:tc>
        <w:tc>
          <w:tcPr>
            <w:tcW w:w="780" w:type="dxa"/>
            <w:vAlign w:val="center"/>
          </w:tcPr>
          <w:p w:rsidR="00796358" w:rsidRDefault="00796358">
            <w:pPr>
              <w:spacing w:line="340" w:lineRule="exact"/>
              <w:jc w:val="center"/>
              <w:rPr>
                <w:rFonts w:ascii="宋体"/>
                <w:szCs w:val="21"/>
              </w:rPr>
            </w:pPr>
            <w:r>
              <w:rPr>
                <w:rFonts w:ascii="宋体" w:hAnsi="宋体" w:hint="eastAsia"/>
                <w:szCs w:val="21"/>
              </w:rPr>
              <w:t>规格型号</w:t>
            </w:r>
          </w:p>
        </w:tc>
        <w:tc>
          <w:tcPr>
            <w:tcW w:w="735" w:type="dxa"/>
            <w:vAlign w:val="center"/>
          </w:tcPr>
          <w:p w:rsidR="00796358" w:rsidRDefault="00796358">
            <w:pPr>
              <w:spacing w:line="340" w:lineRule="exact"/>
              <w:ind w:rightChars="-152" w:right="-319"/>
              <w:rPr>
                <w:rFonts w:ascii="宋体"/>
                <w:szCs w:val="21"/>
              </w:rPr>
            </w:pPr>
            <w:r>
              <w:rPr>
                <w:rFonts w:ascii="宋体" w:hAnsi="宋体" w:hint="eastAsia"/>
                <w:szCs w:val="21"/>
              </w:rPr>
              <w:t>质保期</w:t>
            </w:r>
          </w:p>
        </w:tc>
        <w:tc>
          <w:tcPr>
            <w:tcW w:w="885" w:type="dxa"/>
            <w:vAlign w:val="center"/>
          </w:tcPr>
          <w:p w:rsidR="00796358" w:rsidRDefault="00796358">
            <w:pPr>
              <w:spacing w:line="340" w:lineRule="exact"/>
              <w:rPr>
                <w:rFonts w:ascii="宋体"/>
                <w:szCs w:val="21"/>
              </w:rPr>
            </w:pPr>
            <w:r>
              <w:rPr>
                <w:rFonts w:ascii="宋体" w:hAnsi="宋体" w:hint="eastAsia"/>
                <w:szCs w:val="21"/>
              </w:rPr>
              <w:t>原产地</w:t>
            </w:r>
          </w:p>
        </w:tc>
        <w:tc>
          <w:tcPr>
            <w:tcW w:w="990" w:type="dxa"/>
            <w:vAlign w:val="center"/>
          </w:tcPr>
          <w:p w:rsidR="00796358" w:rsidRDefault="00796358">
            <w:pPr>
              <w:spacing w:line="340" w:lineRule="exact"/>
              <w:ind w:rightChars="-59" w:right="-124"/>
              <w:rPr>
                <w:rFonts w:ascii="宋体"/>
                <w:szCs w:val="21"/>
              </w:rPr>
            </w:pPr>
            <w:r>
              <w:rPr>
                <w:rFonts w:ascii="宋体" w:hAnsi="宋体" w:hint="eastAsia"/>
                <w:szCs w:val="21"/>
              </w:rPr>
              <w:t>生产厂名</w:t>
            </w:r>
          </w:p>
        </w:tc>
        <w:tc>
          <w:tcPr>
            <w:tcW w:w="1110" w:type="dxa"/>
            <w:vAlign w:val="center"/>
          </w:tcPr>
          <w:p w:rsidR="00796358" w:rsidRDefault="00796358">
            <w:pPr>
              <w:spacing w:line="340" w:lineRule="exact"/>
              <w:ind w:left="105" w:hangingChars="50" w:hanging="105"/>
              <w:rPr>
                <w:rFonts w:ascii="宋体"/>
                <w:szCs w:val="21"/>
              </w:rPr>
            </w:pPr>
            <w:r>
              <w:rPr>
                <w:rFonts w:ascii="宋体" w:hAnsi="宋体" w:hint="eastAsia"/>
                <w:szCs w:val="21"/>
              </w:rPr>
              <w:t>单价（元）</w:t>
            </w:r>
          </w:p>
        </w:tc>
        <w:tc>
          <w:tcPr>
            <w:tcW w:w="555" w:type="dxa"/>
            <w:vAlign w:val="center"/>
          </w:tcPr>
          <w:p w:rsidR="00796358" w:rsidRDefault="00796358">
            <w:pPr>
              <w:spacing w:line="340" w:lineRule="exact"/>
              <w:ind w:firstLineChars="50" w:firstLine="105"/>
              <w:jc w:val="center"/>
              <w:rPr>
                <w:rFonts w:ascii="宋体"/>
                <w:szCs w:val="21"/>
              </w:rPr>
            </w:pPr>
            <w:r>
              <w:rPr>
                <w:rFonts w:ascii="宋体" w:hAnsi="宋体" w:hint="eastAsia"/>
                <w:szCs w:val="21"/>
              </w:rPr>
              <w:t>数量</w:t>
            </w:r>
          </w:p>
        </w:tc>
        <w:tc>
          <w:tcPr>
            <w:tcW w:w="1003" w:type="dxa"/>
            <w:vAlign w:val="center"/>
          </w:tcPr>
          <w:p w:rsidR="00796358" w:rsidRDefault="00796358">
            <w:pPr>
              <w:spacing w:line="340" w:lineRule="exact"/>
              <w:jc w:val="center"/>
              <w:rPr>
                <w:rFonts w:ascii="宋体"/>
                <w:szCs w:val="21"/>
              </w:rPr>
            </w:pPr>
            <w:r>
              <w:rPr>
                <w:rFonts w:ascii="宋体" w:hAnsi="宋体" w:hint="eastAsia"/>
                <w:szCs w:val="21"/>
              </w:rPr>
              <w:t>总价</w:t>
            </w:r>
          </w:p>
        </w:tc>
      </w:tr>
      <w:tr w:rsidR="00796358">
        <w:trPr>
          <w:trHeight w:val="544"/>
        </w:trPr>
        <w:tc>
          <w:tcPr>
            <w:tcW w:w="736" w:type="dxa"/>
            <w:vAlign w:val="center"/>
          </w:tcPr>
          <w:p w:rsidR="00796358" w:rsidRDefault="00796358">
            <w:pPr>
              <w:spacing w:line="340" w:lineRule="exact"/>
              <w:jc w:val="center"/>
              <w:rPr>
                <w:rFonts w:ascii="宋体"/>
                <w:szCs w:val="21"/>
              </w:rPr>
            </w:pPr>
            <w:r>
              <w:rPr>
                <w:rFonts w:ascii="宋体"/>
                <w:szCs w:val="21"/>
              </w:rPr>
              <w:t>1</w:t>
            </w:r>
          </w:p>
        </w:tc>
        <w:tc>
          <w:tcPr>
            <w:tcW w:w="2134" w:type="dxa"/>
            <w:vAlign w:val="center"/>
          </w:tcPr>
          <w:p w:rsidR="00796358" w:rsidRDefault="00796358">
            <w:pPr>
              <w:spacing w:line="440" w:lineRule="exact"/>
              <w:ind w:rightChars="-86" w:right="-181"/>
              <w:jc w:val="center"/>
              <w:rPr>
                <w:rFonts w:ascii="宋体"/>
                <w:szCs w:val="21"/>
              </w:rPr>
            </w:pPr>
            <w:r>
              <w:rPr>
                <w:rFonts w:ascii="宋体" w:hAnsi="宋体" w:hint="eastAsia"/>
                <w:color w:val="000000"/>
                <w:sz w:val="24"/>
                <w:szCs w:val="24"/>
              </w:rPr>
              <w:t>实木护板复柱双面多连架（配书立）</w:t>
            </w:r>
          </w:p>
        </w:tc>
        <w:tc>
          <w:tcPr>
            <w:tcW w:w="780" w:type="dxa"/>
            <w:vAlign w:val="center"/>
          </w:tcPr>
          <w:p w:rsidR="00796358" w:rsidRDefault="00796358">
            <w:pPr>
              <w:spacing w:line="340" w:lineRule="exact"/>
              <w:jc w:val="center"/>
              <w:rPr>
                <w:rFonts w:ascii="宋体"/>
                <w:szCs w:val="21"/>
              </w:rPr>
            </w:pPr>
          </w:p>
        </w:tc>
        <w:tc>
          <w:tcPr>
            <w:tcW w:w="735" w:type="dxa"/>
            <w:vAlign w:val="center"/>
          </w:tcPr>
          <w:p w:rsidR="00796358" w:rsidRDefault="00796358">
            <w:pPr>
              <w:spacing w:line="340" w:lineRule="exact"/>
              <w:jc w:val="center"/>
              <w:rPr>
                <w:rFonts w:ascii="宋体"/>
                <w:szCs w:val="21"/>
              </w:rPr>
            </w:pPr>
          </w:p>
        </w:tc>
        <w:tc>
          <w:tcPr>
            <w:tcW w:w="885" w:type="dxa"/>
            <w:vAlign w:val="center"/>
          </w:tcPr>
          <w:p w:rsidR="00796358" w:rsidRDefault="00796358">
            <w:pPr>
              <w:spacing w:line="340" w:lineRule="exact"/>
              <w:jc w:val="center"/>
              <w:rPr>
                <w:rFonts w:ascii="宋体"/>
                <w:szCs w:val="21"/>
              </w:rPr>
            </w:pPr>
          </w:p>
        </w:tc>
        <w:tc>
          <w:tcPr>
            <w:tcW w:w="990" w:type="dxa"/>
            <w:vAlign w:val="center"/>
          </w:tcPr>
          <w:p w:rsidR="00796358" w:rsidRDefault="00796358">
            <w:pPr>
              <w:spacing w:line="340" w:lineRule="exact"/>
              <w:jc w:val="center"/>
              <w:rPr>
                <w:rFonts w:ascii="宋体"/>
                <w:szCs w:val="21"/>
              </w:rPr>
            </w:pPr>
          </w:p>
        </w:tc>
        <w:tc>
          <w:tcPr>
            <w:tcW w:w="1110" w:type="dxa"/>
            <w:vAlign w:val="center"/>
          </w:tcPr>
          <w:p w:rsidR="00796358" w:rsidRDefault="00796358">
            <w:pPr>
              <w:spacing w:line="340" w:lineRule="exact"/>
              <w:jc w:val="center"/>
              <w:rPr>
                <w:rFonts w:ascii="宋体"/>
                <w:szCs w:val="21"/>
              </w:rPr>
            </w:pPr>
          </w:p>
        </w:tc>
        <w:tc>
          <w:tcPr>
            <w:tcW w:w="555" w:type="dxa"/>
            <w:vAlign w:val="center"/>
          </w:tcPr>
          <w:p w:rsidR="00796358" w:rsidRDefault="00796358">
            <w:pPr>
              <w:spacing w:line="340" w:lineRule="exact"/>
              <w:jc w:val="center"/>
              <w:rPr>
                <w:rFonts w:ascii="宋体"/>
                <w:szCs w:val="21"/>
              </w:rPr>
            </w:pPr>
            <w:r>
              <w:rPr>
                <w:rFonts w:ascii="宋体"/>
                <w:szCs w:val="21"/>
              </w:rPr>
              <w:t>96</w:t>
            </w:r>
          </w:p>
        </w:tc>
        <w:tc>
          <w:tcPr>
            <w:tcW w:w="1003" w:type="dxa"/>
            <w:vAlign w:val="center"/>
          </w:tcPr>
          <w:p w:rsidR="00796358" w:rsidRDefault="00796358">
            <w:pPr>
              <w:spacing w:line="340" w:lineRule="exact"/>
              <w:jc w:val="center"/>
              <w:rPr>
                <w:rFonts w:ascii="宋体"/>
                <w:szCs w:val="21"/>
              </w:rPr>
            </w:pPr>
          </w:p>
        </w:tc>
      </w:tr>
      <w:tr w:rsidR="00796358">
        <w:trPr>
          <w:trHeight w:val="544"/>
        </w:trPr>
        <w:tc>
          <w:tcPr>
            <w:tcW w:w="736" w:type="dxa"/>
            <w:vAlign w:val="center"/>
          </w:tcPr>
          <w:p w:rsidR="00796358" w:rsidRDefault="00796358">
            <w:pPr>
              <w:spacing w:line="340" w:lineRule="exact"/>
              <w:jc w:val="center"/>
              <w:rPr>
                <w:rFonts w:ascii="宋体"/>
                <w:szCs w:val="21"/>
              </w:rPr>
            </w:pPr>
            <w:r>
              <w:rPr>
                <w:rFonts w:ascii="宋体"/>
                <w:szCs w:val="21"/>
              </w:rPr>
              <w:t>2</w:t>
            </w:r>
          </w:p>
        </w:tc>
        <w:tc>
          <w:tcPr>
            <w:tcW w:w="2134" w:type="dxa"/>
            <w:vAlign w:val="center"/>
          </w:tcPr>
          <w:p w:rsidR="00796358" w:rsidRDefault="00796358">
            <w:pPr>
              <w:spacing w:line="440" w:lineRule="exact"/>
              <w:jc w:val="center"/>
              <w:rPr>
                <w:rFonts w:ascii="宋体"/>
                <w:szCs w:val="21"/>
              </w:rPr>
            </w:pPr>
            <w:r>
              <w:rPr>
                <w:rFonts w:ascii="宋体" w:hAnsi="宋体" w:hint="eastAsia"/>
                <w:color w:val="000000"/>
                <w:sz w:val="24"/>
                <w:szCs w:val="24"/>
              </w:rPr>
              <w:t>期刊架</w:t>
            </w:r>
          </w:p>
        </w:tc>
        <w:tc>
          <w:tcPr>
            <w:tcW w:w="780" w:type="dxa"/>
            <w:vAlign w:val="center"/>
          </w:tcPr>
          <w:p w:rsidR="00796358" w:rsidRDefault="00796358">
            <w:pPr>
              <w:spacing w:line="340" w:lineRule="exact"/>
              <w:jc w:val="center"/>
              <w:rPr>
                <w:rFonts w:ascii="宋体"/>
                <w:szCs w:val="21"/>
              </w:rPr>
            </w:pPr>
          </w:p>
        </w:tc>
        <w:tc>
          <w:tcPr>
            <w:tcW w:w="735" w:type="dxa"/>
            <w:vAlign w:val="center"/>
          </w:tcPr>
          <w:p w:rsidR="00796358" w:rsidRDefault="00796358">
            <w:pPr>
              <w:spacing w:line="340" w:lineRule="exact"/>
              <w:jc w:val="center"/>
              <w:rPr>
                <w:rFonts w:ascii="宋体"/>
                <w:szCs w:val="21"/>
              </w:rPr>
            </w:pPr>
          </w:p>
        </w:tc>
        <w:tc>
          <w:tcPr>
            <w:tcW w:w="885" w:type="dxa"/>
            <w:vAlign w:val="center"/>
          </w:tcPr>
          <w:p w:rsidR="00796358" w:rsidRDefault="00796358">
            <w:pPr>
              <w:spacing w:line="340" w:lineRule="exact"/>
              <w:jc w:val="center"/>
              <w:rPr>
                <w:rFonts w:ascii="宋体"/>
                <w:szCs w:val="21"/>
              </w:rPr>
            </w:pPr>
          </w:p>
        </w:tc>
        <w:tc>
          <w:tcPr>
            <w:tcW w:w="990" w:type="dxa"/>
            <w:vAlign w:val="center"/>
          </w:tcPr>
          <w:p w:rsidR="00796358" w:rsidRDefault="00796358">
            <w:pPr>
              <w:spacing w:line="340" w:lineRule="exact"/>
              <w:jc w:val="center"/>
              <w:rPr>
                <w:rFonts w:ascii="宋体"/>
                <w:szCs w:val="21"/>
              </w:rPr>
            </w:pPr>
          </w:p>
        </w:tc>
        <w:tc>
          <w:tcPr>
            <w:tcW w:w="1110" w:type="dxa"/>
            <w:vAlign w:val="center"/>
          </w:tcPr>
          <w:p w:rsidR="00796358" w:rsidRDefault="00796358">
            <w:pPr>
              <w:spacing w:line="340" w:lineRule="exact"/>
              <w:jc w:val="center"/>
              <w:rPr>
                <w:rFonts w:ascii="宋体"/>
                <w:szCs w:val="21"/>
              </w:rPr>
            </w:pPr>
          </w:p>
        </w:tc>
        <w:tc>
          <w:tcPr>
            <w:tcW w:w="555" w:type="dxa"/>
            <w:vAlign w:val="center"/>
          </w:tcPr>
          <w:p w:rsidR="00796358" w:rsidRDefault="00796358">
            <w:pPr>
              <w:spacing w:line="340" w:lineRule="exact"/>
              <w:jc w:val="center"/>
              <w:rPr>
                <w:rFonts w:ascii="宋体"/>
                <w:szCs w:val="21"/>
              </w:rPr>
            </w:pPr>
            <w:r>
              <w:rPr>
                <w:rFonts w:ascii="宋体"/>
                <w:szCs w:val="21"/>
              </w:rPr>
              <w:t>20</w:t>
            </w:r>
          </w:p>
        </w:tc>
        <w:tc>
          <w:tcPr>
            <w:tcW w:w="1003" w:type="dxa"/>
            <w:vAlign w:val="center"/>
          </w:tcPr>
          <w:p w:rsidR="00796358" w:rsidRDefault="00796358">
            <w:pPr>
              <w:spacing w:line="340" w:lineRule="exact"/>
              <w:jc w:val="center"/>
              <w:rPr>
                <w:rFonts w:ascii="宋体"/>
                <w:szCs w:val="21"/>
              </w:rPr>
            </w:pPr>
          </w:p>
        </w:tc>
      </w:tr>
      <w:tr w:rsidR="00796358">
        <w:trPr>
          <w:trHeight w:val="544"/>
        </w:trPr>
        <w:tc>
          <w:tcPr>
            <w:tcW w:w="8928" w:type="dxa"/>
            <w:gridSpan w:val="9"/>
            <w:vAlign w:val="center"/>
          </w:tcPr>
          <w:p w:rsidR="00796358" w:rsidRDefault="00796358">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796358" w:rsidRDefault="00796358">
      <w:pPr>
        <w:spacing w:line="520" w:lineRule="exact"/>
        <w:rPr>
          <w:rFonts w:ascii="宋体"/>
          <w:sz w:val="24"/>
        </w:rPr>
      </w:pPr>
      <w:r>
        <w:rPr>
          <w:rFonts w:ascii="宋体"/>
          <w:sz w:val="24"/>
        </w:rPr>
        <w:t>*</w:t>
      </w:r>
      <w:r>
        <w:rPr>
          <w:rFonts w:ascii="宋体" w:hint="eastAsia"/>
          <w:sz w:val="24"/>
        </w:rPr>
        <w:t>投标报价除与其他招标文件装订外，另备</w:t>
      </w:r>
      <w:r>
        <w:rPr>
          <w:rFonts w:ascii="宋体"/>
          <w:sz w:val="24"/>
        </w:rPr>
        <w:t>1</w:t>
      </w:r>
      <w:r>
        <w:rPr>
          <w:rFonts w:ascii="宋体" w:hint="eastAsia"/>
          <w:sz w:val="24"/>
        </w:rPr>
        <w:t>份用信封密封好与其他招标文件同时送招标办，以便评标时用。</w:t>
      </w:r>
    </w:p>
    <w:p w:rsidR="00796358" w:rsidRDefault="00796358">
      <w:pPr>
        <w:spacing w:line="520" w:lineRule="exact"/>
        <w:rPr>
          <w:rFonts w:ascii="宋体"/>
          <w:sz w:val="24"/>
        </w:rPr>
      </w:pPr>
    </w:p>
    <w:p w:rsidR="00796358" w:rsidRDefault="00796358">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796358" w:rsidRDefault="00796358">
      <w:pPr>
        <w:spacing w:line="520" w:lineRule="exact"/>
        <w:rPr>
          <w:rFonts w:ascii="宋体"/>
          <w:sz w:val="24"/>
        </w:rPr>
      </w:pPr>
    </w:p>
    <w:p w:rsidR="00796358" w:rsidRDefault="00796358">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796358" w:rsidRDefault="00796358">
      <w:pPr>
        <w:rPr>
          <w:rFonts w:ascii="宋体"/>
          <w:b/>
          <w:sz w:val="24"/>
        </w:rPr>
      </w:pPr>
    </w:p>
    <w:p w:rsidR="00796358" w:rsidRDefault="00796358">
      <w:pPr>
        <w:spacing w:line="340" w:lineRule="exact"/>
        <w:rPr>
          <w:rFonts w:ascii="宋体"/>
          <w:b/>
          <w:bCs/>
          <w:sz w:val="24"/>
        </w:rPr>
      </w:pPr>
      <w:r>
        <w:rPr>
          <w:rFonts w:ascii="宋体" w:hAnsi="宋体" w:hint="eastAsia"/>
          <w:b/>
          <w:bCs/>
          <w:sz w:val="24"/>
        </w:rPr>
        <w:t>注：</w:t>
      </w:r>
    </w:p>
    <w:p w:rsidR="00796358" w:rsidRDefault="00796358">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796358" w:rsidRDefault="00796358">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796358" w:rsidRDefault="00796358">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796358" w:rsidRDefault="00796358">
      <w:pPr>
        <w:spacing w:line="440" w:lineRule="exact"/>
        <w:rPr>
          <w:rFonts w:ascii="宋体"/>
          <w:b/>
          <w:bCs/>
          <w:color w:val="000000"/>
          <w:sz w:val="24"/>
        </w:rPr>
      </w:pPr>
    </w:p>
    <w:p w:rsidR="00796358" w:rsidRDefault="00796358">
      <w:pPr>
        <w:spacing w:line="440" w:lineRule="exact"/>
        <w:rPr>
          <w:rFonts w:ascii="宋体"/>
          <w:color w:val="000000"/>
          <w:sz w:val="24"/>
        </w:rPr>
      </w:pPr>
      <w:r>
        <w:rPr>
          <w:rFonts w:ascii="宋体"/>
          <w:color w:val="000000"/>
          <w:sz w:val="24"/>
        </w:rPr>
        <w:br w:type="page"/>
      </w:r>
    </w:p>
    <w:p w:rsidR="00796358" w:rsidRDefault="00796358">
      <w:pPr>
        <w:jc w:val="center"/>
        <w:rPr>
          <w:rFonts w:ascii="宋体"/>
          <w:b/>
          <w:color w:val="000000"/>
          <w:kern w:val="0"/>
          <w:sz w:val="30"/>
          <w:szCs w:val="30"/>
        </w:rPr>
      </w:pPr>
      <w:r>
        <w:rPr>
          <w:rFonts w:ascii="宋体" w:hAnsi="宋体" w:hint="eastAsia"/>
          <w:b/>
          <w:color w:val="000000"/>
          <w:kern w:val="0"/>
          <w:sz w:val="30"/>
          <w:szCs w:val="30"/>
        </w:rPr>
        <w:t>五</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796358" w:rsidRDefault="00796358">
      <w:pPr>
        <w:jc w:val="center"/>
        <w:rPr>
          <w:rFonts w:ascii="方正小标宋简体" w:eastAsia="方正小标宋简体"/>
          <w:color w:val="000000"/>
          <w:sz w:val="36"/>
          <w:szCs w:val="36"/>
        </w:rPr>
      </w:pPr>
    </w:p>
    <w:p w:rsidR="00796358" w:rsidRDefault="00796358">
      <w:pPr>
        <w:spacing w:line="520" w:lineRule="exact"/>
        <w:rPr>
          <w:rFonts w:ascii="宋体"/>
          <w:color w:val="000000"/>
          <w:sz w:val="28"/>
          <w:szCs w:val="28"/>
        </w:rPr>
      </w:pPr>
      <w:r>
        <w:rPr>
          <w:rFonts w:ascii="宋体" w:hAnsi="宋体" w:hint="eastAsia"/>
          <w:color w:val="000000"/>
          <w:sz w:val="28"/>
          <w:szCs w:val="28"/>
        </w:rPr>
        <w:t>淮阴工学院财务处：</w:t>
      </w:r>
    </w:p>
    <w:p w:rsidR="00796358" w:rsidRDefault="00796358">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796358" w:rsidRDefault="00796358">
      <w:pPr>
        <w:spacing w:line="520" w:lineRule="exact"/>
        <w:ind w:firstLine="435"/>
        <w:rPr>
          <w:rFonts w:ascii="宋体"/>
          <w:color w:val="000000"/>
          <w:sz w:val="28"/>
          <w:szCs w:val="28"/>
        </w:rPr>
      </w:pPr>
    </w:p>
    <w:p w:rsidR="00796358" w:rsidRDefault="00796358">
      <w:pPr>
        <w:spacing w:line="520" w:lineRule="exact"/>
        <w:rPr>
          <w:rFonts w:ascii="宋体"/>
          <w:color w:val="000000"/>
          <w:sz w:val="28"/>
          <w:szCs w:val="28"/>
        </w:rPr>
      </w:pPr>
    </w:p>
    <w:p w:rsidR="00796358" w:rsidRDefault="00796358">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796358" w:rsidRDefault="00796358">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796358" w:rsidRDefault="00796358">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796358" w:rsidRDefault="00796358">
      <w:pPr>
        <w:jc w:val="center"/>
        <w:rPr>
          <w:color w:val="000000"/>
        </w:rPr>
      </w:pPr>
    </w:p>
    <w:p w:rsidR="00796358" w:rsidRDefault="00796358">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796358">
        <w:trPr>
          <w:trHeight w:val="926"/>
        </w:trPr>
        <w:tc>
          <w:tcPr>
            <w:tcW w:w="2628" w:type="dxa"/>
            <w:vAlign w:val="center"/>
          </w:tcPr>
          <w:p w:rsidR="00796358" w:rsidRDefault="00796358">
            <w:pPr>
              <w:jc w:val="center"/>
              <w:rPr>
                <w:rFonts w:ascii="宋体"/>
                <w:color w:val="000000"/>
                <w:sz w:val="24"/>
              </w:rPr>
            </w:pPr>
            <w:r>
              <w:rPr>
                <w:rFonts w:ascii="宋体" w:hAnsi="宋体" w:hint="eastAsia"/>
                <w:color w:val="000000"/>
                <w:sz w:val="24"/>
              </w:rPr>
              <w:t>项目名称、项目号</w:t>
            </w:r>
          </w:p>
        </w:tc>
        <w:tc>
          <w:tcPr>
            <w:tcW w:w="6480" w:type="dxa"/>
            <w:vAlign w:val="center"/>
          </w:tcPr>
          <w:p w:rsidR="00796358" w:rsidRDefault="00796358">
            <w:pPr>
              <w:jc w:val="center"/>
              <w:rPr>
                <w:color w:val="000000"/>
              </w:rPr>
            </w:pPr>
          </w:p>
        </w:tc>
      </w:tr>
      <w:tr w:rsidR="00796358">
        <w:trPr>
          <w:trHeight w:val="926"/>
        </w:trPr>
        <w:tc>
          <w:tcPr>
            <w:tcW w:w="2628" w:type="dxa"/>
            <w:vAlign w:val="center"/>
          </w:tcPr>
          <w:p w:rsidR="00796358" w:rsidRDefault="00796358">
            <w:pPr>
              <w:jc w:val="center"/>
              <w:rPr>
                <w:rFonts w:ascii="宋体"/>
                <w:color w:val="000000"/>
                <w:sz w:val="24"/>
              </w:rPr>
            </w:pPr>
            <w:r>
              <w:rPr>
                <w:rFonts w:ascii="宋体" w:hAnsi="宋体" w:hint="eastAsia"/>
                <w:color w:val="000000"/>
                <w:sz w:val="24"/>
              </w:rPr>
              <w:t>公司名称</w:t>
            </w:r>
          </w:p>
        </w:tc>
        <w:tc>
          <w:tcPr>
            <w:tcW w:w="6480" w:type="dxa"/>
            <w:vAlign w:val="center"/>
          </w:tcPr>
          <w:p w:rsidR="00796358" w:rsidRDefault="00796358">
            <w:pPr>
              <w:jc w:val="center"/>
              <w:rPr>
                <w:color w:val="000000"/>
              </w:rPr>
            </w:pPr>
          </w:p>
        </w:tc>
      </w:tr>
      <w:tr w:rsidR="00796358">
        <w:trPr>
          <w:trHeight w:val="926"/>
        </w:trPr>
        <w:tc>
          <w:tcPr>
            <w:tcW w:w="2628" w:type="dxa"/>
            <w:vAlign w:val="center"/>
          </w:tcPr>
          <w:p w:rsidR="00796358" w:rsidRDefault="00796358">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796358" w:rsidRDefault="00796358">
            <w:pPr>
              <w:jc w:val="center"/>
              <w:rPr>
                <w:color w:val="000000"/>
              </w:rPr>
            </w:pPr>
          </w:p>
        </w:tc>
      </w:tr>
      <w:tr w:rsidR="00796358">
        <w:trPr>
          <w:trHeight w:val="926"/>
        </w:trPr>
        <w:tc>
          <w:tcPr>
            <w:tcW w:w="2628" w:type="dxa"/>
            <w:vAlign w:val="center"/>
          </w:tcPr>
          <w:p w:rsidR="00796358" w:rsidRDefault="00796358">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796358" w:rsidRDefault="00796358">
            <w:pPr>
              <w:jc w:val="center"/>
              <w:rPr>
                <w:color w:val="000000"/>
              </w:rPr>
            </w:pPr>
          </w:p>
        </w:tc>
      </w:tr>
      <w:tr w:rsidR="00796358">
        <w:trPr>
          <w:trHeight w:val="926"/>
        </w:trPr>
        <w:tc>
          <w:tcPr>
            <w:tcW w:w="2628" w:type="dxa"/>
            <w:vAlign w:val="center"/>
          </w:tcPr>
          <w:p w:rsidR="00796358" w:rsidRDefault="00796358">
            <w:pPr>
              <w:jc w:val="center"/>
              <w:rPr>
                <w:rFonts w:ascii="宋体"/>
                <w:color w:val="000000"/>
                <w:sz w:val="24"/>
              </w:rPr>
            </w:pPr>
            <w:r>
              <w:rPr>
                <w:rFonts w:ascii="宋体" w:hAnsi="宋体" w:hint="eastAsia"/>
                <w:color w:val="000000"/>
                <w:sz w:val="24"/>
              </w:rPr>
              <w:t>公司联系人</w:t>
            </w:r>
          </w:p>
        </w:tc>
        <w:tc>
          <w:tcPr>
            <w:tcW w:w="6480" w:type="dxa"/>
            <w:vAlign w:val="center"/>
          </w:tcPr>
          <w:p w:rsidR="00796358" w:rsidRDefault="00796358">
            <w:pPr>
              <w:jc w:val="center"/>
              <w:rPr>
                <w:color w:val="000000"/>
              </w:rPr>
            </w:pPr>
          </w:p>
        </w:tc>
      </w:tr>
      <w:tr w:rsidR="00796358">
        <w:trPr>
          <w:trHeight w:val="926"/>
        </w:trPr>
        <w:tc>
          <w:tcPr>
            <w:tcW w:w="2628" w:type="dxa"/>
            <w:vAlign w:val="center"/>
          </w:tcPr>
          <w:p w:rsidR="00796358" w:rsidRDefault="00796358">
            <w:pPr>
              <w:jc w:val="center"/>
              <w:rPr>
                <w:rFonts w:ascii="宋体"/>
                <w:color w:val="000000"/>
                <w:sz w:val="24"/>
              </w:rPr>
            </w:pPr>
            <w:r>
              <w:rPr>
                <w:rFonts w:ascii="宋体" w:hAnsi="宋体" w:hint="eastAsia"/>
                <w:color w:val="000000"/>
                <w:sz w:val="24"/>
              </w:rPr>
              <w:t>联系电话</w:t>
            </w:r>
          </w:p>
        </w:tc>
        <w:tc>
          <w:tcPr>
            <w:tcW w:w="6480" w:type="dxa"/>
            <w:vAlign w:val="center"/>
          </w:tcPr>
          <w:p w:rsidR="00796358" w:rsidRDefault="00796358">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796358" w:rsidRDefault="00796358">
      <w:pPr>
        <w:rPr>
          <w:rFonts w:ascii="宋体"/>
          <w:color w:val="000000"/>
          <w:sz w:val="24"/>
        </w:rPr>
      </w:pPr>
      <w:r>
        <w:rPr>
          <w:rFonts w:ascii="宋体" w:hAnsi="宋体" w:hint="eastAsia"/>
          <w:color w:val="000000"/>
          <w:sz w:val="24"/>
        </w:rPr>
        <w:t>备注：本项材料单独提供，不装订在招标文件中。</w:t>
      </w:r>
    </w:p>
    <w:p w:rsidR="00796358" w:rsidRDefault="00796358">
      <w:pPr>
        <w:jc w:val="center"/>
        <w:rPr>
          <w:b/>
          <w:sz w:val="30"/>
          <w:szCs w:val="30"/>
        </w:rPr>
      </w:pPr>
    </w:p>
    <w:p w:rsidR="00796358" w:rsidRDefault="00796358">
      <w:pPr>
        <w:jc w:val="center"/>
        <w:rPr>
          <w:b/>
          <w:sz w:val="30"/>
          <w:szCs w:val="30"/>
        </w:rPr>
      </w:pPr>
      <w:r>
        <w:rPr>
          <w:b/>
          <w:sz w:val="30"/>
          <w:szCs w:val="30"/>
        </w:rPr>
        <w:br w:type="page"/>
      </w:r>
    </w:p>
    <w:p w:rsidR="00796358" w:rsidRDefault="00796358"/>
    <w:p w:rsidR="00796358" w:rsidRDefault="00796358">
      <w:pPr>
        <w:jc w:val="center"/>
        <w:rPr>
          <w:b/>
          <w:sz w:val="30"/>
          <w:szCs w:val="30"/>
        </w:rPr>
      </w:pPr>
      <w:r>
        <w:rPr>
          <w:rFonts w:hint="eastAsia"/>
          <w:b/>
          <w:sz w:val="30"/>
          <w:szCs w:val="30"/>
        </w:rPr>
        <w:t>六</w:t>
      </w:r>
      <w:r>
        <w:rPr>
          <w:b/>
          <w:sz w:val="30"/>
          <w:szCs w:val="30"/>
        </w:rPr>
        <w:t xml:space="preserve">  </w:t>
      </w:r>
      <w:r>
        <w:rPr>
          <w:rFonts w:hint="eastAsia"/>
          <w:b/>
          <w:sz w:val="30"/>
          <w:szCs w:val="30"/>
        </w:rPr>
        <w:t>投标文件材料袋格式</w:t>
      </w:r>
    </w:p>
    <w:p w:rsidR="00796358" w:rsidRDefault="00796358"/>
    <w:p w:rsidR="00796358" w:rsidRDefault="00796358"/>
    <w:p w:rsidR="00796358" w:rsidRDefault="00796358"/>
    <w:p w:rsidR="00796358" w:rsidRDefault="00796358">
      <w:pPr>
        <w:spacing w:line="800" w:lineRule="exact"/>
        <w:rPr>
          <w:b/>
          <w:sz w:val="28"/>
          <w:szCs w:val="28"/>
          <w:u w:val="single"/>
        </w:rPr>
      </w:pPr>
      <w:r>
        <w:rPr>
          <w:rFonts w:hint="eastAsia"/>
          <w:b/>
          <w:sz w:val="28"/>
          <w:szCs w:val="28"/>
        </w:rPr>
        <w:t>项目名称</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项目编号</w:t>
      </w:r>
      <w:r>
        <w:rPr>
          <w:b/>
          <w:sz w:val="28"/>
          <w:szCs w:val="28"/>
          <w:u w:val="single"/>
        </w:rPr>
        <w:t xml:space="preserve">                                   </w:t>
      </w:r>
    </w:p>
    <w:p w:rsidR="00796358" w:rsidRDefault="00796358">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投标商名称</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投标商传真</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投标商地址</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投标商邮编</w:t>
      </w:r>
      <w:r>
        <w:rPr>
          <w:b/>
          <w:sz w:val="28"/>
          <w:szCs w:val="28"/>
          <w:u w:val="single"/>
        </w:rPr>
        <w:t xml:space="preserve">                                 </w:t>
      </w:r>
    </w:p>
    <w:p w:rsidR="00796358" w:rsidRDefault="00796358">
      <w:pPr>
        <w:spacing w:line="800" w:lineRule="exact"/>
        <w:rPr>
          <w:b/>
          <w:sz w:val="28"/>
          <w:szCs w:val="28"/>
          <w:u w:val="single"/>
        </w:rPr>
      </w:pPr>
      <w:r>
        <w:rPr>
          <w:rFonts w:hint="eastAsia"/>
          <w:b/>
          <w:sz w:val="28"/>
          <w:szCs w:val="28"/>
        </w:rPr>
        <w:t>投标时间</w:t>
      </w:r>
      <w:r>
        <w:rPr>
          <w:b/>
          <w:sz w:val="28"/>
          <w:szCs w:val="28"/>
          <w:u w:val="single"/>
        </w:rPr>
        <w:t xml:space="preserve">                                   </w:t>
      </w:r>
    </w:p>
    <w:p w:rsidR="00796358" w:rsidRDefault="00796358">
      <w:pPr>
        <w:spacing w:line="800" w:lineRule="exact"/>
        <w:rPr>
          <w:rFonts w:ascii="宋体"/>
          <w:b/>
          <w:bCs/>
          <w:sz w:val="28"/>
          <w:highlight w:val="yellow"/>
        </w:rPr>
      </w:pPr>
      <w:r>
        <w:rPr>
          <w:b/>
          <w:sz w:val="28"/>
          <w:szCs w:val="28"/>
          <w:u w:val="single"/>
        </w:rPr>
        <w:br w:type="page"/>
      </w:r>
      <w:r>
        <w:rPr>
          <w:rFonts w:ascii="宋体" w:hAnsi="宋体" w:hint="eastAsia"/>
          <w:b/>
          <w:bCs/>
          <w:sz w:val="28"/>
        </w:rPr>
        <w:t>附：产品参考式样</w:t>
      </w:r>
    </w:p>
    <w:p w:rsidR="00796358" w:rsidRDefault="00796358">
      <w:pPr>
        <w:numPr>
          <w:ilvl w:val="0"/>
          <w:numId w:val="4"/>
        </w:numPr>
        <w:adjustRightInd w:val="0"/>
        <w:snapToGrid w:val="0"/>
        <w:spacing w:line="360" w:lineRule="auto"/>
        <w:rPr>
          <w:rFonts w:eastAsia="Times New Roman"/>
          <w:bCs/>
          <w:sz w:val="28"/>
          <w:szCs w:val="28"/>
        </w:rPr>
        <w:sectPr w:rsidR="00796358">
          <w:pgSz w:w="11906" w:h="16838"/>
          <w:pgMar w:top="1240" w:right="1800" w:bottom="1440" w:left="1800" w:header="851" w:footer="992" w:gutter="0"/>
          <w:cols w:space="425"/>
          <w:docGrid w:type="lines" w:linePitch="312"/>
        </w:sectPr>
      </w:pPr>
    </w:p>
    <w:p w:rsidR="00796358" w:rsidRDefault="00796358">
      <w:pPr>
        <w:numPr>
          <w:ilvl w:val="0"/>
          <w:numId w:val="4"/>
        </w:numPr>
        <w:adjustRightInd w:val="0"/>
        <w:snapToGrid w:val="0"/>
        <w:spacing w:line="360" w:lineRule="auto"/>
        <w:rPr>
          <w:bCs/>
          <w:sz w:val="28"/>
          <w:szCs w:val="28"/>
        </w:rPr>
      </w:pPr>
      <w:r>
        <w:rPr>
          <w:rFonts w:hint="eastAsia"/>
          <w:bCs/>
          <w:sz w:val="28"/>
          <w:szCs w:val="28"/>
        </w:rPr>
        <w:t>实木护板复柱双面多连架（本次招标产品为</w:t>
      </w:r>
      <w:r>
        <w:rPr>
          <w:bCs/>
          <w:sz w:val="28"/>
          <w:szCs w:val="28"/>
        </w:rPr>
        <w:t>6</w:t>
      </w:r>
      <w:r>
        <w:rPr>
          <w:rFonts w:hint="eastAsia"/>
          <w:bCs/>
          <w:sz w:val="28"/>
          <w:szCs w:val="28"/>
        </w:rPr>
        <w:t>节联排为一组，图示为</w:t>
      </w:r>
      <w:r>
        <w:rPr>
          <w:bCs/>
          <w:sz w:val="28"/>
          <w:szCs w:val="28"/>
        </w:rPr>
        <w:t>3</w:t>
      </w:r>
      <w:r>
        <w:rPr>
          <w:rFonts w:hint="eastAsia"/>
          <w:bCs/>
          <w:sz w:val="28"/>
          <w:szCs w:val="28"/>
        </w:rPr>
        <w:t>节联排的一组）</w:t>
      </w:r>
    </w:p>
    <w:p w:rsidR="00796358" w:rsidRDefault="00796358">
      <w:pPr>
        <w:adjustRightInd w:val="0"/>
        <w:snapToGrid w:val="0"/>
        <w:spacing w:line="360" w:lineRule="auto"/>
        <w:rPr>
          <w:bCs/>
          <w:sz w:val="28"/>
          <w:szCs w:val="28"/>
        </w:rPr>
      </w:pPr>
    </w:p>
    <w:p w:rsidR="00796358" w:rsidRDefault="00796358">
      <w:pPr>
        <w:adjustRightInd w:val="0"/>
        <w:snapToGrid w:val="0"/>
        <w:spacing w:line="360" w:lineRule="auto"/>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8" type="#_x0000_t75" alt="viewfile" style="position:absolute;left:0;text-align:left;margin-left:2.25pt;margin-top:15.4pt;width:193.5pt;height:236.95pt;z-index:251656704;visibility:visible">
            <v:imagedata r:id="rId10" o:title=""/>
            <w10:wrap type="square"/>
          </v:shape>
        </w:pict>
      </w:r>
      <w:r>
        <w:rPr>
          <w:b/>
          <w:sz w:val="28"/>
          <w:szCs w:val="28"/>
        </w:rPr>
        <w:t>2.</w:t>
      </w:r>
      <w:r>
        <w:rPr>
          <w:rFonts w:hint="eastAsia"/>
          <w:b/>
          <w:sz w:val="28"/>
          <w:szCs w:val="28"/>
        </w:rPr>
        <w:t>期刊柜</w:t>
      </w:r>
    </w:p>
    <w:p w:rsidR="00796358" w:rsidRDefault="00796358">
      <w:pPr>
        <w:adjustRightInd w:val="0"/>
        <w:snapToGrid w:val="0"/>
        <w:spacing w:line="360" w:lineRule="auto"/>
        <w:ind w:rightChars="-228" w:right="-479"/>
      </w:pPr>
    </w:p>
    <w:p w:rsidR="00796358" w:rsidRDefault="00796358">
      <w:pPr>
        <w:adjustRightInd w:val="0"/>
        <w:snapToGrid w:val="0"/>
        <w:spacing w:line="360" w:lineRule="auto"/>
        <w:ind w:rightChars="-228" w:right="-479"/>
      </w:pPr>
    </w:p>
    <w:p w:rsidR="00796358" w:rsidRDefault="00796358">
      <w:pPr>
        <w:adjustRightInd w:val="0"/>
        <w:snapToGrid w:val="0"/>
        <w:spacing w:line="360" w:lineRule="auto"/>
        <w:ind w:rightChars="-228" w:right="-479"/>
        <w:rPr>
          <w:bCs/>
          <w:sz w:val="28"/>
          <w:szCs w:val="28"/>
          <w:u w:val="single"/>
        </w:rPr>
      </w:pPr>
      <w:r>
        <w:rPr>
          <w:noProof/>
        </w:rPr>
        <w:pict>
          <v:shape id="图片 1" o:spid="_x0000_i1025" type="#_x0000_t75" style="width:163.5pt;height:240.75pt;visibility:visible">
            <v:imagedata r:id="rId11" o:title=""/>
          </v:shape>
        </w:pict>
      </w:r>
    </w:p>
    <w:p w:rsidR="00796358" w:rsidRDefault="00796358">
      <w:pPr>
        <w:adjustRightInd w:val="0"/>
        <w:snapToGrid w:val="0"/>
        <w:spacing w:line="360" w:lineRule="auto"/>
        <w:rPr>
          <w:bCs/>
          <w:sz w:val="28"/>
          <w:szCs w:val="28"/>
        </w:rPr>
        <w:sectPr w:rsidR="00796358">
          <w:type w:val="continuous"/>
          <w:pgSz w:w="11906" w:h="16838"/>
          <w:pgMar w:top="1440" w:right="1905" w:bottom="1440" w:left="1800" w:header="851" w:footer="992" w:gutter="0"/>
          <w:cols w:num="2" w:space="846"/>
          <w:docGrid w:type="lines" w:linePitch="312"/>
        </w:sectPr>
      </w:pPr>
    </w:p>
    <w:p w:rsidR="00796358" w:rsidRDefault="00796358">
      <w:pPr>
        <w:adjustRightInd w:val="0"/>
        <w:snapToGrid w:val="0"/>
        <w:spacing w:line="360" w:lineRule="auto"/>
        <w:rPr>
          <w:bCs/>
          <w:sz w:val="28"/>
          <w:szCs w:val="28"/>
        </w:rPr>
      </w:pPr>
    </w:p>
    <w:sectPr w:rsidR="00796358" w:rsidSect="00E0747E">
      <w:type w:val="continuous"/>
      <w:pgSz w:w="11906" w:h="16838"/>
      <w:pgMar w:top="1440" w:right="1905" w:bottom="1440" w:left="1800" w:header="851" w:footer="992" w:gutter="0"/>
      <w:cols w:num="2" w:space="720" w:equalWidth="0">
        <w:col w:w="3940" w:space="425"/>
        <w:col w:w="3835"/>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58" w:rsidRDefault="00796358" w:rsidP="00E0747E">
      <w:r>
        <w:separator/>
      </w:r>
    </w:p>
  </w:endnote>
  <w:endnote w:type="continuationSeparator" w:id="0">
    <w:p w:rsidR="00796358" w:rsidRDefault="00796358" w:rsidP="00E07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58" w:rsidRDefault="00796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6358" w:rsidRDefault="007963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58" w:rsidRDefault="00796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96358" w:rsidRDefault="007963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58" w:rsidRDefault="00796358" w:rsidP="00E0747E">
      <w:r>
        <w:separator/>
      </w:r>
    </w:p>
  </w:footnote>
  <w:footnote w:type="continuationSeparator" w:id="0">
    <w:p w:rsidR="00796358" w:rsidRDefault="00796358" w:rsidP="00E07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79C72"/>
    <w:multiLevelType w:val="singleLevel"/>
    <w:tmpl w:val="5A279C72"/>
    <w:lvl w:ilvl="0">
      <w:start w:val="1"/>
      <w:numFmt w:val="decimal"/>
      <w:lvlText w:val="%1."/>
      <w:lvlJc w:val="left"/>
      <w:pPr>
        <w:tabs>
          <w:tab w:val="left" w:pos="312"/>
        </w:tabs>
      </w:pPr>
      <w:rPr>
        <w:rFonts w:cs="Times New Roman"/>
      </w:rPr>
    </w:lvl>
  </w:abstractNum>
  <w:abstractNum w:abstractNumId="1">
    <w:nsid w:val="5A289E00"/>
    <w:multiLevelType w:val="singleLevel"/>
    <w:tmpl w:val="5A289E00"/>
    <w:lvl w:ilvl="0">
      <w:start w:val="1"/>
      <w:numFmt w:val="decimal"/>
      <w:lvlText w:val="%1."/>
      <w:lvlJc w:val="left"/>
      <w:pPr>
        <w:tabs>
          <w:tab w:val="left" w:pos="312"/>
        </w:tabs>
      </w:pPr>
      <w:rPr>
        <w:rFonts w:cs="Times New Roman"/>
      </w:rPr>
    </w:lvl>
  </w:abstractNum>
  <w:abstractNum w:abstractNumId="2">
    <w:nsid w:val="5A31C77F"/>
    <w:multiLevelType w:val="singleLevel"/>
    <w:tmpl w:val="5A31C77F"/>
    <w:lvl w:ilvl="0">
      <w:start w:val="7"/>
      <w:numFmt w:val="decimal"/>
      <w:lvlText w:val="%1."/>
      <w:lvlJc w:val="left"/>
      <w:pPr>
        <w:tabs>
          <w:tab w:val="left" w:pos="312"/>
        </w:tabs>
      </w:pPr>
      <w:rPr>
        <w:rFonts w:cs="Times New Roman"/>
      </w:rPr>
    </w:lvl>
  </w:abstractNum>
  <w:abstractNum w:abstractNumId="3">
    <w:nsid w:val="5A339B80"/>
    <w:multiLevelType w:val="singleLevel"/>
    <w:tmpl w:val="5A339B80"/>
    <w:lvl w:ilvl="0">
      <w:start w:val="1"/>
      <w:numFmt w:val="decimal"/>
      <w:suff w:val="nothing"/>
      <w:lvlText w:val="（%1）"/>
      <w:lvlJc w:val="left"/>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33767"/>
    <w:rsid w:val="000433B2"/>
    <w:rsid w:val="00045E9B"/>
    <w:rsid w:val="000476A7"/>
    <w:rsid w:val="000478B3"/>
    <w:rsid w:val="00056E5E"/>
    <w:rsid w:val="00071B54"/>
    <w:rsid w:val="00073BF5"/>
    <w:rsid w:val="00085295"/>
    <w:rsid w:val="000B59A0"/>
    <w:rsid w:val="000E4DB0"/>
    <w:rsid w:val="000F41B2"/>
    <w:rsid w:val="00104C50"/>
    <w:rsid w:val="00113957"/>
    <w:rsid w:val="00134775"/>
    <w:rsid w:val="00135F84"/>
    <w:rsid w:val="00154A97"/>
    <w:rsid w:val="00156696"/>
    <w:rsid w:val="00182B40"/>
    <w:rsid w:val="001A1AA6"/>
    <w:rsid w:val="001A3960"/>
    <w:rsid w:val="001B5E69"/>
    <w:rsid w:val="001C0046"/>
    <w:rsid w:val="001D6828"/>
    <w:rsid w:val="002333D1"/>
    <w:rsid w:val="002733A9"/>
    <w:rsid w:val="002916F4"/>
    <w:rsid w:val="002959D7"/>
    <w:rsid w:val="0029747E"/>
    <w:rsid w:val="002C4D46"/>
    <w:rsid w:val="00300181"/>
    <w:rsid w:val="003068EA"/>
    <w:rsid w:val="00311897"/>
    <w:rsid w:val="00335840"/>
    <w:rsid w:val="00345290"/>
    <w:rsid w:val="003646DA"/>
    <w:rsid w:val="003658B7"/>
    <w:rsid w:val="003760FD"/>
    <w:rsid w:val="00381A7A"/>
    <w:rsid w:val="0038645C"/>
    <w:rsid w:val="003A10C6"/>
    <w:rsid w:val="003A56D3"/>
    <w:rsid w:val="003D0578"/>
    <w:rsid w:val="00431608"/>
    <w:rsid w:val="00436715"/>
    <w:rsid w:val="00472C84"/>
    <w:rsid w:val="00483BEE"/>
    <w:rsid w:val="00484BB7"/>
    <w:rsid w:val="0049596F"/>
    <w:rsid w:val="004959D1"/>
    <w:rsid w:val="004B08E1"/>
    <w:rsid w:val="004B4E4D"/>
    <w:rsid w:val="004C7F70"/>
    <w:rsid w:val="004D0FDE"/>
    <w:rsid w:val="004E63F7"/>
    <w:rsid w:val="004F168B"/>
    <w:rsid w:val="004F2600"/>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35B9"/>
    <w:rsid w:val="005F511D"/>
    <w:rsid w:val="005F705B"/>
    <w:rsid w:val="0060668C"/>
    <w:rsid w:val="0062125C"/>
    <w:rsid w:val="00623C08"/>
    <w:rsid w:val="00635E0E"/>
    <w:rsid w:val="00664CEE"/>
    <w:rsid w:val="00685174"/>
    <w:rsid w:val="00697DD7"/>
    <w:rsid w:val="006D3B4D"/>
    <w:rsid w:val="006E3064"/>
    <w:rsid w:val="00700473"/>
    <w:rsid w:val="007015D5"/>
    <w:rsid w:val="00705A4F"/>
    <w:rsid w:val="00731E72"/>
    <w:rsid w:val="0074090C"/>
    <w:rsid w:val="007473E8"/>
    <w:rsid w:val="00747DB8"/>
    <w:rsid w:val="007654C3"/>
    <w:rsid w:val="007707C1"/>
    <w:rsid w:val="00774107"/>
    <w:rsid w:val="007776F7"/>
    <w:rsid w:val="00795C61"/>
    <w:rsid w:val="00796358"/>
    <w:rsid w:val="007969BB"/>
    <w:rsid w:val="007A17B8"/>
    <w:rsid w:val="007B1A8B"/>
    <w:rsid w:val="007C3DAD"/>
    <w:rsid w:val="007C580E"/>
    <w:rsid w:val="007D48CC"/>
    <w:rsid w:val="007D609C"/>
    <w:rsid w:val="007E45D5"/>
    <w:rsid w:val="007F0885"/>
    <w:rsid w:val="007F1213"/>
    <w:rsid w:val="00816C3F"/>
    <w:rsid w:val="008176FC"/>
    <w:rsid w:val="008250F8"/>
    <w:rsid w:val="0085162D"/>
    <w:rsid w:val="00865909"/>
    <w:rsid w:val="00870865"/>
    <w:rsid w:val="00883C31"/>
    <w:rsid w:val="00893445"/>
    <w:rsid w:val="00893FEE"/>
    <w:rsid w:val="008A293B"/>
    <w:rsid w:val="008B4395"/>
    <w:rsid w:val="008D624A"/>
    <w:rsid w:val="008E25ED"/>
    <w:rsid w:val="008F3A61"/>
    <w:rsid w:val="00910E66"/>
    <w:rsid w:val="00917691"/>
    <w:rsid w:val="0092058F"/>
    <w:rsid w:val="00921850"/>
    <w:rsid w:val="00935E04"/>
    <w:rsid w:val="00937838"/>
    <w:rsid w:val="00963383"/>
    <w:rsid w:val="009731D6"/>
    <w:rsid w:val="00987CFF"/>
    <w:rsid w:val="00992193"/>
    <w:rsid w:val="00992CFB"/>
    <w:rsid w:val="009A47D0"/>
    <w:rsid w:val="009B1E46"/>
    <w:rsid w:val="009C7892"/>
    <w:rsid w:val="009D733E"/>
    <w:rsid w:val="00A45773"/>
    <w:rsid w:val="00A5495F"/>
    <w:rsid w:val="00A54D9E"/>
    <w:rsid w:val="00A813A5"/>
    <w:rsid w:val="00A862B4"/>
    <w:rsid w:val="00A87A83"/>
    <w:rsid w:val="00A87C4D"/>
    <w:rsid w:val="00A9053C"/>
    <w:rsid w:val="00AB2A51"/>
    <w:rsid w:val="00AE4FD3"/>
    <w:rsid w:val="00B03054"/>
    <w:rsid w:val="00B143B4"/>
    <w:rsid w:val="00B14A24"/>
    <w:rsid w:val="00B2233B"/>
    <w:rsid w:val="00B26FDF"/>
    <w:rsid w:val="00B34345"/>
    <w:rsid w:val="00B34E35"/>
    <w:rsid w:val="00B35B9A"/>
    <w:rsid w:val="00B423B4"/>
    <w:rsid w:val="00B567FA"/>
    <w:rsid w:val="00B60F0B"/>
    <w:rsid w:val="00B61B8C"/>
    <w:rsid w:val="00B65B54"/>
    <w:rsid w:val="00B75A51"/>
    <w:rsid w:val="00B75C81"/>
    <w:rsid w:val="00B84027"/>
    <w:rsid w:val="00BB2232"/>
    <w:rsid w:val="00BD7471"/>
    <w:rsid w:val="00BF3721"/>
    <w:rsid w:val="00BF6CC5"/>
    <w:rsid w:val="00C02412"/>
    <w:rsid w:val="00C05074"/>
    <w:rsid w:val="00C0769A"/>
    <w:rsid w:val="00C21351"/>
    <w:rsid w:val="00C36B74"/>
    <w:rsid w:val="00C6247E"/>
    <w:rsid w:val="00C64F1D"/>
    <w:rsid w:val="00C76D38"/>
    <w:rsid w:val="00C80100"/>
    <w:rsid w:val="00C87FAD"/>
    <w:rsid w:val="00C970B9"/>
    <w:rsid w:val="00CA2163"/>
    <w:rsid w:val="00CA5707"/>
    <w:rsid w:val="00CB40A1"/>
    <w:rsid w:val="00CD1475"/>
    <w:rsid w:val="00CD60C5"/>
    <w:rsid w:val="00CE0C55"/>
    <w:rsid w:val="00CE1589"/>
    <w:rsid w:val="00D1626C"/>
    <w:rsid w:val="00D219E4"/>
    <w:rsid w:val="00D2496E"/>
    <w:rsid w:val="00D30AA4"/>
    <w:rsid w:val="00D30CA6"/>
    <w:rsid w:val="00D46886"/>
    <w:rsid w:val="00D61020"/>
    <w:rsid w:val="00D6336E"/>
    <w:rsid w:val="00DA1B8B"/>
    <w:rsid w:val="00DB14AB"/>
    <w:rsid w:val="00DB20F6"/>
    <w:rsid w:val="00DC57B1"/>
    <w:rsid w:val="00DC69D1"/>
    <w:rsid w:val="00DC6E2C"/>
    <w:rsid w:val="00DE1792"/>
    <w:rsid w:val="00DF0694"/>
    <w:rsid w:val="00DF255D"/>
    <w:rsid w:val="00DF45CB"/>
    <w:rsid w:val="00E02655"/>
    <w:rsid w:val="00E0747E"/>
    <w:rsid w:val="00E62AFC"/>
    <w:rsid w:val="00E64C28"/>
    <w:rsid w:val="00E64E03"/>
    <w:rsid w:val="00E80BD5"/>
    <w:rsid w:val="00E85A55"/>
    <w:rsid w:val="00E90D23"/>
    <w:rsid w:val="00E95A3A"/>
    <w:rsid w:val="00EA251C"/>
    <w:rsid w:val="00EE1E5D"/>
    <w:rsid w:val="00EF1A0F"/>
    <w:rsid w:val="00F066DF"/>
    <w:rsid w:val="00F54885"/>
    <w:rsid w:val="00F95D0B"/>
    <w:rsid w:val="00F97D7C"/>
    <w:rsid w:val="00FB3AB4"/>
    <w:rsid w:val="00FB56E5"/>
    <w:rsid w:val="00FD55F3"/>
    <w:rsid w:val="010D5D65"/>
    <w:rsid w:val="01750C69"/>
    <w:rsid w:val="018252AA"/>
    <w:rsid w:val="01D04E62"/>
    <w:rsid w:val="01D805FE"/>
    <w:rsid w:val="01DE3252"/>
    <w:rsid w:val="01F52540"/>
    <w:rsid w:val="020F13C6"/>
    <w:rsid w:val="02DE26DA"/>
    <w:rsid w:val="030E0FD4"/>
    <w:rsid w:val="037C773D"/>
    <w:rsid w:val="03837F7C"/>
    <w:rsid w:val="046802CC"/>
    <w:rsid w:val="04EA106C"/>
    <w:rsid w:val="05A51DF5"/>
    <w:rsid w:val="066D09D4"/>
    <w:rsid w:val="06AE1C2D"/>
    <w:rsid w:val="06E15C8A"/>
    <w:rsid w:val="07597F81"/>
    <w:rsid w:val="079177BB"/>
    <w:rsid w:val="084148F5"/>
    <w:rsid w:val="08B203CB"/>
    <w:rsid w:val="090D0F26"/>
    <w:rsid w:val="09466FF3"/>
    <w:rsid w:val="096F353D"/>
    <w:rsid w:val="09740E3F"/>
    <w:rsid w:val="09A11F12"/>
    <w:rsid w:val="09C80EA0"/>
    <w:rsid w:val="0A0F0280"/>
    <w:rsid w:val="0A1047DF"/>
    <w:rsid w:val="0A4D424F"/>
    <w:rsid w:val="0A623F95"/>
    <w:rsid w:val="0A9762BB"/>
    <w:rsid w:val="0B1E3D39"/>
    <w:rsid w:val="0BBB429D"/>
    <w:rsid w:val="0C0A63EC"/>
    <w:rsid w:val="0C79176C"/>
    <w:rsid w:val="0CC93FC9"/>
    <w:rsid w:val="0D096F9E"/>
    <w:rsid w:val="0E2C4949"/>
    <w:rsid w:val="0E2F0F50"/>
    <w:rsid w:val="0E4D6392"/>
    <w:rsid w:val="0E4F686F"/>
    <w:rsid w:val="0E904867"/>
    <w:rsid w:val="0EBF4AD4"/>
    <w:rsid w:val="0F450C3A"/>
    <w:rsid w:val="0F9E3371"/>
    <w:rsid w:val="0FEF12F5"/>
    <w:rsid w:val="0FF44ACF"/>
    <w:rsid w:val="10461421"/>
    <w:rsid w:val="1073751E"/>
    <w:rsid w:val="10E06092"/>
    <w:rsid w:val="10FB4AAB"/>
    <w:rsid w:val="1118630A"/>
    <w:rsid w:val="11976DC6"/>
    <w:rsid w:val="11AF7421"/>
    <w:rsid w:val="11B7694F"/>
    <w:rsid w:val="12F00477"/>
    <w:rsid w:val="135B379D"/>
    <w:rsid w:val="13761A96"/>
    <w:rsid w:val="138202DE"/>
    <w:rsid w:val="13A62F03"/>
    <w:rsid w:val="13E13D27"/>
    <w:rsid w:val="14335414"/>
    <w:rsid w:val="144E2E53"/>
    <w:rsid w:val="14783D8B"/>
    <w:rsid w:val="158058C1"/>
    <w:rsid w:val="15F87CF5"/>
    <w:rsid w:val="15FC2454"/>
    <w:rsid w:val="16DA1885"/>
    <w:rsid w:val="18092E6D"/>
    <w:rsid w:val="180A5F2F"/>
    <w:rsid w:val="181A7E29"/>
    <w:rsid w:val="181C6DD0"/>
    <w:rsid w:val="181F191E"/>
    <w:rsid w:val="183A54BF"/>
    <w:rsid w:val="184D2A85"/>
    <w:rsid w:val="18B32990"/>
    <w:rsid w:val="194732DC"/>
    <w:rsid w:val="19D059D0"/>
    <w:rsid w:val="19FF34E8"/>
    <w:rsid w:val="1A310BC9"/>
    <w:rsid w:val="1B425625"/>
    <w:rsid w:val="1B7D0C09"/>
    <w:rsid w:val="1BAB5818"/>
    <w:rsid w:val="1BF00560"/>
    <w:rsid w:val="1C9A58F5"/>
    <w:rsid w:val="1CC44226"/>
    <w:rsid w:val="1CFD7A6D"/>
    <w:rsid w:val="1D135D44"/>
    <w:rsid w:val="1D3D3B0A"/>
    <w:rsid w:val="1E151C4B"/>
    <w:rsid w:val="1E2F3232"/>
    <w:rsid w:val="1E485372"/>
    <w:rsid w:val="1EA152DE"/>
    <w:rsid w:val="1F4763D2"/>
    <w:rsid w:val="1F827132"/>
    <w:rsid w:val="1FD52565"/>
    <w:rsid w:val="1FF74F4E"/>
    <w:rsid w:val="1FF845B6"/>
    <w:rsid w:val="20E95871"/>
    <w:rsid w:val="20F23661"/>
    <w:rsid w:val="215775F1"/>
    <w:rsid w:val="219748C1"/>
    <w:rsid w:val="220C0235"/>
    <w:rsid w:val="224C6956"/>
    <w:rsid w:val="22814DB6"/>
    <w:rsid w:val="22A00EA2"/>
    <w:rsid w:val="22CD2688"/>
    <w:rsid w:val="236B6443"/>
    <w:rsid w:val="23B86394"/>
    <w:rsid w:val="23C760F1"/>
    <w:rsid w:val="23C84EF9"/>
    <w:rsid w:val="23F849A7"/>
    <w:rsid w:val="23FF2C2E"/>
    <w:rsid w:val="24DC00CA"/>
    <w:rsid w:val="24F34F97"/>
    <w:rsid w:val="255D53E1"/>
    <w:rsid w:val="25A22172"/>
    <w:rsid w:val="25BE49A9"/>
    <w:rsid w:val="25F5465F"/>
    <w:rsid w:val="260116B2"/>
    <w:rsid w:val="265D5938"/>
    <w:rsid w:val="2710487C"/>
    <w:rsid w:val="273E603B"/>
    <w:rsid w:val="27605AA2"/>
    <w:rsid w:val="277678AB"/>
    <w:rsid w:val="27B93EC5"/>
    <w:rsid w:val="285A457E"/>
    <w:rsid w:val="285F5172"/>
    <w:rsid w:val="287F4FBD"/>
    <w:rsid w:val="28EA12C3"/>
    <w:rsid w:val="2A1810D0"/>
    <w:rsid w:val="2A2F57E2"/>
    <w:rsid w:val="2A352851"/>
    <w:rsid w:val="2AD566D3"/>
    <w:rsid w:val="2B1051B6"/>
    <w:rsid w:val="2B3064FD"/>
    <w:rsid w:val="2B431045"/>
    <w:rsid w:val="2BAC460A"/>
    <w:rsid w:val="2BF41703"/>
    <w:rsid w:val="2BFA2A65"/>
    <w:rsid w:val="2C260828"/>
    <w:rsid w:val="2C2C6606"/>
    <w:rsid w:val="2C3A0ADE"/>
    <w:rsid w:val="2C8E6426"/>
    <w:rsid w:val="2CFC3FA8"/>
    <w:rsid w:val="2D014E9F"/>
    <w:rsid w:val="2D862AF4"/>
    <w:rsid w:val="2E0145CD"/>
    <w:rsid w:val="2E0A1A2D"/>
    <w:rsid w:val="2E6F7CEC"/>
    <w:rsid w:val="2EA91A2B"/>
    <w:rsid w:val="2F0D77B6"/>
    <w:rsid w:val="2F152D4C"/>
    <w:rsid w:val="2F974DDE"/>
    <w:rsid w:val="2F976982"/>
    <w:rsid w:val="2FBA35A5"/>
    <w:rsid w:val="2FE006DD"/>
    <w:rsid w:val="2FF00371"/>
    <w:rsid w:val="30417E24"/>
    <w:rsid w:val="30442AA2"/>
    <w:rsid w:val="3071037E"/>
    <w:rsid w:val="3073235B"/>
    <w:rsid w:val="30A351D5"/>
    <w:rsid w:val="30D73EF3"/>
    <w:rsid w:val="31055744"/>
    <w:rsid w:val="31147EF4"/>
    <w:rsid w:val="311A7256"/>
    <w:rsid w:val="312E0A88"/>
    <w:rsid w:val="316770AB"/>
    <w:rsid w:val="31B458D9"/>
    <w:rsid w:val="324E1E97"/>
    <w:rsid w:val="32795BF4"/>
    <w:rsid w:val="32796A4A"/>
    <w:rsid w:val="327E15FB"/>
    <w:rsid w:val="32965F7C"/>
    <w:rsid w:val="32E35B71"/>
    <w:rsid w:val="331026CA"/>
    <w:rsid w:val="332227D5"/>
    <w:rsid w:val="33590919"/>
    <w:rsid w:val="335D7EA2"/>
    <w:rsid w:val="335F338B"/>
    <w:rsid w:val="34692ACD"/>
    <w:rsid w:val="34881F93"/>
    <w:rsid w:val="351E653E"/>
    <w:rsid w:val="36F304A7"/>
    <w:rsid w:val="37675CC1"/>
    <w:rsid w:val="379C15D0"/>
    <w:rsid w:val="37B90E9A"/>
    <w:rsid w:val="383B03D3"/>
    <w:rsid w:val="386638A3"/>
    <w:rsid w:val="38794C42"/>
    <w:rsid w:val="38F30F4D"/>
    <w:rsid w:val="3A113F82"/>
    <w:rsid w:val="3A60491E"/>
    <w:rsid w:val="3B0E25AD"/>
    <w:rsid w:val="3B1C2E6A"/>
    <w:rsid w:val="3BC221F6"/>
    <w:rsid w:val="3BE14EBF"/>
    <w:rsid w:val="3C4A36B4"/>
    <w:rsid w:val="3C5C11BE"/>
    <w:rsid w:val="3C842F74"/>
    <w:rsid w:val="3CFE4DF1"/>
    <w:rsid w:val="3D3E1F2B"/>
    <w:rsid w:val="3D405175"/>
    <w:rsid w:val="3D4B36E2"/>
    <w:rsid w:val="3D93496F"/>
    <w:rsid w:val="3DED591F"/>
    <w:rsid w:val="3E1C7178"/>
    <w:rsid w:val="3E203B70"/>
    <w:rsid w:val="3EE80E0E"/>
    <w:rsid w:val="3EF4472C"/>
    <w:rsid w:val="3F8B3E83"/>
    <w:rsid w:val="40623E8D"/>
    <w:rsid w:val="4085205A"/>
    <w:rsid w:val="40B6241B"/>
    <w:rsid w:val="40B96504"/>
    <w:rsid w:val="416A405D"/>
    <w:rsid w:val="41773963"/>
    <w:rsid w:val="41FC2E81"/>
    <w:rsid w:val="42173B23"/>
    <w:rsid w:val="43572523"/>
    <w:rsid w:val="44196FF3"/>
    <w:rsid w:val="445F7244"/>
    <w:rsid w:val="448F016B"/>
    <w:rsid w:val="44AE276B"/>
    <w:rsid w:val="456D7C2E"/>
    <w:rsid w:val="45730325"/>
    <w:rsid w:val="45854843"/>
    <w:rsid w:val="46885EC4"/>
    <w:rsid w:val="4690275B"/>
    <w:rsid w:val="46973F8F"/>
    <w:rsid w:val="469870F8"/>
    <w:rsid w:val="46990C42"/>
    <w:rsid w:val="469C0088"/>
    <w:rsid w:val="46B95BA3"/>
    <w:rsid w:val="479972B7"/>
    <w:rsid w:val="48121CE1"/>
    <w:rsid w:val="485B6402"/>
    <w:rsid w:val="487B403E"/>
    <w:rsid w:val="48C91D39"/>
    <w:rsid w:val="48D05D2A"/>
    <w:rsid w:val="48D24F83"/>
    <w:rsid w:val="48D52FB0"/>
    <w:rsid w:val="49BD5613"/>
    <w:rsid w:val="4A133791"/>
    <w:rsid w:val="4A1C0EC9"/>
    <w:rsid w:val="4A5146E2"/>
    <w:rsid w:val="4AC04E2D"/>
    <w:rsid w:val="4AD16EAB"/>
    <w:rsid w:val="4AEE579D"/>
    <w:rsid w:val="4B151EF5"/>
    <w:rsid w:val="4B7C2A90"/>
    <w:rsid w:val="4B905FBE"/>
    <w:rsid w:val="4BC13CA9"/>
    <w:rsid w:val="4CB779D5"/>
    <w:rsid w:val="4D780267"/>
    <w:rsid w:val="4D7A2D9F"/>
    <w:rsid w:val="4DB51CE4"/>
    <w:rsid w:val="4DF92AE3"/>
    <w:rsid w:val="4E2E27F6"/>
    <w:rsid w:val="4E393744"/>
    <w:rsid w:val="4F2C1629"/>
    <w:rsid w:val="4F810961"/>
    <w:rsid w:val="4FB753F8"/>
    <w:rsid w:val="502D35C8"/>
    <w:rsid w:val="50D770FF"/>
    <w:rsid w:val="50E26F9A"/>
    <w:rsid w:val="50FA601D"/>
    <w:rsid w:val="51321028"/>
    <w:rsid w:val="519E3AE2"/>
    <w:rsid w:val="51B244ED"/>
    <w:rsid w:val="51C42BF2"/>
    <w:rsid w:val="52C92493"/>
    <w:rsid w:val="531603FE"/>
    <w:rsid w:val="53A24D00"/>
    <w:rsid w:val="53FA7D7B"/>
    <w:rsid w:val="54016765"/>
    <w:rsid w:val="549254DE"/>
    <w:rsid w:val="54AE25AB"/>
    <w:rsid w:val="54B62E2D"/>
    <w:rsid w:val="54BA54FB"/>
    <w:rsid w:val="5589505F"/>
    <w:rsid w:val="558D0982"/>
    <w:rsid w:val="55A3535B"/>
    <w:rsid w:val="55B80204"/>
    <w:rsid w:val="5609282A"/>
    <w:rsid w:val="566C3607"/>
    <w:rsid w:val="56A20F50"/>
    <w:rsid w:val="56BF522E"/>
    <w:rsid w:val="56F80C36"/>
    <w:rsid w:val="57787B4C"/>
    <w:rsid w:val="580D185E"/>
    <w:rsid w:val="58171FA1"/>
    <w:rsid w:val="582C3EB5"/>
    <w:rsid w:val="584D1BCC"/>
    <w:rsid w:val="58BF4C8C"/>
    <w:rsid w:val="59004FCA"/>
    <w:rsid w:val="59867AD2"/>
    <w:rsid w:val="5A2E081B"/>
    <w:rsid w:val="5A830D8E"/>
    <w:rsid w:val="5AED2907"/>
    <w:rsid w:val="5AFD6451"/>
    <w:rsid w:val="5B4345B8"/>
    <w:rsid w:val="5CAA0CF0"/>
    <w:rsid w:val="5CDE3CA6"/>
    <w:rsid w:val="5D1E4F10"/>
    <w:rsid w:val="5D7168C0"/>
    <w:rsid w:val="5D8B1A52"/>
    <w:rsid w:val="5EEB3FE4"/>
    <w:rsid w:val="5F1511C9"/>
    <w:rsid w:val="5F4F582B"/>
    <w:rsid w:val="5F5323DB"/>
    <w:rsid w:val="5FE61BE6"/>
    <w:rsid w:val="60367925"/>
    <w:rsid w:val="60B271C8"/>
    <w:rsid w:val="60FA2327"/>
    <w:rsid w:val="6127242C"/>
    <w:rsid w:val="61675476"/>
    <w:rsid w:val="618067B8"/>
    <w:rsid w:val="61F238CE"/>
    <w:rsid w:val="624809CD"/>
    <w:rsid w:val="627F2527"/>
    <w:rsid w:val="62904066"/>
    <w:rsid w:val="631D3814"/>
    <w:rsid w:val="638F4F30"/>
    <w:rsid w:val="642B2809"/>
    <w:rsid w:val="64417C5B"/>
    <w:rsid w:val="6559625D"/>
    <w:rsid w:val="65A51B05"/>
    <w:rsid w:val="65CC7F23"/>
    <w:rsid w:val="66346DF4"/>
    <w:rsid w:val="6642675C"/>
    <w:rsid w:val="6670325B"/>
    <w:rsid w:val="667646EB"/>
    <w:rsid w:val="66CE03DA"/>
    <w:rsid w:val="66E17D06"/>
    <w:rsid w:val="66F15380"/>
    <w:rsid w:val="671624BB"/>
    <w:rsid w:val="67185C37"/>
    <w:rsid w:val="67767BEF"/>
    <w:rsid w:val="679A5932"/>
    <w:rsid w:val="680D2408"/>
    <w:rsid w:val="68CB2E9E"/>
    <w:rsid w:val="69741C56"/>
    <w:rsid w:val="69997D91"/>
    <w:rsid w:val="69A57439"/>
    <w:rsid w:val="69FD1C6B"/>
    <w:rsid w:val="6AAF3AF3"/>
    <w:rsid w:val="6AB571A9"/>
    <w:rsid w:val="6ADB5F66"/>
    <w:rsid w:val="6AE458D1"/>
    <w:rsid w:val="6B1A2AAA"/>
    <w:rsid w:val="6B256953"/>
    <w:rsid w:val="6B2E40E8"/>
    <w:rsid w:val="6B560E4A"/>
    <w:rsid w:val="6BB15DBA"/>
    <w:rsid w:val="6BB42CDD"/>
    <w:rsid w:val="6BD2405E"/>
    <w:rsid w:val="6C036D73"/>
    <w:rsid w:val="6CB64D15"/>
    <w:rsid w:val="6CFF2DE5"/>
    <w:rsid w:val="6D171343"/>
    <w:rsid w:val="6D8C0934"/>
    <w:rsid w:val="6DEA4BE2"/>
    <w:rsid w:val="6E0847FB"/>
    <w:rsid w:val="6E364B2C"/>
    <w:rsid w:val="6EE77C54"/>
    <w:rsid w:val="6F19187D"/>
    <w:rsid w:val="6F41422C"/>
    <w:rsid w:val="6F5D7EDF"/>
    <w:rsid w:val="6FD33729"/>
    <w:rsid w:val="6FFD219B"/>
    <w:rsid w:val="701657FF"/>
    <w:rsid w:val="70B46014"/>
    <w:rsid w:val="70DA1F04"/>
    <w:rsid w:val="710143F0"/>
    <w:rsid w:val="71724C3C"/>
    <w:rsid w:val="719259BD"/>
    <w:rsid w:val="719271CA"/>
    <w:rsid w:val="71B21EB6"/>
    <w:rsid w:val="725703AB"/>
    <w:rsid w:val="72AB77EC"/>
    <w:rsid w:val="72B0546C"/>
    <w:rsid w:val="73532798"/>
    <w:rsid w:val="73B949D0"/>
    <w:rsid w:val="744D4B22"/>
    <w:rsid w:val="75504CED"/>
    <w:rsid w:val="75D8241C"/>
    <w:rsid w:val="76445A6F"/>
    <w:rsid w:val="764536BB"/>
    <w:rsid w:val="766E7E5D"/>
    <w:rsid w:val="76B40CA1"/>
    <w:rsid w:val="76E80F7C"/>
    <w:rsid w:val="7703373A"/>
    <w:rsid w:val="77041985"/>
    <w:rsid w:val="777C6C49"/>
    <w:rsid w:val="778B530E"/>
    <w:rsid w:val="78084139"/>
    <w:rsid w:val="784A55DF"/>
    <w:rsid w:val="7868404A"/>
    <w:rsid w:val="78C61479"/>
    <w:rsid w:val="78DA2255"/>
    <w:rsid w:val="790F3E6C"/>
    <w:rsid w:val="791A25E3"/>
    <w:rsid w:val="79227F2D"/>
    <w:rsid w:val="795C0C24"/>
    <w:rsid w:val="79905054"/>
    <w:rsid w:val="79A56D1F"/>
    <w:rsid w:val="7A20770D"/>
    <w:rsid w:val="7A210294"/>
    <w:rsid w:val="7A86131B"/>
    <w:rsid w:val="7A953FE2"/>
    <w:rsid w:val="7AA406B6"/>
    <w:rsid w:val="7C376B69"/>
    <w:rsid w:val="7D5555C5"/>
    <w:rsid w:val="7DD05E37"/>
    <w:rsid w:val="7DE66F84"/>
    <w:rsid w:val="7E3D6BD8"/>
    <w:rsid w:val="7EBE0514"/>
    <w:rsid w:val="7EC20D5E"/>
    <w:rsid w:val="7F0C1012"/>
    <w:rsid w:val="7FAE2F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747E"/>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0747E"/>
    <w:pPr>
      <w:jc w:val="left"/>
    </w:pPr>
  </w:style>
  <w:style w:type="character" w:customStyle="1" w:styleId="CommentTextChar">
    <w:name w:val="Comment Text Char"/>
    <w:basedOn w:val="DefaultParagraphFont"/>
    <w:link w:val="CommentText"/>
    <w:uiPriority w:val="99"/>
    <w:semiHidden/>
    <w:locked/>
    <w:rsid w:val="00E0747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0747E"/>
    <w:rPr>
      <w:b/>
      <w:bCs/>
    </w:rPr>
  </w:style>
  <w:style w:type="character" w:customStyle="1" w:styleId="CommentSubjectChar">
    <w:name w:val="Comment Subject Char"/>
    <w:basedOn w:val="CommentTextChar"/>
    <w:link w:val="CommentSubject"/>
    <w:uiPriority w:val="99"/>
    <w:semiHidden/>
    <w:locked/>
    <w:rsid w:val="00E0747E"/>
    <w:rPr>
      <w:b/>
      <w:bCs/>
    </w:rPr>
  </w:style>
  <w:style w:type="paragraph" w:styleId="PlainText">
    <w:name w:val="Plain Text"/>
    <w:basedOn w:val="Normal"/>
    <w:link w:val="PlainTextChar2"/>
    <w:uiPriority w:val="99"/>
    <w:rsid w:val="00E0747E"/>
    <w:rPr>
      <w:rFonts w:ascii="宋体" w:hAnsi="Courier New"/>
      <w:kern w:val="0"/>
    </w:rPr>
  </w:style>
  <w:style w:type="character" w:customStyle="1" w:styleId="PlainTextChar">
    <w:name w:val="Plain Text Char"/>
    <w:basedOn w:val="DefaultParagraphFont"/>
    <w:link w:val="PlainText"/>
    <w:uiPriority w:val="99"/>
    <w:locked/>
    <w:rsid w:val="00E0747E"/>
    <w:rPr>
      <w:rFonts w:ascii="宋体" w:eastAsia="宋体" w:hAnsi="Courier New" w:cs="Times New Roman"/>
      <w:sz w:val="21"/>
    </w:rPr>
  </w:style>
  <w:style w:type="paragraph" w:styleId="BalloonText">
    <w:name w:val="Balloon Text"/>
    <w:basedOn w:val="Normal"/>
    <w:link w:val="BalloonTextChar"/>
    <w:uiPriority w:val="99"/>
    <w:semiHidden/>
    <w:rsid w:val="00E0747E"/>
    <w:rPr>
      <w:sz w:val="18"/>
      <w:szCs w:val="18"/>
    </w:rPr>
  </w:style>
  <w:style w:type="character" w:customStyle="1" w:styleId="BalloonTextChar">
    <w:name w:val="Balloon Text Char"/>
    <w:basedOn w:val="DefaultParagraphFont"/>
    <w:link w:val="BalloonText"/>
    <w:uiPriority w:val="99"/>
    <w:semiHidden/>
    <w:locked/>
    <w:rsid w:val="00E0747E"/>
    <w:rPr>
      <w:rFonts w:ascii="Times New Roman" w:hAnsi="Times New Roman" w:cs="Times New Roman"/>
      <w:sz w:val="18"/>
      <w:szCs w:val="18"/>
    </w:rPr>
  </w:style>
  <w:style w:type="paragraph" w:styleId="Footer">
    <w:name w:val="footer"/>
    <w:basedOn w:val="Normal"/>
    <w:link w:val="FooterChar"/>
    <w:uiPriority w:val="99"/>
    <w:semiHidden/>
    <w:rsid w:val="00E07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0747E"/>
    <w:rPr>
      <w:rFonts w:ascii="Times New Roman" w:eastAsia="宋体" w:hAnsi="Times New Roman" w:cs="Times New Roman"/>
      <w:sz w:val="18"/>
      <w:szCs w:val="18"/>
    </w:rPr>
  </w:style>
  <w:style w:type="paragraph" w:styleId="Header">
    <w:name w:val="header"/>
    <w:basedOn w:val="Normal"/>
    <w:link w:val="HeaderChar"/>
    <w:uiPriority w:val="99"/>
    <w:semiHidden/>
    <w:rsid w:val="00E07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0747E"/>
    <w:rPr>
      <w:rFonts w:ascii="Times New Roman" w:eastAsia="宋体" w:hAnsi="Times New Roman" w:cs="Times New Roman"/>
      <w:sz w:val="18"/>
      <w:szCs w:val="18"/>
    </w:rPr>
  </w:style>
  <w:style w:type="paragraph" w:styleId="NormalWeb">
    <w:name w:val="Normal (Web)"/>
    <w:basedOn w:val="Normal"/>
    <w:uiPriority w:val="99"/>
    <w:rsid w:val="00E0747E"/>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E0747E"/>
    <w:rPr>
      <w:rFonts w:cs="Times New Roman"/>
    </w:rPr>
  </w:style>
  <w:style w:type="character" w:styleId="CommentReference">
    <w:name w:val="annotation reference"/>
    <w:basedOn w:val="DefaultParagraphFont"/>
    <w:uiPriority w:val="99"/>
    <w:semiHidden/>
    <w:rsid w:val="00E0747E"/>
    <w:rPr>
      <w:rFonts w:cs="Times New Roman"/>
      <w:sz w:val="21"/>
      <w:szCs w:val="21"/>
    </w:rPr>
  </w:style>
  <w:style w:type="table" w:styleId="TableGrid">
    <w:name w:val="Table Grid"/>
    <w:basedOn w:val="TableNormal"/>
    <w:uiPriority w:val="99"/>
    <w:locked/>
    <w:rsid w:val="00E0747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E0747E"/>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E0747E"/>
    <w:rPr>
      <w:rFonts w:ascii="宋体" w:eastAsia="宋体" w:hAnsi="Courier New" w:cs="Courier New"/>
      <w:sz w:val="21"/>
      <w:szCs w:val="21"/>
    </w:rPr>
  </w:style>
  <w:style w:type="paragraph" w:customStyle="1" w:styleId="ListParagraph1">
    <w:name w:val="List Paragraph1"/>
    <w:basedOn w:val="Normal"/>
    <w:uiPriority w:val="99"/>
    <w:rsid w:val="00E0747E"/>
    <w:pPr>
      <w:ind w:firstLineChars="200" w:firstLine="420"/>
    </w:pPr>
  </w:style>
  <w:style w:type="character" w:customStyle="1" w:styleId="Char">
    <w:name w:val="纯文本 Char"/>
    <w:basedOn w:val="DefaultParagraphFont"/>
    <w:uiPriority w:val="99"/>
    <w:rsid w:val="00E0747E"/>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825006370">
      <w:marLeft w:val="0"/>
      <w:marRight w:val="0"/>
      <w:marTop w:val="0"/>
      <w:marBottom w:val="0"/>
      <w:divBdr>
        <w:top w:val="none" w:sz="0" w:space="0" w:color="auto"/>
        <w:left w:val="none" w:sz="0" w:space="0" w:color="auto"/>
        <w:bottom w:val="none" w:sz="0" w:space="0" w:color="auto"/>
        <w:right w:val="none" w:sz="0" w:space="0" w:color="auto"/>
      </w:divBdr>
      <w:divsChild>
        <w:div w:id="182500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18</Pages>
  <Words>1474</Words>
  <Characters>8406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79</cp:revision>
  <cp:lastPrinted>2017-12-16T08:37:00Z</cp:lastPrinted>
  <dcterms:created xsi:type="dcterms:W3CDTF">2016-12-04T13:47:00Z</dcterms:created>
  <dcterms:modified xsi:type="dcterms:W3CDTF">2017-12-16T08:37:00Z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