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实验室安全管理信息系统建设项目采购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w:t>
      </w:r>
      <w:r>
        <w:rPr>
          <w:rFonts w:ascii="宋体" w:hAnsi="宋体"/>
          <w:snapToGrid w:val="0"/>
          <w:color w:val="auto"/>
          <w:sz w:val="24"/>
          <w:szCs w:val="24"/>
          <w:highlight w:val="none"/>
        </w:rPr>
        <w:t>B201900</w:t>
      </w:r>
      <w:r>
        <w:rPr>
          <w:rFonts w:hint="eastAsia" w:ascii="宋体" w:hAnsi="宋体"/>
          <w:snapToGrid w:val="0"/>
          <w:color w:val="auto"/>
          <w:sz w:val="24"/>
          <w:szCs w:val="24"/>
          <w:highlight w:val="none"/>
          <w:lang w:val="en-US" w:eastAsia="zh-CN"/>
        </w:rPr>
        <w:t>46</w:t>
      </w:r>
      <w:bookmarkStart w:id="2" w:name="_GoBack"/>
      <w:bookmarkEnd w:id="2"/>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7</w:t>
      </w:r>
      <w:r>
        <w:rPr>
          <w:rFonts w:hint="eastAsia" w:ascii="黑体" w:hAnsi="黑体" w:eastAsia="黑体"/>
          <w:b/>
          <w:color w:val="000000"/>
          <w:sz w:val="30"/>
          <w:szCs w:val="30"/>
        </w:rPr>
        <w:t>月</w:t>
      </w:r>
      <w:r>
        <w:rPr>
          <w:rFonts w:ascii="黑体" w:hAnsi="黑体" w:eastAsia="黑体"/>
          <w:b/>
          <w:color w:val="000000"/>
          <w:sz w:val="30"/>
          <w:szCs w:val="30"/>
          <w:highlight w:val="none"/>
        </w:rPr>
        <w:t xml:space="preserve"> 8</w:t>
      </w:r>
      <w:r>
        <w:rPr>
          <w:rFonts w:hint="eastAsia" w:ascii="黑体" w:hAnsi="黑体" w:eastAsia="黑体"/>
          <w:b/>
          <w:color w:val="000000"/>
          <w:sz w:val="30"/>
          <w:szCs w:val="30"/>
          <w:highlight w:val="none"/>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rFonts w:hint="eastAsia" w:eastAsia="宋体"/>
          <w:color w:val="000000"/>
          <w:sz w:val="28"/>
          <w:lang w:eastAsia="zh-CN"/>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lang w:val="en-US" w:eastAsia="zh-CN"/>
        </w:rPr>
        <w:t>3</w:t>
      </w:r>
    </w:p>
    <w:p>
      <w:pPr>
        <w:spacing w:line="680" w:lineRule="exact"/>
        <w:rPr>
          <w:rFonts w:hint="default" w:eastAsia="宋体"/>
          <w:color w:val="000000"/>
          <w:sz w:val="28"/>
          <w:lang w:val="en-US"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lang w:val="en-US" w:eastAsia="zh-CN"/>
        </w:rPr>
        <w:t>16</w:t>
      </w:r>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lang w:val="en-US" w:eastAsia="zh-CN"/>
        </w:rPr>
        <w:t>22</w:t>
      </w:r>
    </w:p>
    <w:p>
      <w:pPr>
        <w:spacing w:line="680" w:lineRule="exact"/>
        <w:rPr>
          <w:rFonts w:hint="default" w:eastAsia="宋体"/>
          <w:color w:val="000000"/>
          <w:sz w:val="28"/>
          <w:lang w:val="en-US"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lang w:val="en-US" w:eastAsia="zh-CN"/>
        </w:rPr>
        <w:t>24</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项目名称：实验室安全管理信息系统建设项目。</w:t>
      </w:r>
    </w:p>
    <w:p>
      <w:pPr>
        <w:spacing w:line="440" w:lineRule="exact"/>
        <w:ind w:firstLine="480" w:firstLineChars="200"/>
        <w:rPr>
          <w:rFonts w:hint="default" w:eastAsia="宋体"/>
          <w:color w:val="000000"/>
          <w:sz w:val="24"/>
          <w:szCs w:val="24"/>
          <w:lang w:val="en-US" w:eastAsia="zh-CN"/>
        </w:rPr>
      </w:pPr>
      <w:r>
        <w:rPr>
          <w:rFonts w:hint="eastAsia"/>
          <w:color w:val="000000"/>
          <w:sz w:val="24"/>
          <w:szCs w:val="24"/>
        </w:rPr>
        <w:t>项目最高限价</w:t>
      </w:r>
      <w:r>
        <w:rPr>
          <w:rFonts w:hint="eastAsia"/>
          <w:color w:val="000000"/>
          <w:sz w:val="24"/>
          <w:szCs w:val="24"/>
          <w:highlight w:val="none"/>
        </w:rPr>
        <w:t>：</w:t>
      </w:r>
      <w:r>
        <w:rPr>
          <w:color w:val="000000"/>
          <w:sz w:val="24"/>
          <w:szCs w:val="24"/>
          <w:highlight w:val="none"/>
        </w:rPr>
        <w:t>15</w:t>
      </w:r>
      <w:r>
        <w:rPr>
          <w:rFonts w:hint="eastAsia"/>
          <w:color w:val="000000"/>
          <w:sz w:val="24"/>
          <w:szCs w:val="24"/>
          <w:highlight w:val="none"/>
        </w:rPr>
        <w:t>万</w:t>
      </w:r>
      <w:r>
        <w:rPr>
          <w:rFonts w:hint="eastAsia"/>
          <w:color w:val="000000"/>
          <w:sz w:val="24"/>
          <w:szCs w:val="24"/>
          <w:highlight w:val="none"/>
          <w:lang w:val="en-US" w:eastAsia="zh-CN"/>
        </w:rPr>
        <w:t>元人民币</w:t>
      </w:r>
    </w:p>
    <w:p>
      <w:pPr>
        <w:widowControl/>
        <w:spacing w:line="440" w:lineRule="exact"/>
        <w:ind w:firstLine="480" w:firstLineChars="200"/>
        <w:rPr>
          <w:color w:val="000000"/>
          <w:sz w:val="24"/>
          <w:szCs w:val="24"/>
        </w:rPr>
      </w:pPr>
      <w:r>
        <w:rPr>
          <w:rFonts w:hint="eastAsia"/>
          <w:color w:val="000000"/>
          <w:sz w:val="24"/>
          <w:szCs w:val="24"/>
        </w:rPr>
        <w:t>项目简要说明：</w:t>
      </w:r>
    </w:p>
    <w:p>
      <w:pPr>
        <w:widowControl/>
        <w:spacing w:line="440" w:lineRule="exact"/>
        <w:ind w:firstLine="480" w:firstLineChars="200"/>
        <w:rPr>
          <w:color w:val="000000"/>
          <w:sz w:val="24"/>
          <w:szCs w:val="24"/>
        </w:rPr>
      </w:pPr>
      <w:r>
        <w:rPr>
          <w:rFonts w:hint="eastAsia"/>
          <w:color w:val="000000"/>
          <w:sz w:val="24"/>
          <w:szCs w:val="24"/>
        </w:rPr>
        <w:t>实验室是高校培养应用型人才的重要场所，实验室管理工作日趋复杂，对实验室安全进行有效的信息化管理显得尤其重要。近年来，高校实验室化学品事故频发，已经引起了社会与政府的广泛重视。高校实验室安全部门面临如何规范高校化学品使用审批管理流程，对学校危化品进行有效安全监管预警，及时掌握实验室化学品存量情况等诸多安全管理问题。平台建设结合我院化学品购买、存放、使用与处置回收的现状和需求，通过平台建设实现对危险化学品从入库、存放、使用、处置回收的全过程、全生态的管理，严格管制类化学品审批管理，加强实验室危险化学品的安全监控，实现在安全与环保前提下</w:t>
      </w:r>
      <w:r>
        <w:rPr>
          <w:color w:val="000000"/>
          <w:sz w:val="24"/>
          <w:szCs w:val="24"/>
        </w:rPr>
        <w:t>,</w:t>
      </w:r>
      <w:r>
        <w:rPr>
          <w:rFonts w:hint="eastAsia"/>
          <w:color w:val="000000"/>
          <w:sz w:val="24"/>
          <w:szCs w:val="24"/>
        </w:rPr>
        <w:t>以全面信息化、流程化方式运作，使相关管理工作从利用信息化技术管理数据上升为利用信息化平台协同、高效地开展工作。</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具有良好的经营行为和经营业绩，近三年在招投标活动中无不良记录；</w:t>
      </w:r>
    </w:p>
    <w:p>
      <w:pPr>
        <w:widowControl/>
        <w:spacing w:line="440" w:lineRule="exact"/>
        <w:ind w:firstLine="480" w:firstLineChars="200"/>
        <w:rPr>
          <w:rFonts w:asci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具备履行合同所必需的设备和专业技术能力；</w:t>
      </w:r>
    </w:p>
    <w:p>
      <w:pPr>
        <w:widowControl/>
        <w:spacing w:line="440" w:lineRule="exact"/>
        <w:ind w:firstLine="480" w:firstLineChars="200"/>
        <w:rPr>
          <w:rFonts w:asci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本次招标不接受联合体供应商参加投标。</w:t>
      </w:r>
    </w:p>
    <w:p>
      <w:pPr>
        <w:widowControl/>
        <w:spacing w:line="440" w:lineRule="exact"/>
        <w:ind w:firstLine="480" w:firstLineChars="200"/>
        <w:rPr>
          <w:rFonts w:asci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拒绝下述条件的供应商参加本次采购活动</w:t>
      </w:r>
      <w:r>
        <w:rPr>
          <w:rFonts w:ascii="宋体" w:hAnsi="宋体" w:cs="宋体"/>
          <w:color w:val="000000"/>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adjustRightInd w:val="0"/>
        <w:snapToGrid w:val="0"/>
        <w:spacing w:line="440" w:lineRule="exact"/>
        <w:ind w:firstLine="540" w:firstLineChars="200"/>
        <w:jc w:val="left"/>
        <w:rPr>
          <w:rFonts w:ascii="宋体"/>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）列入政府采购严重违法失信行为记录名单（处罚期限尚未届满的），不得参与本项目。提供相应网站截图。</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100</w:t>
      </w:r>
      <w:r>
        <w:rPr>
          <w:rFonts w:hint="eastAsia" w:ascii="宋体" w:hAnsi="宋体" w:cs="仿宋"/>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r>
        <w:rPr>
          <w:rFonts w:hint="eastAsia" w:ascii="宋体"/>
          <w:sz w:val="24"/>
          <w:szCs w:val="24"/>
        </w:rPr>
        <w:t>暑假期间财务处每周一、三、五上午办理保证金开收据。</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3000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w:t>
      </w:r>
      <w:r>
        <w:rPr>
          <w:rFonts w:hint="eastAsia" w:ascii="宋体"/>
          <w:sz w:val="24"/>
          <w:szCs w:val="24"/>
        </w:rPr>
        <w:t>暑假期间财务处每周一、三、五上午办理保证金开收据。</w:t>
      </w:r>
      <w:r>
        <w:rPr>
          <w:rFonts w:hint="eastAsia" w:ascii="宋体" w:hAnsi="宋体" w:cs="仿宋"/>
          <w:color w:val="000000"/>
          <w:sz w:val="24"/>
          <w:szCs w:val="24"/>
        </w:rPr>
        <w:t>因暑期学校放假，未中标单位投标保证金退还手续在</w:t>
      </w:r>
      <w:r>
        <w:rPr>
          <w:rFonts w:ascii="宋体" w:hAnsi="宋体" w:cs="仿宋"/>
          <w:color w:val="000000"/>
          <w:sz w:val="24"/>
          <w:szCs w:val="24"/>
        </w:rPr>
        <w:t>2019</w:t>
      </w:r>
      <w:r>
        <w:rPr>
          <w:rFonts w:hint="eastAsia" w:ascii="宋体" w:hAnsi="宋体" w:cs="仿宋"/>
          <w:color w:val="000000"/>
          <w:sz w:val="24"/>
          <w:szCs w:val="24"/>
        </w:rPr>
        <w:t>年</w:t>
      </w:r>
      <w:r>
        <w:rPr>
          <w:rFonts w:ascii="宋体" w:hAnsi="宋体" w:cs="仿宋"/>
          <w:color w:val="000000"/>
          <w:sz w:val="24"/>
          <w:szCs w:val="24"/>
        </w:rPr>
        <w:t>9</w:t>
      </w:r>
      <w:r>
        <w:rPr>
          <w:rFonts w:hint="eastAsia" w:ascii="宋体" w:hAnsi="宋体" w:cs="仿宋"/>
          <w:color w:val="000000"/>
          <w:sz w:val="24"/>
          <w:szCs w:val="24"/>
        </w:rPr>
        <w:t>月办理，不计任何相关利息损失。投标时需同时提交投标文件和投标保证金退款单（见附件）。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shd w:val="clear" w:color="auto" w:fill="FFFFFF"/>
        <w:spacing w:line="440" w:lineRule="exact"/>
        <w:ind w:firstLine="440"/>
        <w:rPr>
          <w:color w:val="000000"/>
          <w:kern w:val="0"/>
          <w:sz w:val="24"/>
          <w:szCs w:val="24"/>
        </w:rPr>
      </w:pPr>
      <w:r>
        <w:rPr>
          <w:color w:val="000000"/>
          <w:kern w:val="0"/>
          <w:sz w:val="24"/>
          <w:szCs w:val="24"/>
          <w:highlight w:val="none"/>
        </w:rPr>
        <w:t>3.1</w:t>
      </w:r>
      <w:r>
        <w:rPr>
          <w:rFonts w:hint="eastAsia"/>
          <w:b/>
          <w:color w:val="000000"/>
          <w:kern w:val="0"/>
          <w:sz w:val="24"/>
          <w:szCs w:val="24"/>
          <w:highlight w:val="none"/>
        </w:rPr>
        <w:t>法</w:t>
      </w:r>
      <w:r>
        <w:rPr>
          <w:rFonts w:hint="eastAsia"/>
          <w:b/>
          <w:color w:val="000000"/>
          <w:kern w:val="0"/>
          <w:sz w:val="24"/>
          <w:szCs w:val="24"/>
        </w:rPr>
        <w:t>人投标</w:t>
      </w:r>
      <w:r>
        <w:rPr>
          <w:rFonts w:hint="eastAsia"/>
          <w:color w:val="000000"/>
          <w:kern w:val="0"/>
          <w:sz w:val="24"/>
          <w:szCs w:val="24"/>
        </w:rPr>
        <w:t>，提供</w:t>
      </w:r>
      <w:r>
        <w:rPr>
          <w:rFonts w:hint="eastAsia"/>
          <w:b/>
          <w:color w:val="000000"/>
          <w:kern w:val="0"/>
          <w:sz w:val="24"/>
          <w:szCs w:val="24"/>
        </w:rPr>
        <w:t>法定代表人资格证明</w:t>
      </w:r>
      <w:r>
        <w:rPr>
          <w:rFonts w:hint="eastAsia"/>
          <w:color w:val="000000"/>
          <w:kern w:val="0"/>
          <w:sz w:val="24"/>
          <w:szCs w:val="24"/>
        </w:rPr>
        <w:t>（原件，格式见第四章）和</w:t>
      </w:r>
      <w:r>
        <w:rPr>
          <w:rFonts w:hint="eastAsia"/>
          <w:b/>
          <w:color w:val="000000"/>
          <w:kern w:val="0"/>
          <w:sz w:val="24"/>
          <w:szCs w:val="24"/>
        </w:rPr>
        <w:t>法人身份证</w:t>
      </w:r>
      <w:r>
        <w:rPr>
          <w:rFonts w:hint="eastAsia"/>
          <w:color w:val="000000"/>
          <w:kern w:val="0"/>
          <w:sz w:val="24"/>
          <w:szCs w:val="24"/>
        </w:rPr>
        <w:t>（复印件并加盖投标人公章，原件带至投标现场备查）</w:t>
      </w:r>
      <w:r>
        <w:rPr>
          <w:rFonts w:hint="eastAsia"/>
          <w:color w:val="000000"/>
          <w:kern w:val="0"/>
          <w:sz w:val="24"/>
          <w:szCs w:val="24"/>
          <w:highlight w:val="none"/>
        </w:rPr>
        <w:t>。</w:t>
      </w:r>
      <w:r>
        <w:rPr>
          <w:rFonts w:hint="eastAsia"/>
          <w:b/>
          <w:color w:val="000000"/>
          <w:kern w:val="0"/>
          <w:sz w:val="24"/>
          <w:szCs w:val="24"/>
          <w:highlight w:val="none"/>
        </w:rPr>
        <w:t>授</w:t>
      </w:r>
      <w:r>
        <w:rPr>
          <w:rFonts w:hint="eastAsia"/>
          <w:b/>
          <w:color w:val="000000"/>
          <w:kern w:val="0"/>
          <w:sz w:val="24"/>
          <w:szCs w:val="24"/>
        </w:rPr>
        <w:t>权委托人投标</w:t>
      </w:r>
      <w:r>
        <w:rPr>
          <w:rFonts w:hint="eastAsia"/>
          <w:color w:val="000000"/>
          <w:kern w:val="0"/>
          <w:sz w:val="24"/>
          <w:szCs w:val="24"/>
        </w:rPr>
        <w:t>，提供</w:t>
      </w:r>
      <w:r>
        <w:rPr>
          <w:rFonts w:hint="eastAsia"/>
          <w:b/>
          <w:color w:val="000000"/>
          <w:kern w:val="0"/>
          <w:sz w:val="24"/>
          <w:szCs w:val="24"/>
        </w:rPr>
        <w:t>法人授权委托书</w:t>
      </w:r>
      <w:r>
        <w:rPr>
          <w:rFonts w:hint="eastAsia"/>
          <w:color w:val="000000"/>
          <w:kern w:val="0"/>
          <w:sz w:val="24"/>
          <w:szCs w:val="24"/>
        </w:rPr>
        <w:t>（原件，格式见第四章）、</w:t>
      </w:r>
      <w:r>
        <w:rPr>
          <w:rFonts w:hint="eastAsia"/>
          <w:b/>
          <w:color w:val="000000"/>
          <w:kern w:val="0"/>
          <w:sz w:val="24"/>
          <w:szCs w:val="24"/>
        </w:rPr>
        <w:t>法人身份证</w:t>
      </w:r>
      <w:r>
        <w:rPr>
          <w:rFonts w:hint="eastAsia"/>
          <w:color w:val="000000"/>
          <w:kern w:val="0"/>
          <w:sz w:val="24"/>
          <w:szCs w:val="24"/>
        </w:rPr>
        <w:t>（复印件并加盖投标人公章）和</w:t>
      </w:r>
      <w:r>
        <w:rPr>
          <w:rFonts w:hint="eastAsia"/>
          <w:b/>
          <w:color w:val="000000"/>
          <w:kern w:val="0"/>
          <w:sz w:val="24"/>
          <w:szCs w:val="24"/>
        </w:rPr>
        <w:t>授权委托人身份证</w:t>
      </w:r>
      <w:r>
        <w:rPr>
          <w:rFonts w:hint="eastAsia"/>
          <w:color w:val="000000"/>
          <w:kern w:val="0"/>
          <w:sz w:val="24"/>
          <w:szCs w:val="24"/>
        </w:rPr>
        <w:t>（复印件并加盖投标人公章，原件带至投标现场备查）。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w:t>
      </w:r>
      <w:r>
        <w:rPr>
          <w:rFonts w:hint="eastAsia"/>
          <w:b/>
          <w:color w:val="000000"/>
          <w:kern w:val="0"/>
          <w:sz w:val="24"/>
          <w:szCs w:val="24"/>
        </w:rPr>
        <w:t>投标人未能提供上述资格证明文件以及发现投标人的资质条件不符合招标文件要求，可随时取消其投标或中标资格</w:t>
      </w:r>
      <w:r>
        <w:rPr>
          <w:rFonts w:hint="eastAsia"/>
          <w:color w:val="000000"/>
          <w:kern w:val="0"/>
          <w:sz w:val="24"/>
          <w:szCs w:val="24"/>
        </w:rPr>
        <w:t>。投标人所提供的资格证明材料应真实、有效，采购人保留对投标人提供的资格证明材料进行核查的权利。如发现投标人提供虚假资格证明材料，采购人将对其进行严肃处理。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投标货物的详细供货清单（主要包括主要技术参数及性能、数量、单价、制造商全称等）；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卖方关于投标货物知识产权的承诺书；</w:t>
      </w:r>
    </w:p>
    <w:p>
      <w:pPr>
        <w:spacing w:line="440" w:lineRule="exact"/>
        <w:ind w:firstLine="480" w:firstLineChars="200"/>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仿宋"/>
          <w:color w:val="000000"/>
          <w:sz w:val="24"/>
          <w:szCs w:val="24"/>
        </w:rPr>
        <w:t xml:space="preserve"> </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与本项目类似的服务业绩目录（见第四章）及证明材料（目录包含供货单位、供货时间、金额、主要设备、供货单位联系人姓名及联系电话等信息；提供与本项目类似的供货合同等材料必须含有虚拟仿真软件或实验实训教学软件的供货信息，否则视为未提供）。</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widowControl/>
        <w:shd w:val="clear" w:color="auto" w:fill="FFFFFF"/>
        <w:spacing w:line="440" w:lineRule="exact"/>
        <w:ind w:firstLine="480" w:firstLineChars="200"/>
        <w:jc w:val="left"/>
        <w:rPr>
          <w:rFonts w:ascii="宋体" w:cs="宋体"/>
          <w:kern w:val="0"/>
          <w:sz w:val="24"/>
          <w:szCs w:val="24"/>
        </w:rPr>
      </w:pPr>
      <w:r>
        <w:rPr>
          <w:rFonts w:ascii="宋体" w:cs="宋体"/>
          <w:kern w:val="0"/>
          <w:sz w:val="24"/>
          <w:szCs w:val="24"/>
        </w:rPr>
        <w:t>9.</w:t>
      </w:r>
      <w:r>
        <w:rPr>
          <w:rFonts w:hint="eastAsia" w:ascii="宋体" w:cs="宋体"/>
          <w:kern w:val="0"/>
          <w:sz w:val="24"/>
          <w:szCs w:val="24"/>
        </w:rPr>
        <w:t>演示：</w:t>
      </w:r>
      <w:r>
        <w:rPr>
          <w:rFonts w:hint="eastAsia" w:ascii="宋体" w:hAnsi="宋体" w:cs="仿宋"/>
          <w:bCs/>
          <w:sz w:val="24"/>
          <w:szCs w:val="24"/>
        </w:rPr>
        <w:t>投标单位应在现场</w:t>
      </w:r>
      <w:r>
        <w:rPr>
          <w:rFonts w:hint="eastAsia" w:ascii="宋体" w:hAnsi="宋体" w:cs="仿宋"/>
          <w:bCs/>
          <w:sz w:val="24"/>
          <w:szCs w:val="24"/>
          <w:lang w:val="en-US" w:eastAsia="zh-CN"/>
        </w:rPr>
        <w:t>按评分标准中要求</w:t>
      </w:r>
      <w:r>
        <w:rPr>
          <w:rFonts w:hint="eastAsia" w:ascii="宋体" w:hAnsi="宋体" w:cs="仿宋"/>
          <w:bCs/>
          <w:sz w:val="24"/>
          <w:szCs w:val="24"/>
        </w:rPr>
        <w:t>演示</w:t>
      </w:r>
      <w:r>
        <w:rPr>
          <w:rFonts w:hint="eastAsia" w:ascii="宋体" w:hAnsi="宋体" w:cs="仿宋"/>
          <w:bCs/>
          <w:sz w:val="24"/>
          <w:szCs w:val="24"/>
          <w:lang w:val="en-US" w:eastAsia="zh-CN"/>
        </w:rPr>
        <w:t>部分</w:t>
      </w:r>
      <w:r>
        <w:rPr>
          <w:rFonts w:hint="eastAsia" w:ascii="宋体" w:hAnsi="宋体" w:cs="仿宋"/>
          <w:bCs/>
          <w:sz w:val="24"/>
          <w:szCs w:val="24"/>
        </w:rPr>
        <w:t>功能模块，如不能演示或经三分之二以上评委认定未实质性演示的为无效投标。</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color w:val="000000"/>
          <w:spacing w:val="15"/>
          <w:kern w:val="0"/>
          <w:sz w:val="24"/>
          <w:szCs w:val="24"/>
        </w:rPr>
      </w:pPr>
      <w:r>
        <w:rPr>
          <w:rFonts w:hint="eastAsia"/>
          <w:bCs/>
          <w:color w:val="000000"/>
          <w:spacing w:val="15"/>
          <w:kern w:val="0"/>
          <w:sz w:val="24"/>
          <w:szCs w:val="24"/>
        </w:rPr>
        <w:t>七、投标文件递交时间、地点</w:t>
      </w:r>
    </w:p>
    <w:p>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31</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3</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31</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16:00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highlight w:val="none"/>
        </w:rPr>
        <w:t>本</w:t>
      </w:r>
      <w:r>
        <w:rPr>
          <w:rFonts w:hint="eastAsia" w:ascii="Arial" w:hAnsi="Arial" w:cs="Arial"/>
          <w:color w:val="000000"/>
          <w:kern w:val="0"/>
          <w:sz w:val="24"/>
          <w:szCs w:val="24"/>
        </w:rPr>
        <w:t>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w:t>
      </w:r>
      <w:r>
        <w:rPr>
          <w:rFonts w:hint="eastAsia" w:ascii="Arial" w:hAnsi="Arial" w:cs="Arial"/>
          <w:color w:val="000000"/>
          <w:kern w:val="0"/>
          <w:sz w:val="24"/>
          <w:szCs w:val="24"/>
          <w:lang w:val="en-US" w:eastAsia="zh-CN"/>
        </w:rPr>
        <w:t>得分高低</w:t>
      </w:r>
      <w:r>
        <w:rPr>
          <w:rFonts w:hint="eastAsia" w:ascii="Arial" w:hAnsi="Arial" w:cs="Arial"/>
          <w:color w:val="000000"/>
          <w:kern w:val="0"/>
          <w:sz w:val="24"/>
          <w:szCs w:val="24"/>
        </w:rPr>
        <w:t>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2"/>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228"/>
        <w:gridCol w:w="69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6228"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697"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3</w:t>
            </w:r>
            <w:r>
              <w:rPr>
                <w:rFonts w:ascii="宋体" w:cs="宋体"/>
                <w:color w:val="000000"/>
                <w:kern w:val="0"/>
                <w:szCs w:val="21"/>
              </w:rPr>
              <w:t>0</w:t>
            </w:r>
          </w:p>
        </w:tc>
        <w:tc>
          <w:tcPr>
            <w:tcW w:w="6228"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3</w:t>
            </w:r>
            <w:r>
              <w:rPr>
                <w:rFonts w:ascii="宋体" w:cs="宋体"/>
                <w:color w:val="000000"/>
                <w:kern w:val="0"/>
                <w:szCs w:val="21"/>
              </w:rPr>
              <w:t>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Arial Unicode MS" w:hAnsi="Arial Unicode MS" w:cs="Arial Unicode MS"/>
                <w:color w:val="000000"/>
                <w:kern w:val="0"/>
                <w:szCs w:val="21"/>
              </w:rPr>
              <w:t xml:space="preserve">x </w:t>
            </w:r>
            <w:r>
              <w:rPr>
                <w:rFonts w:ascii="宋体" w:hAnsi="宋体" w:cs="宋体"/>
                <w:color w:val="000000"/>
                <w:kern w:val="0"/>
                <w:szCs w:val="21"/>
              </w:rPr>
              <w:t>3</w:t>
            </w:r>
            <w:r>
              <w:rPr>
                <w:rFonts w:ascii="宋体" w:cs="宋体"/>
                <w:color w:val="000000"/>
                <w:kern w:val="0"/>
                <w:szCs w:val="21"/>
              </w:rPr>
              <w:t>0</w:t>
            </w:r>
          </w:p>
        </w:tc>
        <w:tc>
          <w:tcPr>
            <w:tcW w:w="697"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tc>
        <w:tc>
          <w:tcPr>
            <w:tcW w:w="684" w:type="dxa"/>
            <w:vAlign w:val="center"/>
          </w:tcPr>
          <w:p>
            <w:pPr>
              <w:jc w:val="center"/>
              <w:rPr>
                <w:rFonts w:hint="eastAsia" w:ascii="宋体" w:eastAsia="宋体" w:cs="宋体"/>
                <w:color w:val="000000"/>
                <w:kern w:val="0"/>
                <w:szCs w:val="21"/>
                <w:lang w:eastAsia="zh-CN"/>
              </w:rPr>
            </w:pPr>
            <w:r>
              <w:rPr>
                <w:rFonts w:ascii="宋体" w:hAnsi="宋体" w:cs="宋体"/>
                <w:color w:val="000000"/>
                <w:kern w:val="0"/>
                <w:szCs w:val="21"/>
              </w:rPr>
              <w:t>3</w:t>
            </w:r>
            <w:r>
              <w:rPr>
                <w:rFonts w:hint="eastAsia" w:ascii="宋体" w:hAnsi="宋体" w:cs="宋体"/>
                <w:color w:val="000000"/>
                <w:kern w:val="0"/>
                <w:szCs w:val="21"/>
                <w:lang w:val="en-US" w:eastAsia="zh-CN"/>
              </w:rPr>
              <w:t>0</w:t>
            </w:r>
          </w:p>
        </w:tc>
        <w:tc>
          <w:tcPr>
            <w:tcW w:w="6228"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hint="eastAsia" w:ascii="宋体" w:hAnsi="宋体" w:cs="宋体"/>
                <w:color w:val="000000"/>
                <w:kern w:val="0"/>
                <w:szCs w:val="21"/>
                <w:lang w:val="en-US" w:eastAsia="zh-CN"/>
              </w:rPr>
              <w:t>25</w:t>
            </w: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hint="eastAsia" w:ascii="宋体" w:hAnsi="宋体" w:cs="宋体"/>
                <w:color w:val="000000"/>
                <w:kern w:val="0"/>
                <w:szCs w:val="21"/>
                <w:lang w:val="en-US" w:eastAsia="zh-CN"/>
              </w:rPr>
              <w:t>25</w:t>
            </w:r>
            <w:r>
              <w:rPr>
                <w:rFonts w:hint="eastAsia" w:ascii="宋体" w:hAnsi="宋体" w:cs="宋体"/>
                <w:color w:val="000000"/>
                <w:kern w:val="0"/>
                <w:szCs w:val="21"/>
              </w:rPr>
              <w:t>分为基数，技术参数为负偏离的：不加★项每一项负偏离扣1分</w:t>
            </w:r>
            <w:r>
              <w:rPr>
                <w:rFonts w:hint="eastAsia" w:ascii="宋体" w:hAnsi="宋体" w:cs="宋体"/>
                <w:color w:val="000000"/>
                <w:kern w:val="0"/>
                <w:szCs w:val="21"/>
                <w:lang w:eastAsia="zh-CN"/>
              </w:rPr>
              <w:t>，</w:t>
            </w:r>
            <w:r>
              <w:rPr>
                <w:rFonts w:hint="eastAsia" w:ascii="宋体" w:hAnsi="宋体" w:cs="宋体"/>
                <w:color w:val="000000"/>
                <w:kern w:val="0"/>
                <w:szCs w:val="21"/>
              </w:rPr>
              <w:t>扣完为止；加★项每一项负偏离扣2分，有10项（含10项）以上为负偏离的</w:t>
            </w:r>
            <w:r>
              <w:rPr>
                <w:rFonts w:hint="eastAsia" w:ascii="宋体" w:hAnsi="宋体" w:cs="宋体"/>
                <w:color w:val="000000"/>
                <w:kern w:val="0"/>
                <w:szCs w:val="21"/>
                <w:lang w:val="en-US" w:eastAsia="zh-CN"/>
              </w:rPr>
              <w:t>为无效标</w:t>
            </w:r>
            <w:r>
              <w:rPr>
                <w:rFonts w:hint="eastAsia" w:ascii="宋体" w:hAnsi="宋体" w:cs="宋体"/>
                <w:color w:val="000000"/>
                <w:kern w:val="0"/>
                <w:szCs w:val="21"/>
              </w:rPr>
              <w:t>。</w:t>
            </w:r>
          </w:p>
          <w:p>
            <w:pP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经</w:t>
            </w:r>
            <w:r>
              <w:rPr>
                <w:rFonts w:ascii="宋体" w:hAnsi="宋体" w:cs="宋体"/>
                <w:color w:val="000000"/>
                <w:kern w:val="0"/>
                <w:szCs w:val="21"/>
              </w:rPr>
              <w:t>2/3</w:t>
            </w:r>
            <w:r>
              <w:rPr>
                <w:rFonts w:hint="eastAsia" w:ascii="宋体" w:hAnsi="宋体" w:cs="宋体"/>
                <w:color w:val="000000"/>
                <w:kern w:val="0"/>
                <w:szCs w:val="21"/>
              </w:rPr>
              <w:t>以上评委认可，技术参数为正偏离的，其中加★项为正偏离的，每一项加</w:t>
            </w:r>
            <w:r>
              <w:rPr>
                <w:rFonts w:ascii="宋体" w:hAnsi="宋体" w:cs="宋体"/>
                <w:color w:val="000000"/>
                <w:kern w:val="0"/>
                <w:szCs w:val="21"/>
              </w:rPr>
              <w:t>1</w:t>
            </w:r>
            <w:r>
              <w:rPr>
                <w:rFonts w:hint="eastAsia" w:ascii="宋体" w:hAnsi="宋体" w:cs="宋体"/>
                <w:color w:val="000000"/>
                <w:kern w:val="0"/>
                <w:szCs w:val="21"/>
              </w:rPr>
              <w:t>分；未加★项为正偏离的，每一项加</w:t>
            </w:r>
            <w:r>
              <w:rPr>
                <w:rFonts w:ascii="宋体" w:hAnsi="宋体" w:cs="宋体"/>
                <w:color w:val="000000"/>
                <w:kern w:val="0"/>
                <w:szCs w:val="21"/>
              </w:rPr>
              <w:t>0.5</w:t>
            </w:r>
            <w:r>
              <w:rPr>
                <w:rFonts w:hint="eastAsia" w:ascii="宋体" w:hAnsi="宋体" w:cs="宋体"/>
                <w:color w:val="000000"/>
                <w:kern w:val="0"/>
                <w:szCs w:val="21"/>
              </w:rPr>
              <w:t>分。正偏离最高不超过</w:t>
            </w:r>
            <w:r>
              <w:rPr>
                <w:rFonts w:ascii="宋体" w:hAnsi="宋体" w:cs="宋体"/>
                <w:color w:val="000000"/>
                <w:kern w:val="0"/>
                <w:szCs w:val="21"/>
              </w:rPr>
              <w:t>5</w:t>
            </w:r>
            <w:r>
              <w:rPr>
                <w:rFonts w:hint="eastAsia" w:ascii="宋体" w:hAnsi="宋体" w:cs="宋体"/>
                <w:color w:val="000000"/>
                <w:kern w:val="0"/>
                <w:szCs w:val="21"/>
              </w:rPr>
              <w:t>分（须提供正偏离的证明材料，否则不加分）。</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技术方案与技术能力</w:t>
            </w:r>
          </w:p>
        </w:tc>
        <w:tc>
          <w:tcPr>
            <w:tcW w:w="684" w:type="dxa"/>
            <w:vAlign w:val="center"/>
          </w:tcPr>
          <w:p>
            <w:pPr>
              <w:jc w:val="center"/>
              <w:rPr>
                <w:rFonts w:ascii="宋体" w:cs="宋体"/>
                <w:color w:val="000000"/>
                <w:kern w:val="0"/>
                <w:szCs w:val="21"/>
              </w:rPr>
            </w:pPr>
            <w:r>
              <w:rPr>
                <w:rFonts w:ascii="宋体" w:cs="宋体"/>
                <w:color w:val="000000"/>
                <w:kern w:val="0"/>
                <w:szCs w:val="21"/>
              </w:rPr>
              <w:t>8</w:t>
            </w:r>
          </w:p>
        </w:tc>
        <w:tc>
          <w:tcPr>
            <w:tcW w:w="6228" w:type="dxa"/>
            <w:vAlign w:val="center"/>
          </w:tcPr>
          <w:p>
            <w:pPr>
              <w:rPr>
                <w:rFonts w:ascii="宋体" w:cs="宋体"/>
                <w:color w:val="000000"/>
                <w:kern w:val="0"/>
                <w:szCs w:val="21"/>
              </w:rPr>
            </w:pPr>
            <w:r>
              <w:rPr>
                <w:rFonts w:ascii="宋体" w:cs="宋体"/>
                <w:color w:val="000000"/>
                <w:kern w:val="0"/>
                <w:szCs w:val="21"/>
              </w:rPr>
              <w:t>1.</w:t>
            </w:r>
            <w:r>
              <w:rPr>
                <w:rFonts w:hint="eastAsia" w:ascii="宋体" w:cs="宋体"/>
                <w:color w:val="000000"/>
                <w:kern w:val="0"/>
                <w:szCs w:val="21"/>
              </w:rPr>
              <w:t>投标人提供的方案与需求的吻合程度，包括方案的科学性、先进性、成熟性；方案是否科学合理、安全严密、具有一定的前瞻性。优得</w:t>
            </w:r>
            <w:r>
              <w:rPr>
                <w:rFonts w:ascii="宋体" w:cs="宋体"/>
                <w:color w:val="000000"/>
                <w:kern w:val="0"/>
                <w:szCs w:val="21"/>
              </w:rPr>
              <w:t>4</w:t>
            </w:r>
            <w:r>
              <w:rPr>
                <w:rFonts w:hint="eastAsia" w:ascii="宋体" w:cs="宋体"/>
                <w:color w:val="000000"/>
                <w:kern w:val="0"/>
                <w:szCs w:val="21"/>
              </w:rPr>
              <w:t>分左右，良好的</w:t>
            </w:r>
            <w:r>
              <w:rPr>
                <w:rFonts w:ascii="宋体" w:cs="宋体"/>
                <w:color w:val="000000"/>
                <w:kern w:val="0"/>
                <w:szCs w:val="21"/>
              </w:rPr>
              <w:t>3-4</w:t>
            </w:r>
            <w:r>
              <w:rPr>
                <w:rFonts w:hint="eastAsia" w:ascii="宋体" w:cs="宋体"/>
                <w:color w:val="000000"/>
                <w:kern w:val="0"/>
                <w:szCs w:val="21"/>
              </w:rPr>
              <w:t>分。一般得</w:t>
            </w:r>
            <w:r>
              <w:rPr>
                <w:rFonts w:ascii="宋体" w:cs="宋体"/>
                <w:color w:val="000000"/>
                <w:kern w:val="0"/>
                <w:szCs w:val="21"/>
              </w:rPr>
              <w:t>1-2</w:t>
            </w:r>
            <w:r>
              <w:rPr>
                <w:rFonts w:hint="eastAsia" w:ascii="宋体" w:cs="宋体"/>
                <w:color w:val="000000"/>
                <w:kern w:val="0"/>
                <w:szCs w:val="21"/>
              </w:rPr>
              <w:t>分，差不得分；</w:t>
            </w:r>
          </w:p>
          <w:p>
            <w:pPr>
              <w:rPr>
                <w:rFonts w:ascii="宋体" w:cs="宋体"/>
                <w:color w:val="000000"/>
                <w:kern w:val="0"/>
                <w:szCs w:val="21"/>
              </w:rPr>
            </w:pPr>
            <w:r>
              <w:rPr>
                <w:rFonts w:ascii="宋体" w:cs="宋体"/>
                <w:color w:val="000000"/>
                <w:kern w:val="0"/>
                <w:szCs w:val="21"/>
              </w:rPr>
              <w:t>2.</w:t>
            </w:r>
            <w:r>
              <w:rPr>
                <w:rFonts w:hint="eastAsia" w:ascii="宋体" w:cs="宋体"/>
                <w:color w:val="000000"/>
                <w:kern w:val="0"/>
                <w:szCs w:val="21"/>
              </w:rPr>
              <w:t>投标人提供的方案整体技术架构设计、业务架构设计、功能模块设计等方面的可行性、可操作性、可扩展性、可适应性能力进行评分。优得</w:t>
            </w:r>
            <w:r>
              <w:rPr>
                <w:rFonts w:ascii="宋体" w:cs="宋体"/>
                <w:color w:val="000000"/>
                <w:kern w:val="0"/>
                <w:szCs w:val="21"/>
              </w:rPr>
              <w:t>4</w:t>
            </w:r>
            <w:r>
              <w:rPr>
                <w:rFonts w:hint="eastAsia" w:ascii="宋体" w:cs="宋体"/>
                <w:color w:val="000000"/>
                <w:kern w:val="0"/>
                <w:szCs w:val="21"/>
              </w:rPr>
              <w:t>分，一般得</w:t>
            </w:r>
            <w:r>
              <w:rPr>
                <w:rFonts w:ascii="宋体" w:cs="宋体"/>
                <w:color w:val="000000"/>
                <w:kern w:val="0"/>
                <w:szCs w:val="21"/>
              </w:rPr>
              <w:t>2</w:t>
            </w:r>
            <w:r>
              <w:rPr>
                <w:rFonts w:hint="eastAsia" w:ascii="宋体" w:cs="宋体"/>
                <w:color w:val="000000"/>
                <w:kern w:val="0"/>
                <w:szCs w:val="21"/>
              </w:rPr>
              <w:t>分，差得</w:t>
            </w:r>
            <w:r>
              <w:rPr>
                <w:rFonts w:ascii="宋体" w:cs="宋体"/>
                <w:color w:val="000000"/>
                <w:kern w:val="0"/>
                <w:szCs w:val="21"/>
              </w:rPr>
              <w:t>1</w:t>
            </w:r>
            <w:r>
              <w:rPr>
                <w:rFonts w:hint="eastAsia" w:ascii="宋体" w:cs="宋体"/>
                <w:color w:val="000000"/>
                <w:kern w:val="0"/>
                <w:szCs w:val="21"/>
              </w:rPr>
              <w:t>分。</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投标人或投标产品制造商资质</w:t>
            </w:r>
          </w:p>
        </w:tc>
        <w:tc>
          <w:tcPr>
            <w:tcW w:w="684" w:type="dxa"/>
            <w:vAlign w:val="center"/>
          </w:tcPr>
          <w:p>
            <w:pPr>
              <w:jc w:val="center"/>
              <w:rPr>
                <w:rFonts w:hint="eastAsia" w:asci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6228" w:type="dxa"/>
            <w:vAlign w:val="center"/>
          </w:tcPr>
          <w:p>
            <w:pPr>
              <w:pStyle w:val="28"/>
              <w:numPr>
                <w:ilvl w:val="0"/>
                <w:numId w:val="1"/>
              </w:numPr>
              <w:ind w:firstLineChars="0"/>
              <w:rPr>
                <w:rFonts w:ascii="宋体" w:cs="宋体"/>
                <w:color w:val="000000"/>
                <w:kern w:val="0"/>
                <w:szCs w:val="21"/>
              </w:rPr>
            </w:pPr>
            <w:r>
              <w:rPr>
                <w:rFonts w:hint="eastAsia" w:ascii="宋体" w:cs="宋体"/>
                <w:color w:val="000000"/>
                <w:kern w:val="0"/>
                <w:szCs w:val="21"/>
              </w:rPr>
              <w:t>投标人或投标产品制造商具备国家高新技术企业证书得</w:t>
            </w:r>
            <w:r>
              <w:rPr>
                <w:rFonts w:ascii="宋体" w:cs="宋体"/>
                <w:color w:val="000000"/>
                <w:kern w:val="0"/>
                <w:szCs w:val="21"/>
              </w:rPr>
              <w:t>1</w:t>
            </w:r>
            <w:r>
              <w:rPr>
                <w:rFonts w:hint="eastAsia" w:ascii="宋体" w:cs="宋体"/>
                <w:color w:val="000000"/>
                <w:kern w:val="0"/>
                <w:szCs w:val="21"/>
              </w:rPr>
              <w:t>分；</w:t>
            </w:r>
          </w:p>
          <w:p>
            <w:pPr>
              <w:pStyle w:val="28"/>
              <w:numPr>
                <w:ilvl w:val="0"/>
                <w:numId w:val="1"/>
              </w:numPr>
              <w:ind w:firstLineChars="0"/>
              <w:rPr>
                <w:rFonts w:ascii="宋体" w:cs="宋体"/>
                <w:color w:val="000000"/>
                <w:kern w:val="0"/>
                <w:szCs w:val="21"/>
              </w:rPr>
            </w:pPr>
            <w:r>
              <w:rPr>
                <w:rFonts w:hint="eastAsia" w:ascii="宋体" w:cs="宋体"/>
                <w:color w:val="000000"/>
                <w:kern w:val="0"/>
                <w:szCs w:val="21"/>
              </w:rPr>
              <w:t>实验室安全管理系统软件测评报告得</w:t>
            </w:r>
            <w:r>
              <w:rPr>
                <w:rFonts w:ascii="宋体" w:cs="宋体"/>
                <w:color w:val="000000"/>
                <w:kern w:val="0"/>
                <w:szCs w:val="21"/>
              </w:rPr>
              <w:t>1</w:t>
            </w:r>
            <w:r>
              <w:rPr>
                <w:rFonts w:hint="eastAsia" w:ascii="宋体" w:cs="宋体"/>
                <w:color w:val="000000"/>
                <w:kern w:val="0"/>
                <w:szCs w:val="21"/>
              </w:rPr>
              <w:t>分；</w:t>
            </w:r>
          </w:p>
          <w:p>
            <w:pPr>
              <w:pStyle w:val="28"/>
              <w:numPr>
                <w:ilvl w:val="0"/>
                <w:numId w:val="1"/>
              </w:numPr>
              <w:ind w:firstLineChars="0"/>
              <w:rPr>
                <w:rFonts w:ascii="宋体" w:cs="宋体"/>
                <w:color w:val="000000"/>
                <w:kern w:val="0"/>
                <w:szCs w:val="21"/>
              </w:rPr>
            </w:pPr>
            <w:r>
              <w:rPr>
                <w:rFonts w:hint="eastAsia" w:ascii="宋体" w:cs="宋体"/>
                <w:color w:val="000000"/>
                <w:kern w:val="0"/>
                <w:szCs w:val="21"/>
              </w:rPr>
              <w:t>实验室安全管理信息系统软件著作权证书得</w:t>
            </w:r>
            <w:r>
              <w:rPr>
                <w:rFonts w:ascii="宋体" w:cs="宋体"/>
                <w:color w:val="000000"/>
                <w:kern w:val="0"/>
                <w:szCs w:val="21"/>
              </w:rPr>
              <w:t>1</w:t>
            </w:r>
            <w:r>
              <w:rPr>
                <w:rFonts w:hint="eastAsia" w:ascii="宋体" w:cs="宋体"/>
                <w:color w:val="000000"/>
                <w:kern w:val="0"/>
                <w:szCs w:val="21"/>
              </w:rPr>
              <w:t>分；</w:t>
            </w:r>
          </w:p>
          <w:p>
            <w:pPr>
              <w:pStyle w:val="28"/>
              <w:ind w:left="360" w:firstLine="0" w:firstLineChars="0"/>
              <w:rPr>
                <w:rFonts w:ascii="宋体" w:cs="宋体"/>
                <w:color w:val="000000"/>
                <w:kern w:val="0"/>
                <w:szCs w:val="21"/>
              </w:rPr>
            </w:pPr>
            <w:r>
              <w:rPr>
                <w:rFonts w:hint="eastAsia" w:ascii="宋体" w:cs="宋体"/>
                <w:color w:val="000000"/>
                <w:kern w:val="0"/>
                <w:szCs w:val="21"/>
              </w:rPr>
              <w:t>提供证书复印件，否则不得分。</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9"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4</w:t>
            </w:r>
          </w:p>
        </w:tc>
        <w:tc>
          <w:tcPr>
            <w:tcW w:w="6228" w:type="dxa"/>
            <w:vAlign w:val="center"/>
          </w:tcPr>
          <w:p>
            <w:pPr>
              <w:rPr>
                <w:rFonts w:ascii="宋体" w:cs="宋体"/>
                <w:color w:val="000000"/>
                <w:kern w:val="0"/>
                <w:szCs w:val="21"/>
              </w:rPr>
            </w:pPr>
            <w:r>
              <w:rPr>
                <w:rFonts w:hint="eastAsia" w:ascii="宋体" w:hAnsi="宋体" w:cs="宋体"/>
                <w:color w:val="000000"/>
                <w:kern w:val="0"/>
                <w:szCs w:val="21"/>
              </w:rPr>
              <w:t>根据近三年以来签订实施的与本项目类似的、合同金额</w:t>
            </w:r>
            <w:r>
              <w:rPr>
                <w:rFonts w:ascii="宋体" w:hAnsi="宋体" w:cs="宋体"/>
                <w:color w:val="000000"/>
                <w:kern w:val="0"/>
                <w:szCs w:val="21"/>
              </w:rPr>
              <w:t>10</w:t>
            </w:r>
            <w:r>
              <w:rPr>
                <w:rFonts w:hint="eastAsia" w:ascii="宋体" w:hAnsi="宋体" w:cs="宋体"/>
                <w:color w:val="000000"/>
                <w:kern w:val="0"/>
                <w:szCs w:val="21"/>
              </w:rPr>
              <w:t>万元以上的业绩打分，有</w:t>
            </w:r>
            <w:r>
              <w:rPr>
                <w:rFonts w:ascii="宋体" w:hAnsi="宋体" w:cs="宋体"/>
                <w:color w:val="000000"/>
                <w:kern w:val="0"/>
                <w:szCs w:val="21"/>
              </w:rPr>
              <w:t>1</w:t>
            </w:r>
            <w:r>
              <w:rPr>
                <w:rFonts w:hint="eastAsia" w:ascii="宋体" w:hAnsi="宋体" w:cs="宋体"/>
                <w:color w:val="000000"/>
                <w:kern w:val="0"/>
                <w:szCs w:val="21"/>
              </w:rPr>
              <w:t>项加</w:t>
            </w:r>
            <w:r>
              <w:rPr>
                <w:rFonts w:ascii="宋体" w:hAnsi="宋体" w:cs="宋体"/>
                <w:color w:val="000000"/>
                <w:kern w:val="0"/>
                <w:szCs w:val="21"/>
              </w:rPr>
              <w:t>1</w:t>
            </w:r>
            <w:r>
              <w:rPr>
                <w:rFonts w:hint="eastAsia" w:ascii="宋体" w:hAnsi="宋体" w:cs="宋体"/>
                <w:color w:val="000000"/>
                <w:kern w:val="0"/>
                <w:szCs w:val="21"/>
              </w:rPr>
              <w:t>分，最多加</w:t>
            </w:r>
            <w:r>
              <w:rPr>
                <w:rFonts w:ascii="宋体" w:hAnsi="宋体" w:cs="宋体"/>
                <w:color w:val="000000"/>
                <w:kern w:val="0"/>
                <w:szCs w:val="21"/>
              </w:rPr>
              <w:t>4</w:t>
            </w:r>
            <w:r>
              <w:rPr>
                <w:rFonts w:hint="eastAsia" w:ascii="宋体" w:hAnsi="宋体" w:cs="宋体"/>
                <w:color w:val="000000"/>
                <w:kern w:val="0"/>
                <w:szCs w:val="21"/>
              </w:rPr>
              <w:t>分。</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3"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现场演示</w:t>
            </w:r>
          </w:p>
        </w:tc>
        <w:tc>
          <w:tcPr>
            <w:tcW w:w="684" w:type="dxa"/>
            <w:vAlign w:val="center"/>
          </w:tcPr>
          <w:p>
            <w:pPr>
              <w:jc w:val="center"/>
              <w:rPr>
                <w:rFonts w:hint="default" w:asci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6228" w:type="dxa"/>
            <w:vAlign w:val="center"/>
          </w:tcPr>
          <w:p>
            <w:pPr>
              <w:rPr>
                <w:rFonts w:ascii="宋体" w:cs="宋体"/>
                <w:color w:val="000000"/>
                <w:kern w:val="0"/>
                <w:szCs w:val="21"/>
              </w:rPr>
            </w:pPr>
            <w:r>
              <w:rPr>
                <w:rFonts w:hint="eastAsia" w:ascii="宋体" w:hAnsi="宋体" w:cs="宋体"/>
                <w:color w:val="000000"/>
                <w:kern w:val="0"/>
                <w:szCs w:val="21"/>
              </w:rPr>
              <w:t>评标专家任意挑选</w:t>
            </w:r>
            <w:r>
              <w:rPr>
                <w:rFonts w:ascii="宋体" w:hAnsi="宋体" w:cs="宋体"/>
                <w:color w:val="000000"/>
                <w:kern w:val="0"/>
                <w:szCs w:val="21"/>
              </w:rPr>
              <w:t>10</w:t>
            </w:r>
            <w:r>
              <w:rPr>
                <w:rFonts w:hint="eastAsia" w:ascii="宋体" w:hAnsi="宋体" w:cs="宋体"/>
                <w:color w:val="000000"/>
                <w:kern w:val="0"/>
                <w:szCs w:val="21"/>
              </w:rPr>
              <w:t>项左右加★项现场演示，根据演示实际情况酌情打分。优秀，</w:t>
            </w:r>
            <w:r>
              <w:rPr>
                <w:rFonts w:hint="eastAsia" w:ascii="宋体" w:hAnsi="宋体" w:cs="宋体"/>
                <w:color w:val="000000"/>
                <w:kern w:val="0"/>
                <w:szCs w:val="21"/>
                <w:lang w:val="en-US" w:eastAsia="zh-CN"/>
              </w:rPr>
              <w:t>13</w:t>
            </w:r>
            <w:r>
              <w:rPr>
                <w:rFonts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；良好，</w:t>
            </w:r>
            <w:r>
              <w:rPr>
                <w:rFonts w:hint="eastAsia" w:ascii="宋体" w:hAnsi="宋体" w:cs="宋体"/>
                <w:color w:val="000000"/>
                <w:kern w:val="0"/>
                <w:szCs w:val="21"/>
                <w:lang w:val="en-US" w:eastAsia="zh-CN"/>
              </w:rPr>
              <w:t>9</w:t>
            </w:r>
            <w:r>
              <w:rPr>
                <w:rFonts w:ascii="宋体" w:hAnsi="宋体" w:cs="宋体"/>
                <w:color w:val="000000"/>
                <w:kern w:val="0"/>
                <w:szCs w:val="21"/>
              </w:rPr>
              <w:t>-</w:t>
            </w:r>
            <w:r>
              <w:rPr>
                <w:rFonts w:hint="eastAsia" w:ascii="宋体" w:hAnsi="宋体" w:cs="宋体"/>
                <w:color w:val="000000"/>
                <w:kern w:val="0"/>
                <w:szCs w:val="21"/>
                <w:lang w:val="en-US" w:eastAsia="zh-CN"/>
              </w:rPr>
              <w:t>12</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；一般，</w:t>
            </w:r>
            <w:r>
              <w:rPr>
                <w:rFonts w:hint="eastAsia" w:ascii="宋体" w:hAnsi="宋体" w:cs="宋体"/>
                <w:color w:val="000000"/>
                <w:kern w:val="0"/>
                <w:szCs w:val="21"/>
                <w:lang w:val="en-US" w:eastAsia="zh-CN"/>
              </w:rPr>
              <w:t>6</w:t>
            </w:r>
            <w:r>
              <w:rPr>
                <w:rFonts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分</w:t>
            </w:r>
            <w:r>
              <w:rPr>
                <w:rFonts w:hint="eastAsia" w:ascii="宋体" w:hAnsi="宋体" w:cs="宋体"/>
                <w:color w:val="000000"/>
                <w:kern w:val="0"/>
                <w:szCs w:val="21"/>
                <w:lang w:val="en-US" w:eastAsia="zh-CN"/>
              </w:rPr>
              <w:t>左右</w:t>
            </w:r>
            <w:r>
              <w:rPr>
                <w:rFonts w:hint="eastAsia" w:ascii="宋体" w:hAnsi="宋体" w:cs="宋体"/>
                <w:color w:val="000000"/>
                <w:kern w:val="0"/>
                <w:szCs w:val="21"/>
              </w:rPr>
              <w:t>；差，</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以下</w:t>
            </w:r>
            <w:r>
              <w:rPr>
                <w:rFonts w:hint="eastAsia" w:ascii="宋体" w:hAnsi="宋体" w:cs="宋体"/>
                <w:color w:val="000000"/>
                <w:kern w:val="0"/>
                <w:szCs w:val="21"/>
              </w:rPr>
              <w:t>。</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82"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1</w:t>
            </w:r>
            <w:r>
              <w:rPr>
                <w:rFonts w:ascii="宋体" w:cs="宋体"/>
                <w:color w:val="000000"/>
                <w:kern w:val="0"/>
                <w:szCs w:val="21"/>
              </w:rPr>
              <w:t>0</w:t>
            </w:r>
          </w:p>
        </w:tc>
        <w:tc>
          <w:tcPr>
            <w:tcW w:w="6228"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投标人</w:t>
            </w:r>
            <w:r>
              <w:rPr>
                <w:rFonts w:hint="eastAsia" w:ascii="宋体" w:hAnsi="宋体" w:cs="宋体"/>
                <w:color w:val="000000"/>
                <w:kern w:val="0"/>
                <w:szCs w:val="21"/>
                <w:lang w:val="en-US" w:eastAsia="zh-CN"/>
              </w:rPr>
              <w:t>须</w:t>
            </w:r>
            <w:r>
              <w:rPr>
                <w:rFonts w:hint="eastAsia" w:ascii="宋体" w:hAnsi="宋体" w:cs="宋体"/>
                <w:color w:val="000000"/>
                <w:kern w:val="0"/>
                <w:szCs w:val="21"/>
              </w:rPr>
              <w:t>承诺，提供全部软件</w:t>
            </w:r>
            <w:r>
              <w:rPr>
                <w:rFonts w:ascii="宋体" w:hAnsi="宋体" w:cs="宋体"/>
                <w:color w:val="000000"/>
                <w:kern w:val="0"/>
                <w:szCs w:val="21"/>
              </w:rPr>
              <w:t>2</w:t>
            </w:r>
            <w:r>
              <w:rPr>
                <w:rFonts w:hint="eastAsia" w:ascii="宋体" w:hAnsi="宋体" w:cs="宋体"/>
                <w:color w:val="000000"/>
                <w:kern w:val="0"/>
                <w:szCs w:val="21"/>
              </w:rPr>
              <w:t>年内免费升级和质保，每增加一年得</w:t>
            </w:r>
            <w:r>
              <w:rPr>
                <w:rFonts w:ascii="宋体" w:hAnsi="宋体" w:cs="宋体"/>
                <w:color w:val="000000"/>
                <w:kern w:val="0"/>
                <w:szCs w:val="21"/>
              </w:rPr>
              <w:t>1</w:t>
            </w:r>
            <w:r>
              <w:rPr>
                <w:rFonts w:hint="eastAsia" w:ascii="宋体" w:hAnsi="宋体" w:cs="宋体"/>
                <w:color w:val="000000"/>
                <w:kern w:val="0"/>
                <w:szCs w:val="21"/>
              </w:rPr>
              <w:t>分，最高得</w:t>
            </w:r>
            <w:r>
              <w:rPr>
                <w:rFonts w:ascii="宋体" w:hAnsi="宋体" w:cs="宋体"/>
                <w:color w:val="000000"/>
                <w:kern w:val="0"/>
                <w:szCs w:val="21"/>
              </w:rPr>
              <w:t>4</w:t>
            </w:r>
            <w:r>
              <w:rPr>
                <w:rFonts w:hint="eastAsia" w:ascii="宋体" w:hAnsi="宋体" w:cs="宋体"/>
                <w:color w:val="000000"/>
                <w:kern w:val="0"/>
                <w:szCs w:val="21"/>
              </w:rPr>
              <w:t>分，未提供的不得分（提供加盖供应商公章的承诺书原件）</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根据免费质保期内服务承诺和免费质保期满后的服务承诺、服务收费情况打分，优秀得</w:t>
            </w:r>
            <w:r>
              <w:rPr>
                <w:rFonts w:ascii="宋体" w:hAnsi="宋体" w:cs="宋体"/>
                <w:color w:val="000000"/>
                <w:kern w:val="0"/>
                <w:szCs w:val="21"/>
              </w:rPr>
              <w:t>3</w:t>
            </w:r>
            <w:r>
              <w:rPr>
                <w:rFonts w:hint="eastAsia" w:ascii="宋体" w:hAnsi="宋体" w:cs="宋体"/>
                <w:color w:val="000000"/>
                <w:kern w:val="0"/>
                <w:szCs w:val="21"/>
              </w:rPr>
              <w:t>分左右，良好得</w:t>
            </w:r>
            <w:r>
              <w:rPr>
                <w:rFonts w:ascii="宋体" w:hAnsi="宋体" w:cs="宋体"/>
                <w:color w:val="000000"/>
                <w:kern w:val="0"/>
                <w:szCs w:val="21"/>
              </w:rPr>
              <w:t>2</w:t>
            </w:r>
            <w:r>
              <w:rPr>
                <w:rFonts w:hint="eastAsia" w:ascii="宋体" w:hAnsi="宋体" w:cs="宋体"/>
                <w:color w:val="000000"/>
                <w:kern w:val="0"/>
                <w:szCs w:val="21"/>
              </w:rPr>
              <w:t>分左右，一般得</w:t>
            </w:r>
            <w:r>
              <w:rPr>
                <w:rFonts w:ascii="宋体" w:hAnsi="宋体" w:cs="宋体"/>
                <w:color w:val="000000"/>
                <w:kern w:val="0"/>
                <w:szCs w:val="21"/>
              </w:rPr>
              <w:t>1</w:t>
            </w:r>
            <w:r>
              <w:rPr>
                <w:rFonts w:hint="eastAsia" w:ascii="宋体" w:hAnsi="宋体" w:cs="宋体"/>
                <w:color w:val="000000"/>
                <w:kern w:val="0"/>
                <w:szCs w:val="21"/>
              </w:rPr>
              <w:t>分左右。</w:t>
            </w:r>
          </w:p>
          <w:p>
            <w:pPr>
              <w:rPr>
                <w:rFonts w:ascii="宋体" w:cs="宋体"/>
                <w:color w:val="000000"/>
                <w:kern w:val="0"/>
                <w:szCs w:val="21"/>
              </w:rPr>
            </w:pPr>
            <w:r>
              <w:rPr>
                <w:rFonts w:ascii="宋体" w:cs="宋体"/>
                <w:color w:val="000000"/>
                <w:kern w:val="0"/>
                <w:szCs w:val="21"/>
              </w:rPr>
              <w:t>3.</w:t>
            </w:r>
            <w:r>
              <w:rPr>
                <w:rFonts w:hint="eastAsia" w:ascii="宋体" w:cs="宋体"/>
                <w:color w:val="000000"/>
                <w:kern w:val="0"/>
                <w:szCs w:val="21"/>
              </w:rPr>
              <w:t>根据投标人的组织计划、保证项目质量措施、项目实施进度计划和工期安排、以及对人员的培训工作等进行综合评审，优秀得</w:t>
            </w:r>
            <w:r>
              <w:rPr>
                <w:rFonts w:ascii="宋体" w:cs="宋体"/>
                <w:color w:val="000000"/>
                <w:kern w:val="0"/>
                <w:szCs w:val="21"/>
              </w:rPr>
              <w:t>3</w:t>
            </w:r>
            <w:r>
              <w:rPr>
                <w:rFonts w:hint="eastAsia" w:ascii="宋体" w:cs="宋体"/>
                <w:color w:val="000000"/>
                <w:kern w:val="0"/>
                <w:szCs w:val="21"/>
              </w:rPr>
              <w:t>分左右，良得</w:t>
            </w:r>
            <w:r>
              <w:rPr>
                <w:rFonts w:ascii="宋体" w:cs="宋体"/>
                <w:color w:val="000000"/>
                <w:kern w:val="0"/>
                <w:szCs w:val="21"/>
              </w:rPr>
              <w:t>2</w:t>
            </w:r>
            <w:r>
              <w:rPr>
                <w:rFonts w:hint="eastAsia" w:ascii="宋体" w:cs="宋体"/>
                <w:color w:val="000000"/>
                <w:kern w:val="0"/>
                <w:szCs w:val="21"/>
              </w:rPr>
              <w:t>分左右，一般得</w:t>
            </w:r>
            <w:r>
              <w:rPr>
                <w:rFonts w:ascii="宋体" w:cs="宋体"/>
                <w:color w:val="000000"/>
                <w:kern w:val="0"/>
                <w:szCs w:val="21"/>
              </w:rPr>
              <w:t>1</w:t>
            </w:r>
            <w:r>
              <w:rPr>
                <w:rFonts w:hint="eastAsia" w:ascii="宋体" w:cs="宋体"/>
                <w:color w:val="000000"/>
                <w:kern w:val="0"/>
                <w:szCs w:val="21"/>
              </w:rPr>
              <w:t>分左右。</w:t>
            </w:r>
          </w:p>
        </w:tc>
        <w:tc>
          <w:tcPr>
            <w:tcW w:w="697"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6228" w:type="dxa"/>
            <w:tcBorders>
              <w:bottom w:val="single" w:color="000000" w:sz="4" w:space="0"/>
            </w:tcBorders>
            <w:vAlign w:val="center"/>
          </w:tcPr>
          <w:p>
            <w:pPr>
              <w:widowControl/>
              <w:rPr>
                <w:rFonts w:cs="宋体"/>
                <w:color w:val="000000"/>
                <w:kern w:val="0"/>
                <w:szCs w:val="21"/>
              </w:rPr>
            </w:pPr>
          </w:p>
        </w:tc>
        <w:tc>
          <w:tcPr>
            <w:tcW w:w="697" w:type="dxa"/>
            <w:tcBorders>
              <w:bottom w:val="single" w:color="000000" w:sz="4" w:space="0"/>
            </w:tcBorders>
          </w:tcPr>
          <w:p>
            <w:pPr>
              <w:widowControl/>
              <w:rPr>
                <w:rFonts w:cs="宋体"/>
                <w:color w:val="000000"/>
                <w:kern w:val="0"/>
                <w:szCs w:val="21"/>
              </w:rPr>
            </w:pPr>
          </w:p>
        </w:tc>
      </w:tr>
    </w:tbl>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”）的商务和技术要求。不带星号的技术指标不作要求。</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）加</w:t>
      </w:r>
      <w:r>
        <w:rPr>
          <w:rFonts w:hint="eastAsia" w:ascii="宋体" w:hAnsi="宋体" w:cs="宋体"/>
          <w:color w:val="000000"/>
          <w:sz w:val="24"/>
        </w:rPr>
        <w:t>“★”的技术指标有</w:t>
      </w:r>
      <w:r>
        <w:rPr>
          <w:rFonts w:ascii="宋体" w:hAnsi="宋体" w:cs="宋体"/>
          <w:color w:val="000000"/>
          <w:sz w:val="24"/>
        </w:rPr>
        <w:t>1</w:t>
      </w:r>
      <w:r>
        <w:rPr>
          <w:rFonts w:ascii="宋体" w:cs="宋体"/>
          <w:color w:val="000000"/>
          <w:sz w:val="24"/>
        </w:rPr>
        <w:t>0</w:t>
      </w:r>
      <w:r>
        <w:rPr>
          <w:rFonts w:hint="eastAsia" w:ascii="宋体" w:hAnsi="宋体" w:cs="宋体"/>
          <w:color w:val="000000"/>
          <w:sz w:val="24"/>
        </w:rPr>
        <w:t>项（含</w:t>
      </w:r>
      <w:r>
        <w:rPr>
          <w:rFonts w:ascii="宋体" w:hAnsi="宋体" w:cs="宋体"/>
          <w:color w:val="000000"/>
          <w:sz w:val="24"/>
        </w:rPr>
        <w:t>1</w:t>
      </w:r>
      <w:r>
        <w:rPr>
          <w:rFonts w:ascii="宋体" w:cs="宋体"/>
          <w:color w:val="000000"/>
          <w:sz w:val="24"/>
        </w:rPr>
        <w:t>0</w:t>
      </w:r>
      <w:r>
        <w:rPr>
          <w:rFonts w:hint="eastAsia" w:ascii="宋体" w:hAnsi="宋体" w:cs="宋体"/>
          <w:color w:val="000000"/>
          <w:sz w:val="24"/>
        </w:rPr>
        <w:t>项）以上为负偏离的；</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18</w:t>
      </w:r>
      <w:r>
        <w:rPr>
          <w:rFonts w:hint="eastAsia" w:ascii="宋体" w:hAnsi="宋体" w:cs="宋体"/>
          <w:color w:val="000000"/>
          <w:sz w:val="24"/>
        </w:rPr>
        <w:t>）未</w:t>
      </w:r>
      <w:r>
        <w:rPr>
          <w:rFonts w:hint="eastAsia" w:ascii="宋体" w:hAnsi="宋体" w:cs="仿宋"/>
          <w:bCs/>
          <w:sz w:val="24"/>
          <w:szCs w:val="24"/>
        </w:rPr>
        <w:t>演示或经三分之二以上评委认定未实质性演示的。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为保证合同的顺利执行，中标供应商必须在领取中标通知书之前，向采购人提交叁仟元的履约保证金。已交纳的投标保证金自动转为合同履约保证金，并补齐不足部分。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技术联系人：谭老师，联系电话：</w:t>
      </w:r>
      <w:r>
        <w:rPr>
          <w:color w:val="000000"/>
          <w:sz w:val="24"/>
        </w:rPr>
        <w:t>13770352219</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w:t>
      </w:r>
      <w:r>
        <w:rPr>
          <w:rFonts w:hint="eastAsia"/>
          <w:color w:val="000000"/>
          <w:sz w:val="24"/>
          <w:lang w:eastAsia="zh-CN"/>
        </w:rPr>
        <w:t>、</w:t>
      </w:r>
      <w:r>
        <w:rPr>
          <w:rFonts w:hint="eastAsia"/>
          <w:color w:val="000000"/>
          <w:sz w:val="24"/>
          <w:lang w:val="en-US" w:eastAsia="zh-CN"/>
        </w:rPr>
        <w:t>董老师</w:t>
      </w:r>
      <w:r>
        <w:rPr>
          <w:rFonts w:hint="eastAsia"/>
          <w:color w:val="000000"/>
          <w:sz w:val="24"/>
        </w:rPr>
        <w:t>，联系电话：</w:t>
      </w:r>
      <w:r>
        <w:rPr>
          <w:color w:val="000000"/>
          <w:sz w:val="24"/>
        </w:rPr>
        <w:t>0517-835590</w:t>
      </w:r>
      <w:r>
        <w:rPr>
          <w:rFonts w:hint="eastAsia"/>
          <w:color w:val="000000"/>
          <w:sz w:val="24"/>
        </w:rPr>
        <w:t>69</w:t>
      </w:r>
      <w:r>
        <w:rPr>
          <w:rFonts w:hint="eastAsia"/>
          <w:color w:val="000000"/>
          <w:sz w:val="24"/>
          <w:lang w:eastAsia="zh-CN"/>
        </w:rPr>
        <w:t>、</w:t>
      </w:r>
      <w:r>
        <w:rPr>
          <w:rFonts w:hint="eastAsia"/>
          <w:color w:val="000000"/>
          <w:sz w:val="24"/>
          <w:lang w:val="en-US" w:eastAsia="zh-CN"/>
        </w:rPr>
        <w:t>83559815；</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highlight w:val="none"/>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highlight w:val="none"/>
        </w:rPr>
        <w:t>8</w:t>
      </w:r>
      <w:r>
        <w:rPr>
          <w:rFonts w:hint="eastAsia"/>
          <w:color w:val="000000"/>
          <w:spacing w:val="15"/>
          <w:kern w:val="0"/>
          <w:sz w:val="24"/>
          <w:highlight w:val="none"/>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p>
      <w:pPr>
        <w:ind w:firstLine="440"/>
        <w:rPr>
          <w:color w:val="000000"/>
          <w:sz w:val="24"/>
          <w:szCs w:val="24"/>
        </w:rPr>
      </w:pPr>
      <w:r>
        <w:rPr>
          <w:rFonts w:hint="eastAsia"/>
          <w:color w:val="000000"/>
          <w:sz w:val="24"/>
          <w:szCs w:val="24"/>
        </w:rPr>
        <w:t>实验室安全管理信息系统（含实验室安全基础信息管理、实验室安全检查管理、实验室化学品管理）</w:t>
      </w:r>
    </w:p>
    <w:p>
      <w:pPr>
        <w:ind w:firstLine="440"/>
        <w:rPr>
          <w:color w:val="000000"/>
          <w:sz w:val="24"/>
          <w:szCs w:val="24"/>
        </w:rPr>
      </w:pPr>
    </w:p>
    <w:p>
      <w:pPr>
        <w:pStyle w:val="28"/>
        <w:spacing w:line="360" w:lineRule="auto"/>
        <w:ind w:left="470" w:firstLine="0" w:firstLineChars="0"/>
        <w:rPr>
          <w:color w:val="000000"/>
          <w:sz w:val="24"/>
          <w:lang w:val="zh-CN"/>
        </w:rPr>
      </w:pPr>
      <w:r>
        <w:rPr>
          <w:rFonts w:hint="eastAsia"/>
          <w:color w:val="000000"/>
          <w:sz w:val="24"/>
          <w:highlight w:val="none"/>
          <w:lang w:val="zh-CN"/>
        </w:rPr>
        <w:t>二、</w:t>
      </w:r>
      <w:r>
        <w:rPr>
          <w:rFonts w:hint="eastAsia"/>
          <w:color w:val="000000"/>
          <w:sz w:val="24"/>
          <w:lang w:val="zh-CN"/>
        </w:rPr>
        <w:t>技术参数与性能要求</w:t>
      </w:r>
    </w:p>
    <w:p>
      <w:pPr>
        <w:rPr>
          <w:rFonts w:ascii="宋体"/>
          <w:b/>
          <w:bCs/>
          <w:szCs w:val="21"/>
        </w:rPr>
      </w:pPr>
      <w:r>
        <w:rPr>
          <w:rFonts w:ascii="宋体" w:hAnsi="宋体"/>
          <w:b/>
          <w:bCs/>
          <w:szCs w:val="21"/>
        </w:rPr>
        <w:t>1</w:t>
      </w:r>
      <w:r>
        <w:rPr>
          <w:rFonts w:hint="eastAsia" w:ascii="宋体" w:hAnsi="宋体"/>
          <w:b/>
          <w:bCs/>
          <w:szCs w:val="21"/>
        </w:rPr>
        <w:t>、实验室基础信息管理</w:t>
      </w:r>
    </w:p>
    <w:p>
      <w:pPr>
        <w:jc w:val="left"/>
        <w:outlineLvl w:val="0"/>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w:t>
      </w:r>
      <w:r>
        <w:rPr>
          <w:rFonts w:hint="eastAsia" w:ascii="宋体" w:hAnsi="宋体" w:cs="宋体"/>
          <w:kern w:val="0"/>
          <w:szCs w:val="21"/>
        </w:rPr>
        <w:t>系统支持学校基本信息的管理，管理员可以编辑学校的基本信息包含学校名称、校区信息。</w:t>
      </w:r>
    </w:p>
    <w:p>
      <w:pPr>
        <w:jc w:val="left"/>
        <w:rPr>
          <w:rFonts w:hint="eastAsia" w:ascii="宋体" w:eastAsia="宋体" w:cs="宋体"/>
          <w:kern w:val="0"/>
          <w:szCs w:val="21"/>
          <w:lang w:eastAsia="zh-CN"/>
        </w:rPr>
      </w:pPr>
      <w:r>
        <w:rPr>
          <w:rFonts w:ascii="宋体" w:hAnsi="宋体" w:cs="Calibri"/>
          <w:kern w:val="0"/>
          <w:szCs w:val="21"/>
        </w:rPr>
        <w:t>1</w:t>
      </w:r>
      <w:r>
        <w:rPr>
          <w:rFonts w:ascii="宋体" w:cs="Calibri"/>
          <w:kern w:val="0"/>
          <w:szCs w:val="21"/>
        </w:rPr>
        <w:t>.</w:t>
      </w:r>
      <w:r>
        <w:rPr>
          <w:rFonts w:ascii="宋体" w:hAnsi="宋体" w:cs="Calibri"/>
          <w:kern w:val="0"/>
          <w:szCs w:val="21"/>
        </w:rPr>
        <w:t>2.</w:t>
      </w:r>
      <w:r>
        <w:rPr>
          <w:rFonts w:hint="eastAsia" w:ascii="宋体" w:hAnsi="宋体" w:cs="宋体"/>
          <w:kern w:val="0"/>
          <w:szCs w:val="21"/>
        </w:rPr>
        <w:t>支持管理员添加、导入人员信息，对人员信息的管理主要包含：姓名、工号等基本信息，可以设置人员类别。管理员也可以导出人员信息列表</w:t>
      </w:r>
      <w:r>
        <w:rPr>
          <w:rFonts w:hint="eastAsia" w:ascii="宋体" w:hAnsi="宋体" w:cs="宋体"/>
          <w:kern w:val="0"/>
          <w:szCs w:val="21"/>
          <w:lang w:eastAsia="zh-CN"/>
        </w:rPr>
        <w:t>。</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3.</w:t>
      </w:r>
      <w:r>
        <w:rPr>
          <w:rFonts w:hint="eastAsia" w:ascii="宋体" w:hAnsi="宋体" w:cs="宋体"/>
          <w:kern w:val="0"/>
          <w:szCs w:val="21"/>
        </w:rPr>
        <w:t>支持管理员按照学校的机构设置添加、导入学院</w:t>
      </w:r>
      <w:r>
        <w:rPr>
          <w:rFonts w:ascii="宋体" w:hAnsi="宋体" w:cs="Calibri"/>
          <w:kern w:val="0"/>
          <w:szCs w:val="21"/>
        </w:rPr>
        <w:t>/</w:t>
      </w:r>
      <w:r>
        <w:rPr>
          <w:rFonts w:hint="eastAsia" w:ascii="宋体" w:hAnsi="宋体" w:cs="宋体"/>
          <w:kern w:val="0"/>
          <w:szCs w:val="21"/>
        </w:rPr>
        <w:t>单位列表；</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4.</w:t>
      </w:r>
      <w:r>
        <w:rPr>
          <w:rFonts w:hint="eastAsia" w:ascii="宋体" w:hAnsi="宋体" w:cs="宋体"/>
          <w:kern w:val="0"/>
          <w:szCs w:val="21"/>
        </w:rPr>
        <w:t>管理员可以编辑学院的基本信息，主要包含：单位名称、单位代码、实验室与安全秘书、楼宇、校区等参数；</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5.</w:t>
      </w:r>
      <w:r>
        <w:rPr>
          <w:rFonts w:hint="eastAsia" w:ascii="宋体" w:hAnsi="宋体" w:cs="宋体"/>
          <w:kern w:val="0"/>
          <w:szCs w:val="21"/>
        </w:rPr>
        <w:t>系统支持楼宇管理，编辑学校所有实验室所在的楼宇信息，支持楼宇经纬度的设定，可以自动定位到楼宇地图位置；</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6. </w:t>
      </w:r>
      <w:r>
        <w:rPr>
          <w:rFonts w:hint="eastAsia" w:ascii="宋体" w:hAnsi="宋体" w:cs="宋体"/>
          <w:kern w:val="0"/>
          <w:szCs w:val="21"/>
        </w:rPr>
        <w:t>系统支持学院</w:t>
      </w:r>
      <w:r>
        <w:rPr>
          <w:rFonts w:ascii="宋体" w:hAnsi="宋体" w:cs="宋体"/>
          <w:kern w:val="0"/>
          <w:szCs w:val="21"/>
        </w:rPr>
        <w:t>/</w:t>
      </w:r>
      <w:r>
        <w:rPr>
          <w:rFonts w:hint="eastAsia" w:ascii="宋体" w:hAnsi="宋体" w:cs="宋体"/>
          <w:kern w:val="0"/>
          <w:szCs w:val="21"/>
        </w:rPr>
        <w:t>单位列表的导出；</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7. </w:t>
      </w:r>
      <w:r>
        <w:rPr>
          <w:rFonts w:hint="eastAsia" w:ascii="宋体" w:hAnsi="宋体" w:cs="宋体"/>
          <w:kern w:val="0"/>
          <w:szCs w:val="21"/>
        </w:rPr>
        <w:t>系统支持在学院层级编辑系</w:t>
      </w:r>
      <w:r>
        <w:rPr>
          <w:rFonts w:ascii="宋体" w:hAnsi="宋体" w:cs="宋体"/>
          <w:kern w:val="0"/>
          <w:szCs w:val="21"/>
        </w:rPr>
        <w:t>/</w:t>
      </w:r>
      <w:r>
        <w:rPr>
          <w:rFonts w:hint="eastAsia" w:ascii="宋体" w:hAnsi="宋体" w:cs="宋体"/>
          <w:kern w:val="0"/>
          <w:szCs w:val="21"/>
        </w:rPr>
        <w:t>所</w:t>
      </w:r>
      <w:r>
        <w:rPr>
          <w:rFonts w:ascii="宋体" w:hAnsi="宋体" w:cs="Calibri"/>
          <w:kern w:val="0"/>
          <w:szCs w:val="21"/>
        </w:rPr>
        <w:t>/</w:t>
      </w:r>
      <w:r>
        <w:rPr>
          <w:rFonts w:hint="eastAsia" w:ascii="宋体" w:hAnsi="宋体" w:cs="宋体"/>
          <w:kern w:val="0"/>
          <w:szCs w:val="21"/>
        </w:rPr>
        <w:t>团队，主要包含：单位名称、安全责任人、楼宇等基本信息；</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8. </w:t>
      </w:r>
      <w:r>
        <w:rPr>
          <w:rFonts w:hint="eastAsia" w:ascii="宋体" w:hAnsi="宋体" w:cs="宋体"/>
          <w:kern w:val="0"/>
          <w:szCs w:val="21"/>
        </w:rPr>
        <w:t>系统支持实验室管理，实验室基本信息包含了：实验室名称、校区、楼宇、房间号、面积、用途等进本信息，管理员可以手动添加和导入操作，也支持对实验室列表的导出；</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9. </w:t>
      </w:r>
      <w:r>
        <w:rPr>
          <w:rFonts w:hint="eastAsia" w:ascii="宋体" w:hAnsi="宋体" w:cs="宋体"/>
          <w:kern w:val="0"/>
          <w:szCs w:val="21"/>
        </w:rPr>
        <w:t>管理员可以设定实验室的安全责任人、安全联系人；</w:t>
      </w:r>
    </w:p>
    <w:p>
      <w:pPr>
        <w:jc w:val="left"/>
        <w:rPr>
          <w:rFonts w:ascii="宋体" w:cs="宋体"/>
          <w:kern w:val="0"/>
          <w:szCs w:val="21"/>
        </w:rPr>
      </w:pPr>
      <w:r>
        <w:rPr>
          <w:rFonts w:ascii="宋体" w:hAnsi="宋体" w:cs="Calibri"/>
          <w:kern w:val="0"/>
          <w:szCs w:val="21"/>
        </w:rPr>
        <w:t>10. </w:t>
      </w:r>
      <w:r>
        <w:rPr>
          <w:rFonts w:hint="eastAsia" w:ascii="宋体" w:hAnsi="宋体" w:cs="宋体"/>
          <w:kern w:val="0"/>
          <w:szCs w:val="21"/>
        </w:rPr>
        <w:t>管理员可以添加实验室的人员信息，人员信息主要包含：姓名、电话、工号等基本信息，可以设定人员类别；</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11. </w:t>
      </w:r>
      <w:r>
        <w:rPr>
          <w:rFonts w:hint="eastAsia" w:ascii="宋体" w:hAnsi="宋体"/>
          <w:color w:val="000000"/>
          <w:szCs w:val="21"/>
        </w:rPr>
        <w:t>★</w:t>
      </w:r>
      <w:r>
        <w:rPr>
          <w:rFonts w:hint="eastAsia" w:ascii="宋体" w:hAnsi="宋体" w:cs="宋体"/>
          <w:kern w:val="0"/>
          <w:szCs w:val="21"/>
        </w:rPr>
        <w:t>系统支持实验室的资质管理，可以划分为三类资质，可以按照不同类别资质来进行存放、使用两个方面的申请；</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12. </w:t>
      </w:r>
      <w:r>
        <w:rPr>
          <w:rFonts w:hint="eastAsia" w:ascii="宋体" w:hAnsi="宋体"/>
          <w:color w:val="000000"/>
          <w:szCs w:val="21"/>
        </w:rPr>
        <w:t>★</w:t>
      </w:r>
      <w:r>
        <w:rPr>
          <w:rFonts w:hint="eastAsia" w:ascii="宋体" w:hAnsi="宋体" w:cs="宋体"/>
          <w:kern w:val="0"/>
          <w:szCs w:val="21"/>
        </w:rPr>
        <w:t>支持对不同类别的化学品购买资质的申请和使用两方面的在线审核；和邮件推送；</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13. </w:t>
      </w:r>
      <w:r>
        <w:rPr>
          <w:rFonts w:hint="eastAsia" w:ascii="宋体" w:hAnsi="宋体" w:cs="宋体"/>
          <w:kern w:val="0"/>
          <w:szCs w:val="21"/>
        </w:rPr>
        <w:t>支持实验室的风险点管理，可以划分为三类风险点；</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14. </w:t>
      </w:r>
      <w:r>
        <w:rPr>
          <w:rFonts w:hint="eastAsia" w:ascii="宋体" w:hAnsi="宋体" w:cs="宋体"/>
          <w:kern w:val="0"/>
          <w:szCs w:val="21"/>
        </w:rPr>
        <w:t>支持防护要点的管理，可以划分三类防护要点；</w:t>
      </w:r>
    </w:p>
    <w:p>
      <w:pPr>
        <w:pStyle w:val="28"/>
        <w:ind w:firstLine="0" w:firstLineChars="0"/>
        <w:rPr>
          <w:rFonts w:ascii="宋体"/>
          <w:color w:val="00000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15.</w:t>
      </w:r>
      <w:r>
        <w:rPr>
          <w:rFonts w:ascii="宋体" w:hAnsi="宋体"/>
          <w:color w:val="000000"/>
          <w:szCs w:val="21"/>
        </w:rPr>
        <w:t xml:space="preserve"> </w:t>
      </w:r>
      <w:r>
        <w:rPr>
          <w:rFonts w:hint="eastAsia" w:ascii="宋体" w:hAnsi="宋体"/>
          <w:color w:val="000000"/>
          <w:szCs w:val="21"/>
        </w:rPr>
        <w:t>★</w:t>
      </w:r>
      <w:r>
        <w:rPr>
          <w:rFonts w:ascii="宋体" w:cs="Calibri"/>
          <w:kern w:val="0"/>
          <w:szCs w:val="21"/>
        </w:rPr>
        <w:t> </w:t>
      </w:r>
      <w:r>
        <w:rPr>
          <w:rFonts w:hint="eastAsia" w:ascii="宋体" w:hAnsi="宋体" w:cs="宋体"/>
          <w:kern w:val="0"/>
          <w:szCs w:val="21"/>
        </w:rPr>
        <w:t>系统支持实验室标识卡生成，标识卡包含实验室的基本信息，列出实验室资质、风险点、消防点。</w:t>
      </w:r>
      <w:r>
        <w:rPr>
          <w:rFonts w:hint="eastAsia" w:ascii="宋体" w:hAnsi="宋体"/>
          <w:color w:val="000000"/>
          <w:szCs w:val="21"/>
        </w:rPr>
        <w:t>支持标识卡二维码生成，使用手机扫码可以查看实验室基本信息。</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16. </w:t>
      </w:r>
      <w:r>
        <w:rPr>
          <w:rFonts w:hint="eastAsia" w:ascii="宋体" w:hAnsi="宋体" w:cs="宋体"/>
          <w:kern w:val="0"/>
          <w:szCs w:val="21"/>
        </w:rPr>
        <w:t>支持实验室设备的管理，主要包含设备名称、设备类型、实验室、责任人、资产编号等基本信息；管理员可以添加、导入、导出；</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17. </w:t>
      </w:r>
      <w:r>
        <w:rPr>
          <w:rFonts w:hint="eastAsia" w:ascii="宋体" w:hAnsi="宋体" w:cs="宋体"/>
          <w:kern w:val="0"/>
          <w:szCs w:val="21"/>
        </w:rPr>
        <w:t>系统支持学校、学院管理员查询实验室列表，可以按照实验室名称、房间号、用途、人员等检索条件里来查询；</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18. </w:t>
      </w:r>
      <w:r>
        <w:rPr>
          <w:rFonts w:hint="eastAsia" w:ascii="宋体" w:hAnsi="宋体" w:cs="宋体"/>
          <w:kern w:val="0"/>
          <w:szCs w:val="21"/>
        </w:rPr>
        <w:t>系统支持学校、学院管理员按照姓名、工号条件来查询人员信息；</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19. </w:t>
      </w:r>
      <w:r>
        <w:rPr>
          <w:rFonts w:hint="eastAsia" w:ascii="宋体" w:hAnsi="宋体" w:cs="宋体"/>
          <w:kern w:val="0"/>
          <w:szCs w:val="21"/>
        </w:rPr>
        <w:t>系统支持学校、学院管理员按照设备名称、设备状态对设备信息的查询；</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20. </w:t>
      </w:r>
      <w:r>
        <w:rPr>
          <w:rFonts w:hint="eastAsia" w:ascii="宋体" w:hAnsi="宋体" w:cs="宋体"/>
          <w:kern w:val="0"/>
          <w:szCs w:val="21"/>
        </w:rPr>
        <w:t>系统支持实验室楼宇的管理，可以设定楼宇的所在地理位置；</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21. </w:t>
      </w:r>
      <w:r>
        <w:rPr>
          <w:rFonts w:hint="eastAsia" w:ascii="宋体" w:hAnsi="宋体"/>
          <w:color w:val="000000"/>
          <w:szCs w:val="21"/>
        </w:rPr>
        <w:t>★</w:t>
      </w:r>
      <w:r>
        <w:rPr>
          <w:rFonts w:hint="eastAsia" w:ascii="宋体" w:hAnsi="宋体" w:cs="宋体"/>
          <w:kern w:val="0"/>
          <w:szCs w:val="21"/>
        </w:rPr>
        <w:t>系统支持可以各类条件来查询实验室的分布浏览，可以查看实验室的地图分布，并支持在地图中标注显示；</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22. </w:t>
      </w:r>
      <w:r>
        <w:rPr>
          <w:rFonts w:hint="eastAsia" w:ascii="宋体" w:hAnsi="宋体" w:cs="宋体"/>
          <w:kern w:val="0"/>
          <w:szCs w:val="21"/>
        </w:rPr>
        <w:t>系统支持邮件模板管理，可以自定义应用场景的邮件配置；</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23. </w:t>
      </w:r>
      <w:r>
        <w:rPr>
          <w:rFonts w:hint="eastAsia" w:ascii="宋体" w:hAnsi="宋体" w:cs="宋体"/>
          <w:kern w:val="0"/>
          <w:szCs w:val="21"/>
        </w:rPr>
        <w:t>系统支持管理员查看系统登录日志、操作日志列表，日志包含用户名、姓名、</w:t>
      </w:r>
      <w:r>
        <w:rPr>
          <w:rFonts w:ascii="宋体" w:hAnsi="宋体" w:cs="宋体"/>
          <w:kern w:val="0"/>
          <w:szCs w:val="21"/>
        </w:rPr>
        <w:t>i</w:t>
      </w:r>
      <w:r>
        <w:rPr>
          <w:rFonts w:ascii="宋体" w:hAnsi="宋体" w:cs="Calibri"/>
          <w:kern w:val="0"/>
          <w:szCs w:val="21"/>
        </w:rPr>
        <w:t>p</w:t>
      </w:r>
      <w:r>
        <w:rPr>
          <w:rFonts w:hint="eastAsia" w:ascii="宋体" w:hAnsi="宋体" w:cs="宋体"/>
          <w:kern w:val="0"/>
          <w:szCs w:val="21"/>
        </w:rPr>
        <w:t>、操作等关键信息；</w:t>
      </w:r>
    </w:p>
    <w:p>
      <w:pPr>
        <w:jc w:val="left"/>
        <w:rPr>
          <w:rFonts w:ascii="宋体" w:cs="宋体"/>
          <w:kern w:val="0"/>
          <w:szCs w:val="21"/>
        </w:rPr>
      </w:pPr>
      <w:r>
        <w:rPr>
          <w:rFonts w:ascii="宋体" w:hAnsi="宋体" w:cs="Calibri"/>
          <w:kern w:val="0"/>
          <w:szCs w:val="21"/>
        </w:rPr>
        <w:t>1</w:t>
      </w:r>
      <w:r>
        <w:rPr>
          <w:rFonts w:ascii="宋体" w:cs="Calibri"/>
          <w:kern w:val="0"/>
          <w:szCs w:val="21"/>
        </w:rPr>
        <w:t>.</w:t>
      </w:r>
      <w:r>
        <w:rPr>
          <w:rFonts w:ascii="宋体" w:hAnsi="宋体" w:cs="Calibri"/>
          <w:kern w:val="0"/>
          <w:szCs w:val="21"/>
        </w:rPr>
        <w:t>24. </w:t>
      </w:r>
      <w:r>
        <w:rPr>
          <w:rFonts w:hint="eastAsia" w:ascii="宋体" w:hAnsi="宋体" w:cs="宋体"/>
          <w:kern w:val="0"/>
          <w:szCs w:val="21"/>
        </w:rPr>
        <w:t>系统支持管理员自定义学校名称、学校</w:t>
      </w:r>
      <w:r>
        <w:rPr>
          <w:rFonts w:ascii="宋体" w:hAnsi="宋体" w:cs="宋体"/>
          <w:kern w:val="0"/>
          <w:szCs w:val="21"/>
        </w:rPr>
        <w:t>logo</w:t>
      </w:r>
      <w:r>
        <w:rPr>
          <w:rFonts w:hint="eastAsia" w:ascii="宋体" w:hAnsi="宋体" w:cs="宋体"/>
          <w:kern w:val="0"/>
          <w:szCs w:val="21"/>
        </w:rPr>
        <w:t>、邮箱、实验室名称规则等基本参数；</w:t>
      </w:r>
    </w:p>
    <w:p>
      <w:pPr>
        <w:rPr>
          <w:rFonts w:ascii="宋体"/>
          <w:b/>
          <w:bCs/>
          <w:szCs w:val="21"/>
        </w:rPr>
      </w:pPr>
      <w:r>
        <w:rPr>
          <w:rFonts w:ascii="宋体" w:hAnsi="宋体"/>
          <w:b/>
          <w:bCs/>
          <w:szCs w:val="21"/>
        </w:rPr>
        <w:t>2</w:t>
      </w:r>
      <w:r>
        <w:rPr>
          <w:rFonts w:hint="eastAsia" w:ascii="宋体" w:hAnsi="宋体"/>
          <w:b/>
          <w:bCs/>
          <w:szCs w:val="21"/>
        </w:rPr>
        <w:t>、实验室安全检查</w:t>
      </w:r>
    </w:p>
    <w:p>
      <w:pPr>
        <w:rPr>
          <w:rFonts w:ascii="宋体"/>
          <w:b/>
          <w:bCs/>
          <w:szCs w:val="21"/>
        </w:rPr>
      </w:pPr>
      <w:r>
        <w:rPr>
          <w:rFonts w:hint="eastAsia" w:ascii="宋体" w:hAnsi="宋体"/>
          <w:b/>
          <w:bCs/>
          <w:szCs w:val="21"/>
        </w:rPr>
        <w:t>日常巡查</w:t>
      </w:r>
    </w:p>
    <w:p>
      <w:pPr>
        <w:pStyle w:val="28"/>
        <w:ind w:firstLine="0" w:firstLineChars="0"/>
        <w:rPr>
          <w:rFonts w:ascii="宋体" w:cs="宋体"/>
          <w:kern w:val="0"/>
          <w:szCs w:val="21"/>
        </w:rPr>
      </w:pPr>
      <w:r>
        <w:rPr>
          <w:rFonts w:ascii="宋体" w:hAnsi="宋体" w:cs="宋体"/>
          <w:kern w:val="0"/>
          <w:szCs w:val="21"/>
        </w:rPr>
        <w:t>2.1</w:t>
      </w:r>
      <w:r>
        <w:rPr>
          <w:rFonts w:hint="eastAsia" w:ascii="宋体" w:hAnsi="宋体" w:cs="宋体"/>
          <w:kern w:val="0"/>
          <w:szCs w:val="21"/>
        </w:rPr>
        <w:t>支持校级管理员对检查人员信息增加、删除、修改、查询的管理。</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w:t>
      </w:r>
      <w:r>
        <w:rPr>
          <w:rFonts w:hint="eastAsia" w:ascii="宋体" w:hAnsi="宋体" w:cs="宋体"/>
          <w:kern w:val="0"/>
          <w:szCs w:val="21"/>
        </w:rPr>
        <w:t>支持学院管理员对检查人员增加、批量删除、修改、查询和安排检查人员对实验室进行日常巡查。</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w:t>
      </w:r>
      <w:r>
        <w:rPr>
          <w:rFonts w:hint="eastAsia" w:ascii="宋体" w:hAnsi="宋体" w:cs="宋体"/>
          <w:kern w:val="0"/>
          <w:szCs w:val="21"/>
        </w:rPr>
        <w:t>支持学院管理员添加巡查人员，可以批量添加人员。</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4</w:t>
      </w:r>
      <w:r>
        <w:rPr>
          <w:rFonts w:hint="eastAsia" w:ascii="宋体" w:hAnsi="宋体" w:cs="宋体"/>
          <w:kern w:val="0"/>
          <w:szCs w:val="21"/>
        </w:rPr>
        <w:t>支持检查人员查看已检查和未检查实验室。</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5</w:t>
      </w:r>
      <w:r>
        <w:rPr>
          <w:rFonts w:hint="eastAsia" w:ascii="宋体" w:hAnsi="宋体" w:cs="宋体"/>
          <w:kern w:val="0"/>
          <w:szCs w:val="21"/>
        </w:rPr>
        <w:t>支持检查人员按校区、楼宇、学院筛选已检查和未检查的实验室。</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6</w:t>
      </w:r>
      <w:r>
        <w:rPr>
          <w:rFonts w:hint="eastAsia" w:ascii="宋体" w:hAnsi="宋体" w:cs="宋体"/>
          <w:kern w:val="0"/>
          <w:szCs w:val="21"/>
        </w:rPr>
        <w:t>检查过程中支持查看被检查实验室的上一期检查活动被查出的隐患数。</w:t>
      </w:r>
    </w:p>
    <w:p>
      <w:pPr>
        <w:pStyle w:val="28"/>
        <w:ind w:firstLine="0" w:firstLineChars="0"/>
        <w:rPr>
          <w:rFonts w:ascii="宋体" w:cs="宋体"/>
          <w:kern w:val="0"/>
          <w:szCs w:val="21"/>
        </w:rPr>
      </w:pPr>
      <w:r>
        <w:rPr>
          <w:rFonts w:ascii="宋体" w:hAnsi="宋体" w:cs="宋体"/>
          <w:kern w:val="0"/>
          <w:szCs w:val="21"/>
        </w:rPr>
        <w:t>2.7</w:t>
      </w:r>
      <w:r>
        <w:rPr>
          <w:rFonts w:hint="eastAsia" w:ascii="宋体" w:hAnsi="宋体" w:cs="宋体"/>
          <w:kern w:val="0"/>
          <w:szCs w:val="21"/>
        </w:rPr>
        <w:t>支持管理员添加日常巡查活动，主要包含：活动名称、巡查时间、活动描述、检查对象。</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8</w:t>
      </w:r>
      <w:r>
        <w:rPr>
          <w:rFonts w:hint="eastAsia" w:ascii="宋体" w:hAnsi="宋体" w:cs="宋体"/>
          <w:kern w:val="0"/>
          <w:szCs w:val="21"/>
        </w:rPr>
        <w:t>支持发送检查通知给各级管理部门、实验室安全负责人。</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9</w:t>
      </w:r>
      <w:r>
        <w:rPr>
          <w:rFonts w:hint="eastAsia" w:ascii="宋体" w:hAnsi="宋体" w:cs="宋体"/>
          <w:kern w:val="0"/>
          <w:szCs w:val="21"/>
        </w:rPr>
        <w:t>支持针对全校巡查、单个或多个学院巡查、单个或多个实验室巡查。</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10</w:t>
      </w:r>
      <w:r>
        <w:rPr>
          <w:rFonts w:hint="eastAsia" w:ascii="宋体" w:hAnsi="宋体" w:cs="宋体"/>
          <w:kern w:val="0"/>
          <w:szCs w:val="21"/>
        </w:rPr>
        <w:t>支持巡查人员在巡查活动中选择巡查对象，选择是否匿名提交实验室的巡查结果，可以自定义填写巡查情况。</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11</w:t>
      </w:r>
      <w:r>
        <w:rPr>
          <w:rFonts w:hint="eastAsia" w:ascii="宋体" w:hAnsi="宋体" w:cs="宋体"/>
          <w:kern w:val="0"/>
          <w:szCs w:val="21"/>
        </w:rPr>
        <w:t>★支持巡查人员选择隐患分类、隐患描述的方式记录实验室隐患。</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12</w:t>
      </w:r>
      <w:r>
        <w:rPr>
          <w:rFonts w:hint="eastAsia" w:ascii="宋体" w:hAnsi="宋体" w:cs="宋体"/>
          <w:kern w:val="0"/>
          <w:szCs w:val="21"/>
        </w:rPr>
        <w:t>★支持隐患描述管理，设置隐患分类、隐患描述、隐患解决方案。</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13</w:t>
      </w:r>
      <w:r>
        <w:rPr>
          <w:rFonts w:hint="eastAsia" w:ascii="宋体" w:hAnsi="宋体" w:cs="宋体"/>
          <w:kern w:val="0"/>
          <w:szCs w:val="21"/>
        </w:rPr>
        <w:t>支持巡查人员对隐患等级进行分类，分为“紧急”和“普通”隐患。</w:t>
      </w:r>
    </w:p>
    <w:p>
      <w:pPr>
        <w:pStyle w:val="28"/>
        <w:ind w:firstLine="0" w:firstLineChars="0"/>
        <w:rPr>
          <w:rFonts w:ascii="宋体" w:cs="宋体"/>
          <w:kern w:val="0"/>
          <w:szCs w:val="21"/>
        </w:rPr>
      </w:pPr>
      <w:r>
        <w:rPr>
          <w:rFonts w:ascii="宋体" w:hAnsi="宋体" w:cs="宋体"/>
          <w:kern w:val="0"/>
          <w:szCs w:val="21"/>
        </w:rPr>
        <w:t>2.14</w:t>
      </w:r>
      <w:r>
        <w:rPr>
          <w:rFonts w:hint="eastAsia" w:ascii="宋体" w:hAnsi="宋体" w:cs="宋体"/>
          <w:kern w:val="0"/>
          <w:szCs w:val="21"/>
        </w:rPr>
        <w:t>系统支持管理员对巡查人员上报的隐患进行审核。</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15</w:t>
      </w:r>
      <w:r>
        <w:rPr>
          <w:rFonts w:hint="eastAsia" w:ascii="宋体" w:hAnsi="宋体" w:cs="宋体"/>
          <w:kern w:val="0"/>
          <w:szCs w:val="21"/>
        </w:rPr>
        <w:t>系统支持巡查人员对巡查活动中已提交的巡查结果向学院负责人、实验室负责人发送邮件提醒。</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16</w:t>
      </w:r>
      <w:r>
        <w:rPr>
          <w:rFonts w:hint="eastAsia" w:ascii="宋体" w:hAnsi="宋体" w:cs="宋体"/>
          <w:kern w:val="0"/>
          <w:szCs w:val="21"/>
        </w:rPr>
        <w:t>系统支持实验室安全责任人对安全隐患填写整改反馈，支持上传附件。</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17</w:t>
      </w:r>
      <w:r>
        <w:rPr>
          <w:rFonts w:hint="eastAsia" w:ascii="宋体" w:hAnsi="宋体" w:cs="宋体"/>
          <w:kern w:val="0"/>
          <w:szCs w:val="21"/>
        </w:rPr>
        <w:t>系统支持各级管理人员、巡查人员对整改反馈进行审核，可查看隐患的详细信息以及整改描述和照片。</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18</w:t>
      </w:r>
      <w:r>
        <w:rPr>
          <w:rFonts w:hint="eastAsia" w:ascii="宋体" w:hAnsi="宋体" w:cs="宋体"/>
          <w:kern w:val="0"/>
          <w:szCs w:val="21"/>
        </w:rPr>
        <w:t>★支持按日常巡查统计各学院、实验室的隐患数量。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19</w:t>
      </w:r>
      <w:r>
        <w:rPr>
          <w:rFonts w:hint="eastAsia" w:ascii="宋体" w:hAnsi="宋体" w:cs="宋体"/>
          <w:kern w:val="0"/>
          <w:szCs w:val="21"/>
        </w:rPr>
        <w:t>★支持按隐患分类统计各学院、实验室的隐患数量。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20</w:t>
      </w:r>
      <w:r>
        <w:rPr>
          <w:rFonts w:hint="eastAsia" w:ascii="宋体" w:hAnsi="宋体" w:cs="宋体"/>
          <w:kern w:val="0"/>
          <w:szCs w:val="21"/>
        </w:rPr>
        <w:t>★支持按时间段统计各学院、实验室的隐患数量。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21</w:t>
      </w:r>
      <w:r>
        <w:rPr>
          <w:rFonts w:hint="eastAsia" w:ascii="宋体" w:hAnsi="宋体" w:cs="宋体"/>
          <w:kern w:val="0"/>
          <w:szCs w:val="21"/>
        </w:rPr>
        <w:t>★支持一键生成检查情况通报，支持在线编辑、导出、发布。</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22</w:t>
      </w:r>
      <w:r>
        <w:rPr>
          <w:rFonts w:hint="eastAsia" w:ascii="宋体" w:hAnsi="宋体" w:cs="宋体"/>
          <w:kern w:val="0"/>
          <w:szCs w:val="21"/>
        </w:rPr>
        <w:t>★支持管理员按隐患状态、隐患等级、检查活动、学院、实验室、时间段等信息查看日常巡查的隐患信息，并支持预览、导出。</w:t>
      </w:r>
    </w:p>
    <w:p>
      <w:pPr>
        <w:rPr>
          <w:rFonts w:ascii="宋体"/>
          <w:b/>
          <w:bCs/>
          <w:szCs w:val="21"/>
        </w:rPr>
      </w:pPr>
      <w:r>
        <w:rPr>
          <w:rFonts w:hint="eastAsia" w:ascii="宋体" w:hAnsi="宋体"/>
          <w:b/>
          <w:bCs/>
          <w:szCs w:val="21"/>
        </w:rPr>
        <w:t>专项检查</w:t>
      </w:r>
    </w:p>
    <w:p>
      <w:pPr>
        <w:pStyle w:val="28"/>
        <w:ind w:firstLine="0" w:firstLineChars="0"/>
        <w:rPr>
          <w:rFonts w:ascii="宋体" w:cs="宋体"/>
          <w:kern w:val="0"/>
          <w:szCs w:val="21"/>
        </w:rPr>
      </w:pPr>
      <w:r>
        <w:rPr>
          <w:rFonts w:ascii="宋体" w:hAnsi="宋体" w:cs="宋体"/>
          <w:kern w:val="0"/>
          <w:szCs w:val="21"/>
        </w:rPr>
        <w:t>2.23</w:t>
      </w:r>
      <w:r>
        <w:rPr>
          <w:rFonts w:hint="eastAsia" w:ascii="宋体" w:hAnsi="宋体" w:cs="宋体"/>
          <w:kern w:val="0"/>
          <w:szCs w:val="21"/>
        </w:rPr>
        <w:t>★支持学校、学院管理员发布专项检查活动。支持用户根据实验室资质、风险点筛选所需检查的实验室。</w:t>
      </w:r>
    </w:p>
    <w:p>
      <w:pPr>
        <w:pStyle w:val="28"/>
        <w:ind w:firstLine="0" w:firstLineChars="0"/>
        <w:rPr>
          <w:rFonts w:ascii="宋体" w:cs="宋体"/>
          <w:kern w:val="0"/>
          <w:szCs w:val="21"/>
        </w:rPr>
      </w:pPr>
      <w:r>
        <w:rPr>
          <w:rFonts w:ascii="宋体" w:hAnsi="宋体" w:cs="宋体"/>
          <w:kern w:val="0"/>
          <w:szCs w:val="21"/>
        </w:rPr>
        <w:t>2.24</w:t>
      </w:r>
      <w:r>
        <w:rPr>
          <w:rFonts w:hint="eastAsia" w:ascii="宋体" w:hAnsi="宋体" w:cs="宋体"/>
          <w:kern w:val="0"/>
          <w:szCs w:val="21"/>
        </w:rPr>
        <w:t>★支持自定义专项检查指标，支持用户从指标库中抽取检查指标、支持导入指标、支持自定义手动添加输入指标。</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25</w:t>
      </w:r>
      <w:r>
        <w:rPr>
          <w:rFonts w:hint="eastAsia" w:ascii="宋体" w:hAnsi="宋体" w:cs="宋体"/>
          <w:kern w:val="0"/>
          <w:szCs w:val="21"/>
        </w:rPr>
        <w:t>支持按活动设置专项检查人员。</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26</w:t>
      </w:r>
      <w:r>
        <w:rPr>
          <w:rFonts w:hint="eastAsia" w:ascii="宋体" w:hAnsi="宋体" w:cs="宋体"/>
          <w:kern w:val="0"/>
          <w:szCs w:val="21"/>
        </w:rPr>
        <w:t>★支持检查小组人员根据检查指标逐条进行检查，标记合格、不合格、不适用。</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27</w:t>
      </w:r>
      <w:r>
        <w:rPr>
          <w:rFonts w:hint="eastAsia" w:ascii="宋体" w:hAnsi="宋体" w:cs="宋体"/>
          <w:kern w:val="0"/>
          <w:szCs w:val="21"/>
        </w:rPr>
        <w:t>★支持检查过程中标记不合格时自动出现隐患上报窗口。</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28</w:t>
      </w:r>
      <w:r>
        <w:rPr>
          <w:rFonts w:hint="eastAsia" w:ascii="宋体" w:hAnsi="宋体" w:cs="宋体"/>
          <w:kern w:val="0"/>
          <w:szCs w:val="21"/>
        </w:rPr>
        <w:t>★支持专项检查上报隐患时从已有隐患列表选择隐患信息</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29</w:t>
      </w:r>
      <w:r>
        <w:rPr>
          <w:rFonts w:hint="eastAsia" w:ascii="宋体" w:hAnsi="宋体" w:cs="宋体"/>
          <w:kern w:val="0"/>
          <w:szCs w:val="21"/>
        </w:rPr>
        <w:t>支持实验室相关人员进行隐患处理。</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30</w:t>
      </w:r>
      <w:r>
        <w:rPr>
          <w:rFonts w:hint="eastAsia" w:ascii="宋体" w:hAnsi="宋体" w:cs="宋体"/>
          <w:kern w:val="0"/>
          <w:szCs w:val="21"/>
        </w:rPr>
        <w:t>支持检查人员对实验室相关人员上报的隐患检查结果进行审核。</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31</w:t>
      </w:r>
      <w:r>
        <w:rPr>
          <w:rFonts w:hint="eastAsia" w:ascii="宋体" w:hAnsi="宋体" w:cs="宋体"/>
          <w:kern w:val="0"/>
          <w:szCs w:val="21"/>
        </w:rPr>
        <w:t>系统支持实验室安全责任人对安全隐患填写整改反馈，支持上传附件。</w:t>
      </w:r>
      <w:r>
        <w:rPr>
          <w:rFonts w:ascii="宋体" w:hAnsi="宋体" w:cs="宋体"/>
          <w:kern w:val="0"/>
          <w:szCs w:val="21"/>
        </w:rPr>
        <w:t xml:space="preserve"> </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32</w:t>
      </w:r>
      <w:r>
        <w:rPr>
          <w:rFonts w:hint="eastAsia" w:ascii="宋体" w:hAnsi="宋体" w:cs="宋体"/>
          <w:kern w:val="0"/>
          <w:szCs w:val="21"/>
        </w:rPr>
        <w:t>系统支持各级管理人员、巡查人员对整改反馈进行审核，可查看隐患的详细信息以及整改描述和照片。</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33</w:t>
      </w:r>
      <w:r>
        <w:rPr>
          <w:rFonts w:hint="eastAsia" w:ascii="宋体" w:hAnsi="宋体" w:cs="宋体"/>
          <w:kern w:val="0"/>
          <w:szCs w:val="21"/>
        </w:rPr>
        <w:t>★支持按专项检查统计各学院、实验室的隐患数量。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34</w:t>
      </w:r>
      <w:r>
        <w:rPr>
          <w:rFonts w:hint="eastAsia" w:ascii="宋体" w:hAnsi="宋体" w:cs="宋体"/>
          <w:kern w:val="0"/>
          <w:szCs w:val="21"/>
        </w:rPr>
        <w:t>★支持按检查活动统计各学院、实验室的隐患数量。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35</w:t>
      </w:r>
      <w:r>
        <w:rPr>
          <w:rFonts w:hint="eastAsia" w:ascii="宋体" w:hAnsi="宋体" w:cs="宋体"/>
          <w:kern w:val="0"/>
          <w:szCs w:val="21"/>
        </w:rPr>
        <w:t>★支持按隐患分类统计各学院、实验室的隐患数量。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36</w:t>
      </w:r>
      <w:r>
        <w:rPr>
          <w:rFonts w:hint="eastAsia" w:ascii="宋体" w:hAnsi="宋体" w:cs="宋体"/>
          <w:kern w:val="0"/>
          <w:szCs w:val="21"/>
        </w:rPr>
        <w:t>★支持按时间段统计各学院、实验室的隐患数量。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37</w:t>
      </w:r>
      <w:r>
        <w:rPr>
          <w:rFonts w:hint="eastAsia" w:ascii="宋体" w:hAnsi="宋体" w:cs="宋体"/>
          <w:kern w:val="0"/>
          <w:szCs w:val="21"/>
        </w:rPr>
        <w:t>★支持一键生成检查情况汇总，支持在线编辑、导出、发布。</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38</w:t>
      </w:r>
      <w:r>
        <w:rPr>
          <w:rFonts w:hint="eastAsia" w:ascii="宋体" w:hAnsi="宋体" w:cs="宋体"/>
          <w:kern w:val="0"/>
          <w:szCs w:val="21"/>
        </w:rPr>
        <w:t>★支持管理员按隐患状态、隐患等级、检查活动、学院、实验室、时间段等信息查看专项检查的隐患信息，并支持预览、导出。</w:t>
      </w:r>
    </w:p>
    <w:p>
      <w:pPr>
        <w:rPr>
          <w:rFonts w:ascii="宋体"/>
          <w:b/>
          <w:bCs/>
          <w:szCs w:val="21"/>
        </w:rPr>
      </w:pPr>
      <w:r>
        <w:rPr>
          <w:rFonts w:hint="eastAsia" w:ascii="宋体" w:hAnsi="宋体"/>
          <w:b/>
          <w:bCs/>
          <w:szCs w:val="21"/>
        </w:rPr>
        <w:t>实验室自查</w:t>
      </w:r>
    </w:p>
    <w:p>
      <w:pPr>
        <w:pStyle w:val="28"/>
        <w:ind w:firstLine="0" w:firstLineChars="0"/>
        <w:rPr>
          <w:rFonts w:ascii="宋体" w:cs="宋体"/>
          <w:kern w:val="0"/>
          <w:szCs w:val="21"/>
        </w:rPr>
      </w:pPr>
      <w:r>
        <w:rPr>
          <w:rFonts w:ascii="宋体" w:hAnsi="宋体"/>
          <w:color w:val="000000"/>
          <w:szCs w:val="21"/>
        </w:rPr>
        <w:t>2.39</w:t>
      </w:r>
      <w:r>
        <w:rPr>
          <w:rFonts w:hint="eastAsia" w:ascii="宋体" w:hAnsi="宋体"/>
          <w:color w:val="000000"/>
          <w:szCs w:val="21"/>
        </w:rPr>
        <w:t>★</w:t>
      </w:r>
      <w:r>
        <w:rPr>
          <w:rFonts w:hint="eastAsia" w:ascii="宋体" w:hAnsi="宋体" w:cs="宋体"/>
          <w:kern w:val="0"/>
          <w:szCs w:val="21"/>
        </w:rPr>
        <w:t>支持学校、学院发布自查活动，包含时间限制、自查频率等信息。</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40</w:t>
      </w:r>
      <w:r>
        <w:rPr>
          <w:rFonts w:hint="eastAsia" w:ascii="宋体" w:hAnsi="宋体" w:cs="宋体"/>
          <w:kern w:val="0"/>
          <w:szCs w:val="21"/>
        </w:rPr>
        <w:t>自查活动开始之后不允许修改自查时间限制、自查频率等信息。</w:t>
      </w:r>
    </w:p>
    <w:p>
      <w:pPr>
        <w:pStyle w:val="28"/>
        <w:ind w:firstLine="0" w:firstLineChars="0"/>
        <w:rPr>
          <w:rFonts w:ascii="宋体" w:cs="宋体"/>
          <w:kern w:val="0"/>
          <w:szCs w:val="21"/>
        </w:rPr>
      </w:pPr>
      <w:r>
        <w:rPr>
          <w:rFonts w:ascii="宋体" w:hAnsi="宋体"/>
          <w:color w:val="000000"/>
          <w:szCs w:val="21"/>
        </w:rPr>
        <w:t>2</w:t>
      </w:r>
      <w:r>
        <w:rPr>
          <w:rFonts w:ascii="宋体"/>
          <w:color w:val="000000"/>
          <w:szCs w:val="21"/>
        </w:rPr>
        <w:t>.</w:t>
      </w:r>
      <w:r>
        <w:rPr>
          <w:rFonts w:ascii="宋体" w:hAnsi="宋体"/>
          <w:color w:val="000000"/>
          <w:szCs w:val="21"/>
        </w:rPr>
        <w:t>41</w:t>
      </w:r>
      <w:r>
        <w:rPr>
          <w:rFonts w:hint="eastAsia" w:ascii="宋体" w:hAnsi="宋体"/>
          <w:color w:val="000000"/>
          <w:szCs w:val="21"/>
        </w:rPr>
        <w:t>★</w:t>
      </w:r>
      <w:r>
        <w:rPr>
          <w:rFonts w:hint="eastAsia" w:ascii="宋体" w:hAnsi="宋体" w:cs="宋体"/>
          <w:kern w:val="0"/>
          <w:szCs w:val="21"/>
        </w:rPr>
        <w:t>支持根据时间限制和自查频率生成自查计划表。</w:t>
      </w:r>
    </w:p>
    <w:p>
      <w:pPr>
        <w:pStyle w:val="28"/>
        <w:ind w:firstLine="0" w:firstLineChars="0"/>
        <w:rPr>
          <w:rFonts w:ascii="宋体" w:cs="宋体"/>
          <w:kern w:val="0"/>
          <w:szCs w:val="21"/>
        </w:rPr>
      </w:pPr>
      <w:r>
        <w:rPr>
          <w:rFonts w:ascii="宋体" w:hAnsi="宋体"/>
          <w:color w:val="000000"/>
          <w:szCs w:val="21"/>
        </w:rPr>
        <w:t>2</w:t>
      </w:r>
      <w:r>
        <w:rPr>
          <w:rFonts w:ascii="宋体"/>
          <w:color w:val="000000"/>
          <w:szCs w:val="21"/>
        </w:rPr>
        <w:t>.</w:t>
      </w:r>
      <w:r>
        <w:rPr>
          <w:rFonts w:ascii="宋体" w:hAnsi="宋体"/>
          <w:color w:val="000000"/>
          <w:szCs w:val="21"/>
        </w:rPr>
        <w:t>42</w:t>
      </w:r>
      <w:r>
        <w:rPr>
          <w:rFonts w:hint="eastAsia" w:ascii="宋体" w:hAnsi="宋体"/>
          <w:color w:val="000000"/>
          <w:szCs w:val="21"/>
        </w:rPr>
        <w:t>★</w:t>
      </w:r>
      <w:r>
        <w:rPr>
          <w:rFonts w:hint="eastAsia" w:ascii="宋体" w:hAnsi="宋体" w:cs="宋体"/>
          <w:kern w:val="0"/>
          <w:szCs w:val="21"/>
        </w:rPr>
        <w:t>支持实验室按照自查计划表上报自查结果，超时不允许填报。</w:t>
      </w:r>
    </w:p>
    <w:p>
      <w:pPr>
        <w:pStyle w:val="28"/>
        <w:ind w:firstLine="0" w:firstLineChars="0"/>
        <w:rPr>
          <w:rFonts w:ascii="宋体" w:cs="宋体"/>
          <w:kern w:val="0"/>
          <w:szCs w:val="21"/>
        </w:rPr>
      </w:pPr>
      <w:r>
        <w:rPr>
          <w:rFonts w:ascii="宋体" w:hAnsi="宋体"/>
          <w:color w:val="000000"/>
          <w:szCs w:val="21"/>
        </w:rPr>
        <w:t>2</w:t>
      </w:r>
      <w:r>
        <w:rPr>
          <w:rFonts w:ascii="宋体"/>
          <w:color w:val="000000"/>
          <w:szCs w:val="21"/>
        </w:rPr>
        <w:t>.</w:t>
      </w:r>
      <w:r>
        <w:rPr>
          <w:rFonts w:ascii="宋体" w:hAnsi="宋体"/>
          <w:color w:val="000000"/>
          <w:szCs w:val="21"/>
        </w:rPr>
        <w:t>43</w:t>
      </w:r>
      <w:r>
        <w:rPr>
          <w:rFonts w:hint="eastAsia" w:ascii="宋体" w:hAnsi="宋体"/>
          <w:color w:val="000000"/>
          <w:szCs w:val="21"/>
        </w:rPr>
        <w:t>★</w:t>
      </w:r>
      <w:r>
        <w:rPr>
          <w:rFonts w:hint="eastAsia" w:ascii="宋体" w:hAnsi="宋体" w:cs="宋体"/>
          <w:kern w:val="0"/>
          <w:szCs w:val="21"/>
        </w:rPr>
        <w:t>系统根据教育部制定的指标自动过滤适合实验室的指标项，实验室根据指标逐条填写自查结果。</w:t>
      </w:r>
    </w:p>
    <w:p>
      <w:pPr>
        <w:pStyle w:val="28"/>
        <w:ind w:firstLine="0" w:firstLineChars="0"/>
        <w:rPr>
          <w:rFonts w:ascii="宋体" w:cs="宋体"/>
          <w:kern w:val="0"/>
          <w:szCs w:val="21"/>
        </w:rPr>
      </w:pPr>
      <w:r>
        <w:rPr>
          <w:rFonts w:ascii="宋体" w:hAnsi="宋体"/>
          <w:color w:val="000000"/>
          <w:szCs w:val="21"/>
        </w:rPr>
        <w:t>2</w:t>
      </w:r>
      <w:r>
        <w:rPr>
          <w:rFonts w:ascii="宋体"/>
          <w:color w:val="000000"/>
          <w:szCs w:val="21"/>
        </w:rPr>
        <w:t>.</w:t>
      </w:r>
      <w:r>
        <w:rPr>
          <w:rFonts w:ascii="宋体" w:hAnsi="宋体"/>
          <w:color w:val="000000"/>
          <w:szCs w:val="21"/>
        </w:rPr>
        <w:t>44</w:t>
      </w:r>
      <w:r>
        <w:rPr>
          <w:rFonts w:hint="eastAsia" w:ascii="宋体" w:hAnsi="宋体"/>
          <w:color w:val="000000"/>
          <w:szCs w:val="21"/>
        </w:rPr>
        <w:t>★</w:t>
      </w:r>
      <w:r>
        <w:rPr>
          <w:rFonts w:hint="eastAsia" w:ascii="宋体" w:hAnsi="宋体" w:cs="宋体"/>
          <w:kern w:val="0"/>
          <w:szCs w:val="21"/>
        </w:rPr>
        <w:t>自查结果为不适用时，支持下次自查默认不适用。</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45</w:t>
      </w:r>
      <w:r>
        <w:rPr>
          <w:rFonts w:hint="eastAsia" w:ascii="宋体" w:hAnsi="宋体" w:cs="宋体"/>
          <w:kern w:val="0"/>
          <w:szCs w:val="21"/>
        </w:rPr>
        <w:t>支持按检查周期查询每个周期的自查数量。</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46</w:t>
      </w:r>
      <w:r>
        <w:rPr>
          <w:rFonts w:hint="eastAsia" w:ascii="宋体" w:hAnsi="宋体" w:cs="宋体"/>
          <w:kern w:val="0"/>
          <w:szCs w:val="21"/>
        </w:rPr>
        <w:t>支持按照检查周期查询当前周期每个实验室的自查情况。</w:t>
      </w:r>
    </w:p>
    <w:p>
      <w:pPr>
        <w:pStyle w:val="28"/>
        <w:ind w:firstLine="0" w:firstLineChars="0"/>
        <w:rPr>
          <w:rFonts w:ascii="宋体" w:cs="宋体"/>
          <w:kern w:val="0"/>
          <w:szCs w:val="21"/>
        </w:rPr>
      </w:pPr>
      <w:r>
        <w:rPr>
          <w:rFonts w:ascii="宋体" w:hAnsi="宋体" w:cs="宋体"/>
          <w:kern w:val="0"/>
          <w:szCs w:val="21"/>
        </w:rPr>
        <w:t>2</w:t>
      </w:r>
      <w:r>
        <w:rPr>
          <w:rFonts w:ascii="宋体" w:cs="宋体"/>
          <w:kern w:val="0"/>
          <w:szCs w:val="21"/>
        </w:rPr>
        <w:t>.</w:t>
      </w:r>
      <w:r>
        <w:rPr>
          <w:rFonts w:ascii="宋体" w:hAnsi="宋体" w:cs="宋体"/>
          <w:kern w:val="0"/>
          <w:szCs w:val="21"/>
        </w:rPr>
        <w:t>47</w:t>
      </w:r>
      <w:r>
        <w:rPr>
          <w:rFonts w:hint="eastAsia" w:ascii="宋体" w:hAnsi="宋体" w:cs="宋体"/>
          <w:kern w:val="0"/>
          <w:szCs w:val="21"/>
        </w:rPr>
        <w:t>支持查询实验室的自查情况。</w:t>
      </w:r>
    </w:p>
    <w:p>
      <w:pPr>
        <w:pStyle w:val="28"/>
        <w:widowControl/>
        <w:numPr>
          <w:ilvl w:val="0"/>
          <w:numId w:val="2"/>
        </w:numPr>
        <w:spacing w:line="360" w:lineRule="auto"/>
        <w:ind w:left="357" w:hanging="357" w:firstLineChars="0"/>
        <w:jc w:val="left"/>
        <w:outlineLvl w:val="0"/>
        <w:rPr>
          <w:rFonts w:ascii="宋体" w:cs="宋体"/>
          <w:b/>
          <w:bCs/>
          <w:kern w:val="36"/>
          <w:szCs w:val="21"/>
        </w:rPr>
      </w:pPr>
      <w:r>
        <w:rPr>
          <w:rFonts w:hint="eastAsia" w:ascii="宋体" w:hAnsi="宋体" w:cs="宋体"/>
          <w:b/>
          <w:bCs/>
          <w:kern w:val="36"/>
          <w:szCs w:val="21"/>
        </w:rPr>
        <w:t>移动端</w:t>
      </w:r>
    </w:p>
    <w:p>
      <w:pPr>
        <w:rPr>
          <w:rFonts w:ascii="宋体"/>
          <w:szCs w:val="21"/>
        </w:rPr>
      </w:pPr>
      <w:r>
        <w:rPr>
          <w:rFonts w:ascii="宋体" w:hAnsi="宋体"/>
          <w:szCs w:val="21"/>
        </w:rPr>
        <w:t>3.1</w:t>
      </w:r>
      <w:r>
        <w:rPr>
          <w:rFonts w:hint="eastAsia" w:ascii="宋体" w:hAnsi="宋体"/>
          <w:b/>
          <w:bCs/>
          <w:szCs w:val="21"/>
        </w:rPr>
        <w:t>支持移动</w:t>
      </w:r>
      <w:r>
        <w:rPr>
          <w:rFonts w:ascii="宋体" w:hAnsi="宋体"/>
          <w:b/>
          <w:bCs/>
          <w:szCs w:val="21"/>
        </w:rPr>
        <w:t>App</w:t>
      </w:r>
      <w:r>
        <w:rPr>
          <w:rFonts w:hint="eastAsia" w:ascii="宋体" w:hAnsi="宋体"/>
          <w:b/>
          <w:bCs/>
          <w:szCs w:val="21"/>
        </w:rPr>
        <w:t>和微信小程序</w:t>
      </w:r>
      <w:r>
        <w:rPr>
          <w:rFonts w:hint="eastAsia" w:ascii="宋体" w:hAnsi="宋体"/>
          <w:szCs w:val="21"/>
        </w:rPr>
        <w:t>。需提供系统</w:t>
      </w:r>
      <w:r>
        <w:rPr>
          <w:rFonts w:ascii="宋体" w:hAnsi="宋体"/>
          <w:szCs w:val="21"/>
        </w:rPr>
        <w:t>App</w:t>
      </w:r>
      <w:r>
        <w:rPr>
          <w:rFonts w:hint="eastAsia" w:ascii="宋体" w:hAnsi="宋体"/>
          <w:szCs w:val="21"/>
        </w:rPr>
        <w:t>，支持</w:t>
      </w:r>
      <w:r>
        <w:rPr>
          <w:rFonts w:ascii="宋体" w:hAnsi="宋体"/>
          <w:szCs w:val="21"/>
        </w:rPr>
        <w:t>iOS</w:t>
      </w:r>
      <w:r>
        <w:rPr>
          <w:rFonts w:hint="eastAsia" w:ascii="宋体" w:hAnsi="宋体"/>
          <w:szCs w:val="21"/>
        </w:rPr>
        <w:t>和</w:t>
      </w:r>
      <w:r>
        <w:rPr>
          <w:rFonts w:ascii="宋体" w:hAnsi="宋体"/>
          <w:szCs w:val="21"/>
        </w:rPr>
        <w:t>Android</w:t>
      </w:r>
      <w:r>
        <w:rPr>
          <w:rFonts w:hint="eastAsia" w:ascii="宋体" w:hAnsi="宋体"/>
          <w:szCs w:val="21"/>
        </w:rPr>
        <w:t>版本。</w:t>
      </w:r>
      <w:r>
        <w:rPr>
          <w:rFonts w:hint="eastAsia" w:ascii="宋体" w:hAnsi="宋体"/>
          <w:szCs w:val="21"/>
          <w:u w:val="single"/>
        </w:rPr>
        <w:t>提供</w:t>
      </w:r>
      <w:r>
        <w:rPr>
          <w:rFonts w:ascii="宋体" w:hAnsi="宋体"/>
          <w:szCs w:val="21"/>
          <w:u w:val="single"/>
        </w:rPr>
        <w:t>Apple App Store</w:t>
      </w:r>
      <w:r>
        <w:rPr>
          <w:rFonts w:hint="eastAsia" w:ascii="宋体" w:hAnsi="宋体"/>
          <w:szCs w:val="21"/>
          <w:u w:val="single"/>
        </w:rPr>
        <w:t>和安卓市场截图证明。</w:t>
      </w:r>
    </w:p>
    <w:p>
      <w:pPr>
        <w:rPr>
          <w:rFonts w:ascii="宋体"/>
          <w:szCs w:val="21"/>
        </w:rPr>
      </w:pPr>
      <w:r>
        <w:rPr>
          <w:rFonts w:ascii="宋体" w:hAnsi="宋体"/>
          <w:szCs w:val="21"/>
        </w:rPr>
        <w:t>3.2</w:t>
      </w:r>
      <w:r>
        <w:rPr>
          <w:rFonts w:hint="eastAsia" w:ascii="宋体" w:hAnsi="宋体"/>
          <w:szCs w:val="21"/>
        </w:rPr>
        <w:t>角色切换功能。系统支持每个用户具有多种角色，可在不同的角色之间切换。</w:t>
      </w:r>
    </w:p>
    <w:p>
      <w:pPr>
        <w:rPr>
          <w:rFonts w:ascii="宋体"/>
          <w:szCs w:val="21"/>
        </w:rPr>
      </w:pPr>
      <w:r>
        <w:rPr>
          <w:rFonts w:ascii="宋体" w:hAnsi="宋体"/>
          <w:szCs w:val="21"/>
        </w:rPr>
        <w:t>3.3</w:t>
      </w:r>
      <w:r>
        <w:rPr>
          <w:rFonts w:hint="eastAsia" w:ascii="宋体" w:hAnsi="宋体"/>
          <w:szCs w:val="21"/>
        </w:rPr>
        <w:t>系统支持学院单位信息查看，可以查看单位名称、校区、单位地址；</w:t>
      </w:r>
    </w:p>
    <w:p>
      <w:pPr>
        <w:rPr>
          <w:rFonts w:ascii="宋体"/>
          <w:szCs w:val="21"/>
        </w:rPr>
      </w:pPr>
      <w:r>
        <w:rPr>
          <w:rFonts w:ascii="宋体" w:hAnsi="宋体"/>
          <w:szCs w:val="21"/>
        </w:rPr>
        <w:t>3.4</w:t>
      </w:r>
      <w:r>
        <w:rPr>
          <w:rFonts w:hint="eastAsia" w:ascii="宋体" w:hAnsi="宋体"/>
          <w:szCs w:val="21"/>
        </w:rPr>
        <w:t>管理员可以查看学院单位信息以及的下属实验室信息；</w:t>
      </w:r>
    </w:p>
    <w:p>
      <w:pPr>
        <w:rPr>
          <w:rFonts w:ascii="宋体"/>
          <w:szCs w:val="21"/>
        </w:rPr>
      </w:pPr>
      <w:r>
        <w:rPr>
          <w:rFonts w:ascii="宋体" w:hAnsi="宋体"/>
          <w:szCs w:val="21"/>
        </w:rPr>
        <w:t>3.5</w:t>
      </w:r>
      <w:r>
        <w:rPr>
          <w:rFonts w:hint="eastAsia" w:ascii="宋体" w:hAnsi="宋体"/>
          <w:szCs w:val="21"/>
        </w:rPr>
        <w:t>系统支持管理员用手机进行日常巡查活动，可以查看巡查活动的基本信息；</w:t>
      </w:r>
    </w:p>
    <w:p>
      <w:pPr>
        <w:pStyle w:val="28"/>
        <w:ind w:firstLine="0" w:firstLineChars="0"/>
        <w:rPr>
          <w:rFonts w:ascii="宋体"/>
          <w:szCs w:val="21"/>
        </w:rPr>
      </w:pPr>
      <w:r>
        <w:rPr>
          <w:rFonts w:ascii="宋体" w:hAnsi="宋体"/>
          <w:color w:val="000000"/>
          <w:szCs w:val="21"/>
        </w:rPr>
        <w:t>3</w:t>
      </w:r>
      <w:r>
        <w:rPr>
          <w:rFonts w:ascii="宋体"/>
          <w:color w:val="000000"/>
          <w:szCs w:val="21"/>
        </w:rPr>
        <w:t>.</w:t>
      </w:r>
      <w:r>
        <w:rPr>
          <w:rFonts w:ascii="宋体" w:hAnsi="宋体"/>
          <w:color w:val="000000"/>
          <w:szCs w:val="21"/>
        </w:rPr>
        <w:t>6</w:t>
      </w:r>
      <w:r>
        <w:rPr>
          <w:rFonts w:hint="eastAsia" w:ascii="宋体" w:hAnsi="宋体"/>
          <w:color w:val="000000"/>
          <w:szCs w:val="21"/>
        </w:rPr>
        <w:t>★</w:t>
      </w:r>
      <w:r>
        <w:rPr>
          <w:rFonts w:hint="eastAsia" w:ascii="宋体" w:hAnsi="宋体"/>
          <w:szCs w:val="21"/>
        </w:rPr>
        <w:t>二维码扫描功能。巡查活动中扫描实验室标识卡二维码，快速定位到实验室，以便填写巡查结果；现场演示。</w:t>
      </w:r>
    </w:p>
    <w:p>
      <w:pPr>
        <w:pStyle w:val="28"/>
        <w:ind w:firstLine="0" w:firstLineChars="0"/>
        <w:rPr>
          <w:rFonts w:ascii="宋体"/>
          <w:color w:val="000000"/>
          <w:szCs w:val="21"/>
        </w:rPr>
      </w:pPr>
      <w:r>
        <w:rPr>
          <w:rFonts w:ascii="宋体" w:hAnsi="宋体"/>
          <w:color w:val="000000"/>
          <w:szCs w:val="21"/>
        </w:rPr>
        <w:t>3.7</w:t>
      </w:r>
      <w:r>
        <w:rPr>
          <w:rFonts w:hint="eastAsia" w:ascii="宋体" w:hAnsi="宋体"/>
          <w:color w:val="000000"/>
          <w:szCs w:val="21"/>
        </w:rPr>
        <w:t>系统支持巡查人员在线填报问题，可以按照紧急、普通选择问题类型，可以选择隐患分类、或者自定义输入隐患描述；</w:t>
      </w:r>
    </w:p>
    <w:p>
      <w:pPr>
        <w:pStyle w:val="28"/>
        <w:ind w:firstLine="0" w:firstLineChars="0"/>
        <w:rPr>
          <w:rFonts w:ascii="宋体"/>
          <w:color w:val="000000"/>
          <w:szCs w:val="21"/>
        </w:rPr>
      </w:pPr>
      <w:r>
        <w:rPr>
          <w:rFonts w:ascii="宋体" w:hAnsi="宋体"/>
          <w:color w:val="000000"/>
          <w:szCs w:val="21"/>
        </w:rPr>
        <w:t>3</w:t>
      </w:r>
      <w:r>
        <w:rPr>
          <w:rFonts w:ascii="宋体"/>
          <w:color w:val="000000"/>
          <w:szCs w:val="21"/>
        </w:rPr>
        <w:t>.</w:t>
      </w:r>
      <w:r>
        <w:rPr>
          <w:rFonts w:ascii="宋体" w:hAnsi="宋体"/>
          <w:color w:val="000000"/>
          <w:szCs w:val="21"/>
        </w:rPr>
        <w:t>8</w:t>
      </w:r>
      <w:r>
        <w:rPr>
          <w:rFonts w:hint="eastAsia" w:ascii="宋体" w:hAnsi="宋体"/>
          <w:color w:val="000000"/>
          <w:szCs w:val="21"/>
        </w:rPr>
        <w:t>★系统支持隐患的拍照上传功能，巡查人员可以选择是否匿名提交；</w:t>
      </w:r>
    </w:p>
    <w:p>
      <w:pPr>
        <w:rPr>
          <w:rFonts w:ascii="宋体"/>
          <w:color w:val="000000"/>
          <w:szCs w:val="21"/>
        </w:rPr>
      </w:pPr>
      <w:r>
        <w:rPr>
          <w:rFonts w:ascii="宋体" w:hAnsi="宋体"/>
          <w:color w:val="000000"/>
          <w:szCs w:val="21"/>
        </w:rPr>
        <w:t>3.9</w:t>
      </w:r>
      <w:r>
        <w:rPr>
          <w:rFonts w:hint="eastAsia" w:ascii="宋体" w:hAnsi="宋体"/>
          <w:color w:val="000000"/>
          <w:szCs w:val="21"/>
        </w:rPr>
        <w:t>★支持管理员审核隐患的提交；</w:t>
      </w:r>
    </w:p>
    <w:p>
      <w:pPr>
        <w:rPr>
          <w:rFonts w:ascii="宋体"/>
          <w:color w:val="000000"/>
          <w:szCs w:val="21"/>
        </w:rPr>
      </w:pPr>
      <w:r>
        <w:rPr>
          <w:rFonts w:ascii="宋体" w:hAnsi="宋体"/>
          <w:color w:val="000000"/>
          <w:szCs w:val="21"/>
        </w:rPr>
        <w:t>3</w:t>
      </w:r>
      <w:r>
        <w:rPr>
          <w:rFonts w:ascii="宋体"/>
          <w:color w:val="000000"/>
          <w:szCs w:val="21"/>
        </w:rPr>
        <w:t>.</w:t>
      </w:r>
      <w:r>
        <w:rPr>
          <w:rFonts w:ascii="宋体" w:hAnsi="宋体"/>
          <w:color w:val="000000"/>
          <w:szCs w:val="21"/>
        </w:rPr>
        <w:t>10</w:t>
      </w:r>
      <w:r>
        <w:rPr>
          <w:rFonts w:hint="eastAsia" w:ascii="宋体" w:hAnsi="宋体"/>
          <w:color w:val="000000"/>
          <w:szCs w:val="21"/>
        </w:rPr>
        <w:t>★支持管理员审核隐患整改；</w:t>
      </w:r>
    </w:p>
    <w:p>
      <w:pPr>
        <w:rPr>
          <w:rFonts w:ascii="宋体"/>
          <w:szCs w:val="21"/>
        </w:rPr>
      </w:pPr>
      <w:r>
        <w:rPr>
          <w:rFonts w:ascii="宋体" w:hAnsi="宋体"/>
          <w:szCs w:val="21"/>
        </w:rPr>
        <w:t>3</w:t>
      </w:r>
      <w:r>
        <w:rPr>
          <w:rFonts w:ascii="宋体"/>
          <w:szCs w:val="21"/>
        </w:rPr>
        <w:t>.</w:t>
      </w:r>
      <w:r>
        <w:rPr>
          <w:rFonts w:ascii="宋体" w:hAnsi="宋体"/>
          <w:szCs w:val="21"/>
        </w:rPr>
        <w:t>11</w:t>
      </w:r>
      <w:r>
        <w:rPr>
          <w:rFonts w:hint="eastAsia" w:ascii="宋体" w:hAnsi="宋体"/>
          <w:szCs w:val="21"/>
        </w:rPr>
        <w:t>系统支持管理员查看实验室隐患列表、查看整改情况按不同的状态分类展示。</w:t>
      </w:r>
      <w:r>
        <w:rPr>
          <w:rFonts w:ascii="宋体" w:cs="Calibri"/>
          <w:szCs w:val="21"/>
        </w:rPr>
        <w:t> </w:t>
      </w:r>
      <w:r>
        <w:rPr>
          <w:rFonts w:ascii="宋体" w:hAnsi="宋体"/>
          <w:szCs w:val="21"/>
        </w:rPr>
        <w:t xml:space="preserve"> </w:t>
      </w:r>
    </w:p>
    <w:p>
      <w:pPr>
        <w:rPr>
          <w:rFonts w:ascii="宋体"/>
          <w:b/>
          <w:bCs/>
          <w:szCs w:val="21"/>
        </w:rPr>
      </w:pPr>
      <w:r>
        <w:rPr>
          <w:rFonts w:ascii="宋体" w:hAnsi="宋体"/>
          <w:b/>
          <w:bCs/>
          <w:szCs w:val="21"/>
        </w:rPr>
        <w:t>4</w:t>
      </w:r>
      <w:r>
        <w:rPr>
          <w:rFonts w:hint="eastAsia" w:ascii="宋体" w:hAnsi="宋体"/>
          <w:b/>
          <w:bCs/>
          <w:szCs w:val="21"/>
        </w:rPr>
        <w:t>、实验室化学品管理</w:t>
      </w:r>
    </w:p>
    <w:p>
      <w:pPr>
        <w:rPr>
          <w:rFonts w:ascii="宋体"/>
          <w:szCs w:val="21"/>
        </w:rPr>
      </w:pPr>
      <w:r>
        <w:rPr>
          <w:rFonts w:ascii="宋体" w:hAnsi="宋体"/>
          <w:szCs w:val="21"/>
        </w:rPr>
        <w:t>4.1.</w:t>
      </w:r>
      <w:r>
        <w:rPr>
          <w:rFonts w:hint="eastAsia" w:ascii="宋体" w:hAnsi="宋体"/>
          <w:szCs w:val="21"/>
        </w:rPr>
        <w:t>★系统内置</w:t>
      </w:r>
      <w:r>
        <w:rPr>
          <w:rFonts w:ascii="宋体" w:hAnsi="宋体"/>
          <w:szCs w:val="21"/>
        </w:rPr>
        <w:t>2828</w:t>
      </w:r>
      <w:r>
        <w:rPr>
          <w:rFonts w:hint="eastAsia" w:ascii="宋体" w:hAnsi="宋体"/>
          <w:szCs w:val="21"/>
        </w:rPr>
        <w:t>种危化品名录，支持查看危化品的基本信息，包含化学品名称、</w:t>
      </w:r>
      <w:r>
        <w:rPr>
          <w:rFonts w:ascii="宋体" w:hAnsi="宋体"/>
          <w:szCs w:val="21"/>
        </w:rPr>
        <w:t>CAS</w:t>
      </w:r>
      <w:r>
        <w:rPr>
          <w:rFonts w:hint="eastAsia" w:ascii="宋体" w:hAnsi="宋体"/>
          <w:szCs w:val="21"/>
        </w:rPr>
        <w:t>号、别名、管控类型；</w:t>
      </w:r>
    </w:p>
    <w:p>
      <w:pPr>
        <w:rPr>
          <w:rFonts w:ascii="宋体"/>
          <w:szCs w:val="21"/>
        </w:rPr>
      </w:pPr>
      <w:r>
        <w:rPr>
          <w:rFonts w:ascii="宋体" w:hAnsi="宋体"/>
          <w:szCs w:val="21"/>
        </w:rPr>
        <w:t>4.2.</w:t>
      </w:r>
      <w:r>
        <w:rPr>
          <w:rFonts w:hint="eastAsia" w:ascii="宋体" w:hAnsi="宋体"/>
          <w:szCs w:val="21"/>
        </w:rPr>
        <w:t>★系统内置</w:t>
      </w:r>
      <w:r>
        <w:rPr>
          <w:rFonts w:ascii="宋体" w:hAnsi="宋体"/>
          <w:szCs w:val="21"/>
        </w:rPr>
        <w:t>MSDS</w:t>
      </w:r>
      <w:r>
        <w:rPr>
          <w:rFonts w:hint="eastAsia" w:ascii="宋体" w:hAnsi="宋体"/>
          <w:szCs w:val="21"/>
        </w:rPr>
        <w:t>管理，支持按照化学品名称、</w:t>
      </w:r>
      <w:r>
        <w:rPr>
          <w:rFonts w:ascii="宋体" w:hAnsi="宋体"/>
          <w:szCs w:val="21"/>
        </w:rPr>
        <w:t>cas</w:t>
      </w:r>
      <w:r>
        <w:rPr>
          <w:rFonts w:hint="eastAsia" w:ascii="宋体" w:hAnsi="宋体"/>
          <w:szCs w:val="21"/>
        </w:rPr>
        <w:t>查询；</w:t>
      </w:r>
    </w:p>
    <w:p>
      <w:pPr>
        <w:rPr>
          <w:rFonts w:ascii="宋体"/>
          <w:szCs w:val="21"/>
        </w:rPr>
      </w:pPr>
      <w:r>
        <w:rPr>
          <w:rFonts w:ascii="宋体" w:hAnsi="宋体"/>
          <w:szCs w:val="21"/>
        </w:rPr>
        <w:t>4.3.</w:t>
      </w:r>
      <w:r>
        <w:rPr>
          <w:rFonts w:hint="eastAsia" w:ascii="宋体" w:hAnsi="宋体"/>
          <w:szCs w:val="21"/>
        </w:rPr>
        <w:t>库存管理可以查看化学品试剂的库存信息，可以查看每瓶试剂名称、</w:t>
      </w:r>
      <w:r>
        <w:rPr>
          <w:rFonts w:ascii="宋体" w:hAnsi="宋体"/>
          <w:szCs w:val="21"/>
        </w:rPr>
        <w:t>CAS</w:t>
      </w:r>
      <w:r>
        <w:rPr>
          <w:rFonts w:hint="eastAsia" w:ascii="宋体" w:hAnsi="宋体"/>
          <w:szCs w:val="21"/>
        </w:rPr>
        <w:t>号、纯度、规格、用途、余量、数量、试剂所属。</w:t>
      </w:r>
    </w:p>
    <w:p>
      <w:pPr>
        <w:rPr>
          <w:rFonts w:ascii="宋体"/>
          <w:szCs w:val="21"/>
        </w:rPr>
      </w:pPr>
      <w:r>
        <w:rPr>
          <w:rFonts w:ascii="宋体" w:hAnsi="宋体"/>
          <w:szCs w:val="21"/>
        </w:rPr>
        <w:t>4.4.</w:t>
      </w:r>
      <w:r>
        <w:rPr>
          <w:rFonts w:hint="eastAsia" w:ascii="宋体" w:hAnsi="宋体"/>
          <w:szCs w:val="21"/>
        </w:rPr>
        <w:t>支持可以按照多条件组合查询试剂信息。</w:t>
      </w:r>
    </w:p>
    <w:p>
      <w:pPr>
        <w:rPr>
          <w:rFonts w:ascii="宋体"/>
          <w:szCs w:val="21"/>
        </w:rPr>
      </w:pPr>
      <w:r>
        <w:rPr>
          <w:rFonts w:ascii="宋体" w:hAnsi="宋体"/>
          <w:szCs w:val="21"/>
        </w:rPr>
        <w:t>4.5.</w:t>
      </w:r>
      <w:r>
        <w:rPr>
          <w:rFonts w:hint="eastAsia" w:ascii="宋体" w:hAnsi="宋体"/>
          <w:szCs w:val="21"/>
        </w:rPr>
        <w:t>★入库支持导入和手动添加方式，也可以对接第三方的采购平台的数据；</w:t>
      </w:r>
    </w:p>
    <w:p>
      <w:pPr>
        <w:rPr>
          <w:rFonts w:ascii="宋体"/>
          <w:szCs w:val="21"/>
        </w:rPr>
      </w:pPr>
      <w:r>
        <w:rPr>
          <w:rFonts w:ascii="宋体" w:hAnsi="宋体"/>
          <w:szCs w:val="21"/>
        </w:rPr>
        <w:t>4.6.</w:t>
      </w:r>
      <w:r>
        <w:rPr>
          <w:rFonts w:hint="eastAsia" w:ascii="宋体" w:hAnsi="宋体"/>
          <w:szCs w:val="21"/>
        </w:rPr>
        <w:t>入库时化学品支持与化学品名录匹配；</w:t>
      </w:r>
    </w:p>
    <w:p>
      <w:pPr>
        <w:rPr>
          <w:rFonts w:ascii="宋体"/>
          <w:szCs w:val="21"/>
        </w:rPr>
      </w:pPr>
      <w:r>
        <w:rPr>
          <w:rFonts w:ascii="宋体" w:hAnsi="宋体"/>
          <w:szCs w:val="21"/>
        </w:rPr>
        <w:t>4.7.</w:t>
      </w:r>
      <w:r>
        <w:rPr>
          <w:rFonts w:hint="eastAsia" w:ascii="宋体" w:hAnsi="宋体"/>
          <w:szCs w:val="21"/>
        </w:rPr>
        <w:t>入库的存放地点要与基础信息的楼宇和仓库做判断，可以匹配选择；</w:t>
      </w:r>
    </w:p>
    <w:p>
      <w:pPr>
        <w:rPr>
          <w:rFonts w:ascii="宋体"/>
          <w:szCs w:val="21"/>
        </w:rPr>
      </w:pPr>
      <w:r>
        <w:rPr>
          <w:rFonts w:ascii="宋体" w:hAnsi="宋体"/>
          <w:szCs w:val="21"/>
        </w:rPr>
        <w:t>4.8.</w:t>
      </w:r>
      <w:r>
        <w:rPr>
          <w:rFonts w:hint="eastAsia" w:ascii="宋体" w:hAnsi="宋体"/>
          <w:szCs w:val="21"/>
        </w:rPr>
        <w:t>可以为化学品定义不同的用途类型，支持拓展；</w:t>
      </w:r>
    </w:p>
    <w:p>
      <w:pPr>
        <w:rPr>
          <w:rFonts w:ascii="宋体"/>
          <w:szCs w:val="21"/>
        </w:rPr>
      </w:pPr>
      <w:r>
        <w:rPr>
          <w:rFonts w:ascii="宋体" w:hAnsi="宋体"/>
          <w:szCs w:val="21"/>
        </w:rPr>
        <w:t>4.9.</w:t>
      </w:r>
      <w:r>
        <w:rPr>
          <w:rFonts w:hint="eastAsia" w:ascii="宋体" w:hAnsi="宋体"/>
          <w:szCs w:val="21"/>
        </w:rPr>
        <w:t>★支持化学品与二维码绑定，作为每瓶化学品的唯一身份标识；</w:t>
      </w:r>
    </w:p>
    <w:p>
      <w:pPr>
        <w:rPr>
          <w:rFonts w:ascii="宋体"/>
          <w:szCs w:val="21"/>
        </w:rPr>
      </w:pPr>
      <w:r>
        <w:rPr>
          <w:rFonts w:ascii="宋体" w:hAnsi="宋体"/>
          <w:szCs w:val="21"/>
        </w:rPr>
        <w:t>4.10.</w:t>
      </w:r>
      <w:r>
        <w:rPr>
          <w:rFonts w:hint="eastAsia" w:ascii="宋体" w:hAnsi="宋体"/>
          <w:szCs w:val="21"/>
        </w:rPr>
        <w:t>★支持入库线上签名操作，支持批量补签操作；</w:t>
      </w:r>
    </w:p>
    <w:p>
      <w:pPr>
        <w:rPr>
          <w:rFonts w:ascii="宋体"/>
          <w:szCs w:val="21"/>
        </w:rPr>
      </w:pPr>
      <w:r>
        <w:rPr>
          <w:rFonts w:ascii="宋体" w:hAnsi="宋体"/>
          <w:szCs w:val="21"/>
        </w:rPr>
        <w:t>4.11.</w:t>
      </w:r>
      <w:r>
        <w:rPr>
          <w:rFonts w:hint="eastAsia" w:ascii="宋体" w:hAnsi="宋体"/>
          <w:szCs w:val="21"/>
        </w:rPr>
        <w:t>支持入库审核自定义配置；</w:t>
      </w:r>
    </w:p>
    <w:p>
      <w:pPr>
        <w:rPr>
          <w:rFonts w:ascii="宋体"/>
          <w:szCs w:val="21"/>
        </w:rPr>
      </w:pPr>
      <w:r>
        <w:rPr>
          <w:rFonts w:ascii="宋体" w:hAnsi="宋体"/>
          <w:szCs w:val="21"/>
        </w:rPr>
        <w:t>4.12.</w:t>
      </w:r>
      <w:r>
        <w:rPr>
          <w:rFonts w:hint="eastAsia" w:ascii="宋体" w:hAnsi="宋体"/>
          <w:szCs w:val="21"/>
        </w:rPr>
        <w:t>★系统支持自定义申领配置，可以对不同化学品类型定义不同的审核流程，定义两种申领方式；定义是否需要双人同行；</w:t>
      </w:r>
    </w:p>
    <w:p>
      <w:pPr>
        <w:rPr>
          <w:rFonts w:ascii="宋体"/>
          <w:szCs w:val="21"/>
        </w:rPr>
      </w:pPr>
      <w:r>
        <w:rPr>
          <w:rFonts w:ascii="宋体" w:hAnsi="宋体"/>
          <w:szCs w:val="21"/>
        </w:rPr>
        <w:t>4.13.</w:t>
      </w:r>
      <w:r>
        <w:rPr>
          <w:rFonts w:hint="eastAsia" w:ascii="宋体" w:hAnsi="宋体"/>
          <w:szCs w:val="21"/>
        </w:rPr>
        <w:t>申领表的使用地点可以与学校的基础信息库获取匹配，不可以自定义输入；</w:t>
      </w:r>
    </w:p>
    <w:p>
      <w:pPr>
        <w:rPr>
          <w:rFonts w:ascii="宋体"/>
          <w:szCs w:val="21"/>
        </w:rPr>
      </w:pPr>
      <w:r>
        <w:rPr>
          <w:rFonts w:ascii="宋体" w:hAnsi="宋体"/>
          <w:szCs w:val="21"/>
        </w:rPr>
        <w:t>4.14.</w:t>
      </w:r>
      <w:r>
        <w:rPr>
          <w:rFonts w:hint="eastAsia" w:ascii="宋体" w:hAnsi="宋体"/>
          <w:szCs w:val="21"/>
        </w:rPr>
        <w:t>申领添加化学品支持按照所属人选择，化学品支持模糊搜索，可以查看化学品的基本信息，包括名称、</w:t>
      </w:r>
      <w:r>
        <w:rPr>
          <w:rFonts w:ascii="宋体" w:hAnsi="宋体"/>
          <w:szCs w:val="21"/>
        </w:rPr>
        <w:t>cas</w:t>
      </w:r>
      <w:r>
        <w:rPr>
          <w:rFonts w:hint="eastAsia" w:ascii="宋体" w:hAnsi="宋体"/>
          <w:szCs w:val="21"/>
        </w:rPr>
        <w:t>号、类型；</w:t>
      </w:r>
    </w:p>
    <w:p>
      <w:pPr>
        <w:rPr>
          <w:rFonts w:ascii="宋体"/>
          <w:szCs w:val="21"/>
        </w:rPr>
      </w:pPr>
      <w:r>
        <w:rPr>
          <w:rFonts w:ascii="宋体" w:hAnsi="宋体"/>
          <w:szCs w:val="21"/>
        </w:rPr>
        <w:t>4.15.</w:t>
      </w:r>
      <w:r>
        <w:rPr>
          <w:rFonts w:hint="eastAsia" w:ascii="宋体" w:hAnsi="宋体"/>
          <w:szCs w:val="21"/>
        </w:rPr>
        <w:t>★申领化学品根据化学品类型判断是否需要同行人，有同行人的支持同行人审核；</w:t>
      </w:r>
    </w:p>
    <w:p>
      <w:pPr>
        <w:rPr>
          <w:rFonts w:ascii="宋体"/>
          <w:szCs w:val="21"/>
        </w:rPr>
      </w:pPr>
      <w:r>
        <w:rPr>
          <w:rFonts w:ascii="宋体" w:hAnsi="宋体"/>
          <w:szCs w:val="21"/>
        </w:rPr>
        <w:t>4.16.</w:t>
      </w:r>
      <w:r>
        <w:rPr>
          <w:rFonts w:hint="eastAsia" w:ascii="宋体" w:hAnsi="宋体"/>
          <w:szCs w:val="21"/>
        </w:rPr>
        <w:t>支持按照订单管理申领，每个订单有订单编号，可以查看每个订单的试剂信息；</w:t>
      </w:r>
    </w:p>
    <w:p>
      <w:pPr>
        <w:rPr>
          <w:rFonts w:ascii="宋体"/>
          <w:szCs w:val="21"/>
        </w:rPr>
      </w:pPr>
      <w:r>
        <w:rPr>
          <w:rFonts w:ascii="宋体" w:hAnsi="宋体"/>
          <w:szCs w:val="21"/>
        </w:rPr>
        <w:t>4.17.</w:t>
      </w:r>
      <w:r>
        <w:rPr>
          <w:rFonts w:hint="eastAsia" w:ascii="宋体" w:hAnsi="宋体"/>
          <w:szCs w:val="21"/>
        </w:rPr>
        <w:t>申领人可以查看领用详情，查看每个订单状态；</w:t>
      </w:r>
    </w:p>
    <w:p>
      <w:pPr>
        <w:rPr>
          <w:rFonts w:ascii="宋体"/>
          <w:szCs w:val="21"/>
        </w:rPr>
      </w:pPr>
      <w:r>
        <w:rPr>
          <w:rFonts w:ascii="宋体" w:hAnsi="宋体"/>
          <w:szCs w:val="21"/>
        </w:rPr>
        <w:t>4.18.</w:t>
      </w:r>
      <w:r>
        <w:rPr>
          <w:rFonts w:hint="eastAsia" w:ascii="宋体" w:hAnsi="宋体"/>
          <w:szCs w:val="21"/>
        </w:rPr>
        <w:t>仓管员可以查看所有待出库的订单信息，包括化学品的信息；</w:t>
      </w:r>
    </w:p>
    <w:p>
      <w:pPr>
        <w:rPr>
          <w:rFonts w:ascii="宋体"/>
          <w:szCs w:val="21"/>
        </w:rPr>
      </w:pPr>
      <w:r>
        <w:rPr>
          <w:rFonts w:ascii="宋体" w:hAnsi="宋体"/>
          <w:szCs w:val="21"/>
        </w:rPr>
        <w:t>4.19.</w:t>
      </w:r>
      <w:r>
        <w:rPr>
          <w:rFonts w:hint="eastAsia" w:ascii="宋体" w:hAnsi="宋体"/>
          <w:szCs w:val="21"/>
        </w:rPr>
        <w:t>★支持仓管员按照订单号、申领人来查询订单信息，支持扫描申领人身份二维码查询订单</w:t>
      </w:r>
    </w:p>
    <w:p>
      <w:pPr>
        <w:rPr>
          <w:rFonts w:ascii="宋体"/>
          <w:szCs w:val="21"/>
        </w:rPr>
      </w:pPr>
      <w:r>
        <w:rPr>
          <w:rFonts w:ascii="宋体" w:hAnsi="宋体"/>
          <w:szCs w:val="21"/>
        </w:rPr>
        <w:t>4.20.</w:t>
      </w:r>
      <w:r>
        <w:rPr>
          <w:rFonts w:hint="eastAsia" w:ascii="宋体" w:hAnsi="宋体"/>
          <w:szCs w:val="21"/>
        </w:rPr>
        <w:t>支持仓管员可以选择需要出库的订单，扫描试剂的二维码，操作出库；</w:t>
      </w:r>
    </w:p>
    <w:p>
      <w:pPr>
        <w:rPr>
          <w:rFonts w:ascii="宋体"/>
          <w:szCs w:val="21"/>
        </w:rPr>
      </w:pPr>
      <w:r>
        <w:rPr>
          <w:rFonts w:ascii="宋体" w:hAnsi="宋体"/>
          <w:szCs w:val="21"/>
        </w:rPr>
        <w:t>4.21.</w:t>
      </w:r>
      <w:r>
        <w:rPr>
          <w:rFonts w:hint="eastAsia" w:ascii="宋体" w:hAnsi="宋体"/>
          <w:szCs w:val="21"/>
        </w:rPr>
        <w:t>出库支持线上签名，支持批量补签操作。</w:t>
      </w:r>
    </w:p>
    <w:p>
      <w:pPr>
        <w:rPr>
          <w:rFonts w:ascii="宋体"/>
          <w:szCs w:val="21"/>
        </w:rPr>
      </w:pPr>
      <w:r>
        <w:rPr>
          <w:rFonts w:ascii="宋体" w:hAnsi="宋体"/>
          <w:szCs w:val="21"/>
        </w:rPr>
        <w:t>4.22.</w:t>
      </w:r>
      <w:r>
        <w:rPr>
          <w:rFonts w:hint="eastAsia" w:ascii="宋体" w:hAnsi="宋体"/>
          <w:szCs w:val="21"/>
        </w:rPr>
        <w:t>★支持申领人填写使用记录，使用记录与化学品相关联，使用记录包含试剂的使用过程和使用量；</w:t>
      </w:r>
    </w:p>
    <w:p>
      <w:pPr>
        <w:rPr>
          <w:rFonts w:ascii="宋体"/>
          <w:szCs w:val="21"/>
        </w:rPr>
      </w:pPr>
      <w:r>
        <w:rPr>
          <w:rFonts w:ascii="宋体" w:hAnsi="宋体"/>
          <w:szCs w:val="21"/>
        </w:rPr>
        <w:t>4.23.</w:t>
      </w:r>
      <w:r>
        <w:rPr>
          <w:rFonts w:hint="eastAsia" w:ascii="宋体" w:hAnsi="宋体"/>
          <w:szCs w:val="21"/>
        </w:rPr>
        <w:t>★支持手机扫码填写使用记录和手写签名操作。</w:t>
      </w:r>
    </w:p>
    <w:p>
      <w:pPr>
        <w:rPr>
          <w:rFonts w:ascii="宋体"/>
          <w:szCs w:val="21"/>
        </w:rPr>
      </w:pPr>
      <w:r>
        <w:rPr>
          <w:rFonts w:ascii="宋体" w:hAnsi="宋体"/>
          <w:szCs w:val="21"/>
        </w:rPr>
        <w:t>4.24.</w:t>
      </w:r>
      <w:r>
        <w:rPr>
          <w:rFonts w:hint="eastAsia" w:ascii="宋体" w:hAnsi="宋体"/>
          <w:szCs w:val="21"/>
        </w:rPr>
        <w:t>★系统可以定义不同化学品类型的使用记录填写是否需要陪同人；</w:t>
      </w:r>
    </w:p>
    <w:p>
      <w:pPr>
        <w:rPr>
          <w:rFonts w:ascii="宋体"/>
          <w:szCs w:val="21"/>
        </w:rPr>
      </w:pPr>
      <w:r>
        <w:rPr>
          <w:rFonts w:ascii="宋体" w:hAnsi="宋体"/>
          <w:szCs w:val="21"/>
        </w:rPr>
        <w:t>4.25.</w:t>
      </w:r>
      <w:r>
        <w:rPr>
          <w:rFonts w:hint="eastAsia" w:ascii="宋体" w:hAnsi="宋体"/>
          <w:szCs w:val="21"/>
        </w:rPr>
        <w:t>★试剂回库支持扫描化学品二维码，查看当前试剂当前余量操作回库，支持线上签名；</w:t>
      </w:r>
    </w:p>
    <w:p>
      <w:pPr>
        <w:rPr>
          <w:rFonts w:ascii="宋体"/>
          <w:szCs w:val="21"/>
        </w:rPr>
      </w:pPr>
      <w:r>
        <w:rPr>
          <w:rFonts w:ascii="宋体" w:hAnsi="宋体"/>
          <w:szCs w:val="21"/>
        </w:rPr>
        <w:t>4.26.</w:t>
      </w:r>
      <w:r>
        <w:rPr>
          <w:rFonts w:hint="eastAsia" w:ascii="宋体" w:hAnsi="宋体"/>
          <w:szCs w:val="21"/>
        </w:rPr>
        <w:t>★支持回库预警管理，定义不同化学品类型的回库时间限制以及超时未回库后续的限制操作；</w:t>
      </w:r>
    </w:p>
    <w:p>
      <w:pPr>
        <w:rPr>
          <w:rFonts w:ascii="宋体"/>
          <w:szCs w:val="21"/>
        </w:rPr>
      </w:pPr>
      <w:r>
        <w:rPr>
          <w:rFonts w:ascii="宋体" w:hAnsi="宋体"/>
          <w:szCs w:val="21"/>
        </w:rPr>
        <w:t>4.27.</w:t>
      </w:r>
      <w:r>
        <w:rPr>
          <w:rFonts w:hint="eastAsia" w:ascii="宋体" w:hAnsi="宋体"/>
          <w:szCs w:val="21"/>
        </w:rPr>
        <w:t>★试剂回收支持扫描二维码，查看当前试剂当前状态，支持线上签名；</w:t>
      </w:r>
    </w:p>
    <w:p>
      <w:pPr>
        <w:rPr>
          <w:rFonts w:ascii="宋体"/>
          <w:szCs w:val="21"/>
        </w:rPr>
      </w:pPr>
      <w:r>
        <w:rPr>
          <w:rFonts w:ascii="宋体" w:hAnsi="宋体"/>
          <w:szCs w:val="21"/>
        </w:rPr>
        <w:t>4.28.</w:t>
      </w:r>
      <w:r>
        <w:rPr>
          <w:rFonts w:hint="eastAsia" w:ascii="宋体" w:hAnsi="宋体"/>
          <w:szCs w:val="21"/>
        </w:rPr>
        <w:t>★支持查看化学品从入库到申领到使用到回库的完整轨迹信息查看，每个轨迹都可以显示当前状态的具体操作记录；</w:t>
      </w:r>
    </w:p>
    <w:p>
      <w:pPr>
        <w:rPr>
          <w:rFonts w:ascii="宋体"/>
          <w:szCs w:val="21"/>
        </w:rPr>
      </w:pPr>
      <w:r>
        <w:rPr>
          <w:rFonts w:ascii="宋体" w:hAnsi="宋体"/>
          <w:szCs w:val="21"/>
        </w:rPr>
        <w:t>4.29.</w:t>
      </w:r>
      <w:r>
        <w:rPr>
          <w:rFonts w:hint="eastAsia" w:ascii="宋体" w:hAnsi="宋体"/>
          <w:szCs w:val="21"/>
        </w:rPr>
        <w:t>★管理员可以查看化学品的使用日志；</w:t>
      </w:r>
    </w:p>
    <w:p>
      <w:pPr>
        <w:rPr>
          <w:rFonts w:ascii="宋体"/>
          <w:szCs w:val="21"/>
        </w:rPr>
      </w:pPr>
      <w:r>
        <w:rPr>
          <w:rFonts w:ascii="宋体" w:hAnsi="宋体"/>
          <w:szCs w:val="21"/>
        </w:rPr>
        <w:t>4.30.</w:t>
      </w:r>
      <w:r>
        <w:rPr>
          <w:rFonts w:hint="eastAsia" w:ascii="宋体" w:hAnsi="宋体"/>
          <w:szCs w:val="21"/>
        </w:rPr>
        <w:t>★系统支持查看出库试剂的动态使用情况；</w:t>
      </w:r>
    </w:p>
    <w:p>
      <w:pPr>
        <w:rPr>
          <w:rFonts w:ascii="宋体"/>
          <w:szCs w:val="21"/>
        </w:rPr>
      </w:pPr>
      <w:r>
        <w:rPr>
          <w:rFonts w:ascii="宋体" w:hAnsi="宋体"/>
          <w:szCs w:val="21"/>
        </w:rPr>
        <w:t>4.31.</w:t>
      </w:r>
      <w:r>
        <w:rPr>
          <w:rFonts w:hint="eastAsia" w:ascii="宋体" w:hAnsi="宋体"/>
          <w:szCs w:val="21"/>
        </w:rPr>
        <w:t>★可以对入库、领用、回库、回收、库存的试剂信息进行查看和统计，统计支持图表显示形式；</w:t>
      </w:r>
    </w:p>
    <w:p>
      <w:pPr>
        <w:rPr>
          <w:rFonts w:ascii="宋体"/>
          <w:szCs w:val="21"/>
        </w:rPr>
      </w:pPr>
      <w:r>
        <w:rPr>
          <w:rFonts w:ascii="宋体" w:hAnsi="宋体"/>
          <w:szCs w:val="21"/>
        </w:rPr>
        <w:t>4.32.</w:t>
      </w:r>
      <w:r>
        <w:rPr>
          <w:rFonts w:hint="eastAsia" w:ascii="宋体" w:hAnsi="宋体"/>
          <w:szCs w:val="21"/>
        </w:rPr>
        <w:t>★支持库存盘点功能，可以对全校仓库或区域仓库开启盘点，支持对全部化学品或者几种化学品类型开启盘点，开启盘点后未盘点的化学品无法申领；盘点必须审核过，才能开启库存，盘点后的化学品自动校正库存；</w:t>
      </w:r>
    </w:p>
    <w:p>
      <w:pPr>
        <w:rPr>
          <w:rFonts w:ascii="宋体"/>
          <w:b/>
          <w:bCs/>
          <w:szCs w:val="21"/>
        </w:rPr>
      </w:pPr>
      <w:r>
        <w:rPr>
          <w:rFonts w:hint="eastAsia" w:ascii="宋体" w:hAnsi="宋体"/>
          <w:b/>
          <w:bCs/>
          <w:szCs w:val="21"/>
        </w:rPr>
        <w:t>移动端功能：</w:t>
      </w:r>
      <w:r>
        <w:rPr>
          <w:rFonts w:hint="eastAsia" w:ascii="宋体" w:hAnsi="宋体"/>
          <w:szCs w:val="21"/>
        </w:rPr>
        <w:t>化学品管理移动端支持以微信小程序</w:t>
      </w:r>
    </w:p>
    <w:p>
      <w:pPr>
        <w:rPr>
          <w:rFonts w:ascii="宋体"/>
          <w:szCs w:val="21"/>
        </w:rPr>
      </w:pPr>
      <w:r>
        <w:rPr>
          <w:rFonts w:ascii="宋体" w:hAnsi="宋体"/>
          <w:szCs w:val="21"/>
        </w:rPr>
        <w:t>4.33.</w:t>
      </w:r>
      <w:r>
        <w:rPr>
          <w:rFonts w:hint="eastAsia" w:ascii="宋体" w:hAnsi="宋体"/>
          <w:szCs w:val="21"/>
        </w:rPr>
        <w:t>★支持化学品申领操作，查询申领记录；</w:t>
      </w:r>
    </w:p>
    <w:p>
      <w:pPr>
        <w:rPr>
          <w:rFonts w:ascii="宋体"/>
          <w:szCs w:val="21"/>
        </w:rPr>
      </w:pPr>
      <w:r>
        <w:rPr>
          <w:rFonts w:ascii="宋体" w:hAnsi="宋体"/>
          <w:szCs w:val="21"/>
        </w:rPr>
        <w:t>4.34.</w:t>
      </w:r>
      <w:r>
        <w:rPr>
          <w:rFonts w:hint="eastAsia" w:ascii="宋体" w:hAnsi="宋体"/>
          <w:szCs w:val="21"/>
        </w:rPr>
        <w:t>★支持扫码填写使用记录；</w:t>
      </w:r>
    </w:p>
    <w:p>
      <w:pPr>
        <w:rPr>
          <w:rFonts w:ascii="宋体"/>
          <w:szCs w:val="21"/>
        </w:rPr>
      </w:pPr>
      <w:r>
        <w:rPr>
          <w:rFonts w:ascii="宋体" w:hAnsi="宋体"/>
          <w:szCs w:val="21"/>
        </w:rPr>
        <w:t>4.35.</w:t>
      </w:r>
      <w:r>
        <w:rPr>
          <w:rFonts w:hint="eastAsia" w:ascii="宋体" w:hAnsi="宋体"/>
          <w:szCs w:val="21"/>
        </w:rPr>
        <w:t>★支持化学品扫码入库，审核入库操作；</w:t>
      </w:r>
    </w:p>
    <w:p>
      <w:pPr>
        <w:rPr>
          <w:rFonts w:ascii="宋体"/>
          <w:szCs w:val="21"/>
        </w:rPr>
      </w:pPr>
      <w:r>
        <w:rPr>
          <w:rFonts w:ascii="宋体" w:hAnsi="宋体"/>
          <w:szCs w:val="21"/>
        </w:rPr>
        <w:t>4.36.</w:t>
      </w:r>
      <w:r>
        <w:rPr>
          <w:rFonts w:hint="eastAsia" w:ascii="宋体" w:hAnsi="宋体"/>
          <w:szCs w:val="21"/>
        </w:rPr>
        <w:t>★支持化学品扫码出库；</w:t>
      </w:r>
    </w:p>
    <w:p>
      <w:pPr>
        <w:rPr>
          <w:rFonts w:ascii="宋体"/>
          <w:szCs w:val="21"/>
        </w:rPr>
      </w:pPr>
      <w:r>
        <w:rPr>
          <w:rFonts w:ascii="宋体" w:hAnsi="宋体"/>
          <w:szCs w:val="21"/>
        </w:rPr>
        <w:t>4.37.</w:t>
      </w:r>
      <w:r>
        <w:rPr>
          <w:rFonts w:hint="eastAsia" w:ascii="宋体" w:hAnsi="宋体"/>
          <w:szCs w:val="21"/>
        </w:rPr>
        <w:t>★支持化学品回收扫码操作，查询回收记录；</w:t>
      </w:r>
    </w:p>
    <w:p>
      <w:pPr>
        <w:rPr>
          <w:rFonts w:ascii="宋体"/>
          <w:szCs w:val="21"/>
        </w:rPr>
      </w:pPr>
      <w:r>
        <w:rPr>
          <w:rFonts w:ascii="宋体" w:hAnsi="宋体"/>
          <w:szCs w:val="21"/>
        </w:rPr>
        <w:t>4.38.</w:t>
      </w:r>
      <w:r>
        <w:rPr>
          <w:rFonts w:hint="eastAsia" w:ascii="宋体" w:hAnsi="宋体"/>
          <w:szCs w:val="21"/>
        </w:rPr>
        <w:t>★支持化学品扫码回库操作</w:t>
      </w:r>
    </w:p>
    <w:p>
      <w:pPr>
        <w:rPr>
          <w:rFonts w:ascii="宋体"/>
          <w:szCs w:val="21"/>
        </w:rPr>
      </w:pPr>
      <w:r>
        <w:rPr>
          <w:rFonts w:ascii="宋体" w:hAnsi="宋体"/>
          <w:szCs w:val="21"/>
        </w:rPr>
        <w:t>4.39.</w:t>
      </w:r>
      <w:r>
        <w:rPr>
          <w:rFonts w:hint="eastAsia" w:ascii="宋体" w:hAnsi="宋体"/>
          <w:szCs w:val="21"/>
        </w:rPr>
        <w:t>★支持化学品库存信息查询</w:t>
      </w:r>
    </w:p>
    <w:p>
      <w:pPr>
        <w:rPr>
          <w:rFonts w:ascii="宋体"/>
          <w:szCs w:val="21"/>
        </w:rPr>
      </w:pPr>
      <w:r>
        <w:rPr>
          <w:rFonts w:ascii="宋体" w:hAnsi="宋体"/>
          <w:szCs w:val="21"/>
        </w:rPr>
        <w:t>4.40.</w:t>
      </w:r>
      <w:r>
        <w:rPr>
          <w:rFonts w:hint="eastAsia" w:ascii="宋体" w:hAnsi="宋体"/>
          <w:szCs w:val="21"/>
        </w:rPr>
        <w:t>★支持手机签名操作；</w:t>
      </w:r>
    </w:p>
    <w:p>
      <w:pPr>
        <w:rPr>
          <w:rFonts w:ascii="宋体"/>
          <w:szCs w:val="21"/>
        </w:rPr>
      </w:pPr>
      <w:r>
        <w:rPr>
          <w:rFonts w:ascii="宋体" w:hAnsi="宋体"/>
          <w:szCs w:val="21"/>
        </w:rPr>
        <w:t>4.41.</w:t>
      </w:r>
      <w:r>
        <w:rPr>
          <w:rFonts w:hint="eastAsia" w:ascii="宋体" w:hAnsi="宋体"/>
          <w:szCs w:val="21"/>
        </w:rPr>
        <w:t>★支持消息提醒；</w:t>
      </w:r>
    </w:p>
    <w:p>
      <w:pPr>
        <w:pStyle w:val="28"/>
        <w:numPr>
          <w:ilvl w:val="0"/>
          <w:numId w:val="2"/>
        </w:numPr>
        <w:ind w:firstLineChars="0"/>
        <w:rPr>
          <w:rFonts w:ascii="宋体"/>
          <w:b/>
          <w:bCs/>
          <w:szCs w:val="21"/>
        </w:rPr>
      </w:pPr>
      <w:r>
        <w:rPr>
          <w:rFonts w:hint="eastAsia" w:ascii="宋体" w:hAnsi="宋体"/>
          <w:b/>
          <w:bCs/>
          <w:szCs w:val="21"/>
        </w:rPr>
        <w:t>技术要求</w:t>
      </w:r>
    </w:p>
    <w:p>
      <w:pPr>
        <w:pStyle w:val="28"/>
        <w:ind w:firstLine="0" w:firstLineChars="0"/>
        <w:rPr>
          <w:rFonts w:ascii="宋体"/>
          <w:color w:val="000000"/>
          <w:szCs w:val="21"/>
        </w:rPr>
      </w:pPr>
      <w:r>
        <w:rPr>
          <w:rFonts w:ascii="宋体" w:hAnsi="宋体"/>
          <w:color w:val="000000"/>
          <w:szCs w:val="21"/>
        </w:rPr>
        <w:t>5.1</w:t>
      </w:r>
      <w:r>
        <w:rPr>
          <w:rFonts w:hint="eastAsia" w:ascii="宋体" w:hAnsi="宋体"/>
          <w:color w:val="000000"/>
          <w:szCs w:val="21"/>
        </w:rPr>
        <w:t>支持跨平台部署，可运行在</w:t>
      </w:r>
      <w:r>
        <w:rPr>
          <w:rFonts w:ascii="宋体" w:hAnsi="宋体"/>
          <w:color w:val="000000"/>
          <w:szCs w:val="21"/>
        </w:rPr>
        <w:t>Windows</w:t>
      </w:r>
      <w:r>
        <w:rPr>
          <w:rFonts w:hint="eastAsia" w:ascii="宋体" w:hAnsi="宋体"/>
          <w:color w:val="000000"/>
          <w:szCs w:val="21"/>
        </w:rPr>
        <w:t>、</w:t>
      </w:r>
      <w:r>
        <w:rPr>
          <w:rFonts w:ascii="宋体" w:hAnsi="宋体"/>
          <w:color w:val="000000"/>
          <w:szCs w:val="21"/>
        </w:rPr>
        <w:t>Linux</w:t>
      </w:r>
      <w:r>
        <w:rPr>
          <w:rFonts w:hint="eastAsia" w:ascii="宋体" w:hAnsi="宋体"/>
          <w:color w:val="000000"/>
          <w:szCs w:val="21"/>
        </w:rPr>
        <w:t>等服务器操作系统环境下；</w:t>
      </w:r>
    </w:p>
    <w:p>
      <w:pPr>
        <w:pStyle w:val="28"/>
        <w:ind w:firstLine="0" w:firstLineChars="0"/>
        <w:rPr>
          <w:rFonts w:ascii="宋体"/>
          <w:color w:val="000000"/>
          <w:szCs w:val="21"/>
        </w:rPr>
      </w:pPr>
      <w:r>
        <w:rPr>
          <w:rFonts w:ascii="宋体" w:hAnsi="宋体"/>
          <w:color w:val="000000"/>
          <w:szCs w:val="21"/>
        </w:rPr>
        <w:t>5.2</w:t>
      </w:r>
      <w:r>
        <w:rPr>
          <w:rFonts w:hint="eastAsia" w:ascii="宋体" w:hAnsi="宋体"/>
          <w:color w:val="000000"/>
          <w:szCs w:val="21"/>
        </w:rPr>
        <w:t>★移动端兼容性：可兼容市面在售的各类移动终端，如</w:t>
      </w:r>
      <w:r>
        <w:rPr>
          <w:rFonts w:ascii="宋体" w:hAnsi="宋体"/>
          <w:color w:val="000000"/>
          <w:szCs w:val="21"/>
        </w:rPr>
        <w:t>iPhone</w:t>
      </w:r>
      <w:r>
        <w:rPr>
          <w:rFonts w:hint="eastAsia" w:ascii="宋体" w:hAnsi="宋体"/>
          <w:color w:val="000000"/>
          <w:szCs w:val="21"/>
        </w:rPr>
        <w:t>各个版本、采用</w:t>
      </w:r>
      <w:r>
        <w:rPr>
          <w:rFonts w:ascii="宋体" w:hAnsi="宋体"/>
          <w:color w:val="000000"/>
          <w:szCs w:val="21"/>
        </w:rPr>
        <w:t>Android</w:t>
      </w:r>
      <w:r>
        <w:rPr>
          <w:rFonts w:hint="eastAsia" w:ascii="宋体" w:hAnsi="宋体"/>
          <w:color w:val="000000"/>
          <w:szCs w:val="21"/>
        </w:rPr>
        <w:t>系统的主流厂商（华为、小米、</w:t>
      </w:r>
      <w:r>
        <w:rPr>
          <w:rFonts w:ascii="宋体" w:hAnsi="宋体"/>
          <w:color w:val="000000"/>
          <w:szCs w:val="21"/>
        </w:rPr>
        <w:t>Oppo</w:t>
      </w:r>
      <w:r>
        <w:rPr>
          <w:rFonts w:hint="eastAsia" w:ascii="宋体" w:hAnsi="宋体"/>
          <w:color w:val="000000"/>
          <w:szCs w:val="21"/>
        </w:rPr>
        <w:t>、</w:t>
      </w:r>
      <w:r>
        <w:rPr>
          <w:rFonts w:ascii="宋体" w:hAnsi="宋体"/>
          <w:color w:val="000000"/>
          <w:szCs w:val="21"/>
        </w:rPr>
        <w:t>Vivo</w:t>
      </w:r>
      <w:r>
        <w:rPr>
          <w:rFonts w:hint="eastAsia" w:ascii="宋体" w:hAnsi="宋体"/>
          <w:color w:val="000000"/>
          <w:szCs w:val="21"/>
        </w:rPr>
        <w:t>、三星等）各型号的手机。</w:t>
      </w:r>
    </w:p>
    <w:p>
      <w:pPr>
        <w:pStyle w:val="28"/>
        <w:ind w:firstLine="0" w:firstLineChars="0"/>
        <w:rPr>
          <w:rFonts w:ascii="宋体"/>
          <w:color w:val="000000"/>
          <w:szCs w:val="21"/>
        </w:rPr>
      </w:pPr>
      <w:r>
        <w:rPr>
          <w:rFonts w:ascii="宋体" w:hAnsi="宋体"/>
          <w:color w:val="000000"/>
          <w:szCs w:val="21"/>
        </w:rPr>
        <w:t>5</w:t>
      </w:r>
      <w:r>
        <w:rPr>
          <w:rFonts w:ascii="宋体"/>
          <w:color w:val="000000"/>
          <w:szCs w:val="21"/>
        </w:rPr>
        <w:t>.</w:t>
      </w:r>
      <w:r>
        <w:rPr>
          <w:rFonts w:ascii="宋体" w:hAnsi="宋体"/>
          <w:color w:val="000000"/>
          <w:szCs w:val="21"/>
        </w:rPr>
        <w:t>3</w:t>
      </w:r>
      <w:r>
        <w:rPr>
          <w:rFonts w:hint="eastAsia" w:ascii="宋体" w:hAnsi="宋体"/>
          <w:color w:val="000000"/>
          <w:szCs w:val="21"/>
        </w:rPr>
        <w:t>浏览器兼容性：兼容</w:t>
      </w:r>
      <w:r>
        <w:rPr>
          <w:rFonts w:ascii="宋体" w:hAnsi="宋体"/>
          <w:color w:val="000000"/>
          <w:szCs w:val="21"/>
        </w:rPr>
        <w:t>Internet Explorer 10.0</w:t>
      </w:r>
      <w:r>
        <w:rPr>
          <w:rFonts w:hint="eastAsia" w:ascii="宋体" w:hAnsi="宋体"/>
          <w:color w:val="000000"/>
          <w:szCs w:val="21"/>
        </w:rPr>
        <w:t>及以上版本；谷歌浏览器、火狐浏览器、</w:t>
      </w:r>
      <w:r>
        <w:rPr>
          <w:rFonts w:ascii="宋体" w:hAnsi="宋体"/>
          <w:color w:val="000000"/>
          <w:szCs w:val="21"/>
        </w:rPr>
        <w:t>360</w:t>
      </w:r>
      <w:r>
        <w:rPr>
          <w:rFonts w:hint="eastAsia" w:ascii="宋体" w:hAnsi="宋体"/>
          <w:color w:val="000000"/>
          <w:szCs w:val="21"/>
        </w:rPr>
        <w:t>浏览器的各主要版本。</w:t>
      </w:r>
    </w:p>
    <w:p>
      <w:pPr>
        <w:pStyle w:val="28"/>
        <w:ind w:firstLine="0" w:firstLineChars="0"/>
        <w:rPr>
          <w:rFonts w:ascii="宋体"/>
          <w:color w:val="000000"/>
          <w:szCs w:val="21"/>
        </w:rPr>
      </w:pPr>
      <w:r>
        <w:rPr>
          <w:rFonts w:ascii="宋体" w:hAnsi="宋体"/>
          <w:color w:val="000000"/>
          <w:szCs w:val="21"/>
        </w:rPr>
        <w:t>5</w:t>
      </w:r>
      <w:r>
        <w:rPr>
          <w:rFonts w:ascii="宋体"/>
          <w:color w:val="000000"/>
          <w:szCs w:val="21"/>
        </w:rPr>
        <w:t>.</w:t>
      </w:r>
      <w:r>
        <w:rPr>
          <w:rFonts w:ascii="宋体" w:hAnsi="宋体"/>
          <w:color w:val="000000"/>
          <w:szCs w:val="21"/>
        </w:rPr>
        <w:t>4</w:t>
      </w:r>
      <w:r>
        <w:rPr>
          <w:rFonts w:hint="eastAsia" w:ascii="宋体" w:hAnsi="宋体"/>
          <w:color w:val="000000"/>
          <w:szCs w:val="21"/>
        </w:rPr>
        <w:t>架构先进性：系统架构应具有统一入口、基于</w:t>
      </w:r>
      <w:r>
        <w:rPr>
          <w:rFonts w:ascii="宋体" w:hAnsi="宋体"/>
          <w:color w:val="000000"/>
          <w:szCs w:val="21"/>
        </w:rPr>
        <w:t>MVC</w:t>
      </w:r>
      <w:r>
        <w:rPr>
          <w:rFonts w:hint="eastAsia" w:ascii="宋体" w:hAnsi="宋体"/>
          <w:color w:val="000000"/>
          <w:szCs w:val="21"/>
        </w:rPr>
        <w:t>的多层体系、路由技术、</w:t>
      </w:r>
      <w:r>
        <w:rPr>
          <w:rFonts w:ascii="宋体" w:hAnsi="宋体"/>
          <w:color w:val="000000"/>
          <w:szCs w:val="21"/>
        </w:rPr>
        <w:t>ORM</w:t>
      </w:r>
      <w:r>
        <w:rPr>
          <w:rFonts w:hint="eastAsia" w:ascii="宋体" w:hAnsi="宋体"/>
          <w:color w:val="000000"/>
          <w:szCs w:val="21"/>
        </w:rPr>
        <w:t>、前后端分离等特性，以保障系统的扩展性、安全性。</w:t>
      </w:r>
    </w:p>
    <w:p>
      <w:pPr>
        <w:pStyle w:val="28"/>
        <w:ind w:firstLine="0" w:firstLineChars="0"/>
        <w:rPr>
          <w:rFonts w:ascii="宋体"/>
          <w:color w:val="000000"/>
          <w:szCs w:val="21"/>
        </w:rPr>
      </w:pPr>
      <w:r>
        <w:rPr>
          <w:rFonts w:ascii="宋体" w:hAnsi="宋体"/>
          <w:color w:val="000000"/>
          <w:szCs w:val="21"/>
        </w:rPr>
        <w:t>5</w:t>
      </w:r>
      <w:r>
        <w:rPr>
          <w:rFonts w:ascii="宋体"/>
          <w:color w:val="000000"/>
          <w:szCs w:val="21"/>
        </w:rPr>
        <w:t>.</w:t>
      </w:r>
      <w:r>
        <w:rPr>
          <w:rFonts w:ascii="宋体" w:hAnsi="宋体"/>
          <w:color w:val="000000"/>
          <w:szCs w:val="21"/>
        </w:rPr>
        <w:t>5</w:t>
      </w:r>
      <w:r>
        <w:rPr>
          <w:rFonts w:hint="eastAsia" w:ascii="宋体" w:hAnsi="宋体"/>
          <w:color w:val="000000"/>
          <w:szCs w:val="21"/>
        </w:rPr>
        <w:t>数据库支持：系统应支持多种关系型数据库，如</w:t>
      </w:r>
      <w:r>
        <w:rPr>
          <w:rFonts w:ascii="宋体" w:hAnsi="宋体"/>
          <w:color w:val="000000"/>
          <w:szCs w:val="21"/>
        </w:rPr>
        <w:t>Oracle</w:t>
      </w:r>
      <w:r>
        <w:rPr>
          <w:rFonts w:hint="eastAsia" w:ascii="宋体" w:hAnsi="宋体"/>
          <w:color w:val="000000"/>
          <w:szCs w:val="21"/>
        </w:rPr>
        <w:t>、</w:t>
      </w:r>
      <w:r>
        <w:rPr>
          <w:rFonts w:ascii="宋体" w:hAnsi="宋体"/>
          <w:color w:val="000000"/>
          <w:szCs w:val="21"/>
        </w:rPr>
        <w:t>MS SQL Server</w:t>
      </w:r>
      <w:r>
        <w:rPr>
          <w:rFonts w:hint="eastAsia" w:ascii="宋体" w:hAnsi="宋体"/>
          <w:color w:val="000000"/>
          <w:szCs w:val="21"/>
        </w:rPr>
        <w:t>、</w:t>
      </w:r>
      <w:r>
        <w:rPr>
          <w:rFonts w:ascii="宋体" w:hAnsi="宋体"/>
          <w:color w:val="000000"/>
          <w:szCs w:val="21"/>
        </w:rPr>
        <w:t>MySQL</w:t>
      </w:r>
      <w:r>
        <w:rPr>
          <w:rFonts w:hint="eastAsia" w:ascii="宋体" w:hAnsi="宋体"/>
          <w:color w:val="000000"/>
          <w:szCs w:val="21"/>
        </w:rPr>
        <w:t>等；并必须支持</w:t>
      </w:r>
      <w:r>
        <w:rPr>
          <w:rFonts w:ascii="宋体" w:hAnsi="宋体"/>
          <w:color w:val="000000"/>
          <w:szCs w:val="21"/>
        </w:rPr>
        <w:t>MySQL</w:t>
      </w:r>
      <w:r>
        <w:rPr>
          <w:rFonts w:hint="eastAsia" w:ascii="宋体" w:hAnsi="宋体"/>
          <w:color w:val="000000"/>
          <w:szCs w:val="21"/>
        </w:rPr>
        <w:t>（或</w:t>
      </w:r>
      <w:r>
        <w:rPr>
          <w:rFonts w:ascii="宋体" w:hAnsi="宋体"/>
          <w:color w:val="000000"/>
          <w:szCs w:val="21"/>
        </w:rPr>
        <w:t>MariaDB</w:t>
      </w:r>
      <w:r>
        <w:rPr>
          <w:rFonts w:hint="eastAsia" w:ascii="宋体" w:hAnsi="宋体"/>
          <w:color w:val="000000"/>
          <w:szCs w:val="21"/>
        </w:rPr>
        <w:t>）数据库以提高系统</w:t>
      </w:r>
      <w:r>
        <w:rPr>
          <w:rFonts w:ascii="宋体" w:hAnsi="宋体"/>
          <w:color w:val="000000"/>
          <w:szCs w:val="21"/>
        </w:rPr>
        <w:t>ROI</w:t>
      </w:r>
      <w:r>
        <w:rPr>
          <w:rFonts w:hint="eastAsia" w:ascii="宋体" w:hAnsi="宋体"/>
          <w:color w:val="000000"/>
          <w:szCs w:val="21"/>
        </w:rPr>
        <w:t>。</w:t>
      </w:r>
    </w:p>
    <w:p>
      <w:pPr>
        <w:rPr>
          <w:rFonts w:ascii="宋体"/>
          <w:szCs w:val="21"/>
        </w:rPr>
      </w:pPr>
    </w:p>
    <w:p>
      <w:pPr>
        <w:spacing w:line="360" w:lineRule="auto"/>
        <w:ind w:firstLine="480" w:firstLineChars="20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r>
        <w:rPr>
          <w:rFonts w:hint="eastAsia" w:ascii="宋体" w:hAnsi="宋体" w:cs="仿宋"/>
          <w:bCs/>
          <w:sz w:val="24"/>
          <w:szCs w:val="24"/>
        </w:rPr>
        <w:t>投标单位应在现场</w:t>
      </w:r>
      <w:r>
        <w:rPr>
          <w:rFonts w:hint="eastAsia" w:ascii="宋体" w:hAnsi="宋体" w:cs="仿宋"/>
          <w:bCs/>
          <w:sz w:val="24"/>
          <w:szCs w:val="24"/>
          <w:lang w:val="en-US" w:eastAsia="zh-CN"/>
        </w:rPr>
        <w:t>按评分标准中要求</w:t>
      </w:r>
      <w:r>
        <w:rPr>
          <w:rFonts w:hint="eastAsia" w:ascii="宋体" w:hAnsi="宋体" w:cs="仿宋"/>
          <w:bCs/>
          <w:sz w:val="24"/>
          <w:szCs w:val="24"/>
        </w:rPr>
        <w:t>演示</w:t>
      </w:r>
      <w:r>
        <w:rPr>
          <w:rFonts w:hint="eastAsia" w:ascii="宋体" w:hAnsi="宋体" w:cs="仿宋"/>
          <w:bCs/>
          <w:sz w:val="24"/>
          <w:szCs w:val="24"/>
          <w:lang w:val="en-US" w:eastAsia="zh-CN"/>
        </w:rPr>
        <w:t>部分</w:t>
      </w:r>
      <w:r>
        <w:rPr>
          <w:rFonts w:hint="eastAsia" w:ascii="宋体" w:hAnsi="宋体" w:cs="仿宋"/>
          <w:bCs/>
          <w:sz w:val="24"/>
          <w:szCs w:val="24"/>
        </w:rPr>
        <w:t>功能模块，如不能演示或经三分之二以上评委认定未实质性演示的为无效投标。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三、质保时间</w:t>
      </w:r>
    </w:p>
    <w:p>
      <w:pPr>
        <w:spacing w:line="360" w:lineRule="auto"/>
        <w:ind w:firstLine="480" w:firstLineChars="200"/>
        <w:rPr>
          <w:rFonts w:ascii="宋体" w:cs="楷体"/>
          <w:bCs/>
          <w:sz w:val="24"/>
          <w:szCs w:val="24"/>
        </w:rPr>
      </w:pPr>
      <w:r>
        <w:rPr>
          <w:rFonts w:ascii="宋体" w:hAnsi="宋体" w:cs="楷体"/>
          <w:bCs/>
          <w:sz w:val="24"/>
          <w:szCs w:val="24"/>
        </w:rPr>
        <w:t>1.</w:t>
      </w:r>
      <w:r>
        <w:rPr>
          <w:rFonts w:hint="eastAsia" w:ascii="宋体" w:hAnsi="宋体" w:cs="楷体"/>
          <w:bCs/>
          <w:sz w:val="24"/>
          <w:szCs w:val="24"/>
        </w:rPr>
        <w:t>中标单位提供软件的免费质保期为二年，质保期自验收合格之日起计算；</w:t>
      </w:r>
    </w:p>
    <w:p>
      <w:pPr>
        <w:spacing w:line="360" w:lineRule="auto"/>
        <w:ind w:firstLine="480" w:firstLineChars="200"/>
        <w:rPr>
          <w:rFonts w:ascii="宋体" w:cs="楷体"/>
          <w:bCs/>
          <w:sz w:val="24"/>
          <w:szCs w:val="24"/>
        </w:rPr>
      </w:pPr>
      <w:r>
        <w:rPr>
          <w:rFonts w:ascii="宋体" w:hAnsi="宋体" w:cs="楷体"/>
          <w:bCs/>
          <w:sz w:val="24"/>
          <w:szCs w:val="24"/>
        </w:rPr>
        <w:t>2.</w:t>
      </w:r>
      <w:r>
        <w:rPr>
          <w:rFonts w:hint="eastAsia" w:ascii="宋体" w:hAnsi="宋体" w:cs="楷体"/>
          <w:bCs/>
          <w:sz w:val="24"/>
          <w:szCs w:val="24"/>
        </w:rPr>
        <w:t>质保期内免费提供系统维护等技术支持。</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四、售后服务要求</w:t>
      </w:r>
    </w:p>
    <w:p>
      <w:pPr>
        <w:spacing w:line="360" w:lineRule="auto"/>
        <w:ind w:firstLine="480" w:firstLineChars="200"/>
        <w:rPr>
          <w:rFonts w:hint="eastAsia" w:ascii="宋体" w:eastAsia="宋体" w:cs="楷体"/>
          <w:bCs/>
          <w:sz w:val="24"/>
          <w:szCs w:val="24"/>
          <w:lang w:eastAsia="zh-CN"/>
        </w:rPr>
      </w:pPr>
      <w:r>
        <w:rPr>
          <w:rFonts w:ascii="宋体" w:hAnsi="宋体" w:cs="楷体"/>
          <w:bCs/>
          <w:sz w:val="24"/>
          <w:szCs w:val="24"/>
        </w:rPr>
        <w:t>1</w:t>
      </w:r>
      <w:r>
        <w:rPr>
          <w:rFonts w:ascii="宋体" w:cs="楷体"/>
          <w:bCs/>
          <w:sz w:val="24"/>
          <w:szCs w:val="24"/>
        </w:rPr>
        <w:t>.</w:t>
      </w:r>
      <w:r>
        <w:rPr>
          <w:rFonts w:hint="eastAsia" w:ascii="宋体" w:hAnsi="宋体" w:cs="楷体"/>
          <w:bCs/>
          <w:sz w:val="24"/>
          <w:szCs w:val="24"/>
        </w:rPr>
        <w:t>提供软件技术支持十年。包括质保期后系统维护、扩充等</w:t>
      </w:r>
      <w:r>
        <w:rPr>
          <w:rFonts w:hint="eastAsia" w:ascii="宋体" w:hAnsi="宋体" w:cs="楷体"/>
          <w:bCs/>
          <w:sz w:val="24"/>
          <w:szCs w:val="24"/>
          <w:lang w:eastAsia="zh-CN"/>
        </w:rPr>
        <w:t>。</w:t>
      </w:r>
    </w:p>
    <w:p>
      <w:pPr>
        <w:spacing w:line="360" w:lineRule="auto"/>
        <w:ind w:firstLine="480" w:firstLineChars="200"/>
        <w:rPr>
          <w:rFonts w:hint="eastAsia" w:ascii="宋体" w:eastAsia="宋体" w:cs="楷体"/>
          <w:bCs/>
          <w:sz w:val="24"/>
          <w:szCs w:val="24"/>
          <w:lang w:eastAsia="zh-CN"/>
        </w:rPr>
      </w:pPr>
      <w:r>
        <w:rPr>
          <w:rFonts w:ascii="宋体" w:hAnsi="宋体" w:cs="楷体"/>
          <w:bCs/>
          <w:sz w:val="24"/>
          <w:szCs w:val="24"/>
        </w:rPr>
        <w:t>2</w:t>
      </w:r>
      <w:r>
        <w:rPr>
          <w:rFonts w:ascii="宋体" w:cs="楷体"/>
          <w:bCs/>
          <w:sz w:val="24"/>
          <w:szCs w:val="24"/>
        </w:rPr>
        <w:t>.</w:t>
      </w:r>
      <w:r>
        <w:rPr>
          <w:rFonts w:hint="eastAsia" w:ascii="宋体" w:hAnsi="宋体" w:cs="楷体"/>
          <w:bCs/>
          <w:sz w:val="24"/>
          <w:szCs w:val="24"/>
        </w:rPr>
        <w:t>要求提供全天候无间断的远程技术服务，</w:t>
      </w:r>
      <w:r>
        <w:rPr>
          <w:rFonts w:ascii="宋体" w:hAnsi="宋体" w:cs="楷体"/>
          <w:bCs/>
          <w:sz w:val="24"/>
          <w:szCs w:val="24"/>
        </w:rPr>
        <w:t>2</w:t>
      </w:r>
      <w:r>
        <w:rPr>
          <w:rFonts w:hint="eastAsia" w:ascii="宋体" w:hAnsi="宋体" w:cs="楷体"/>
          <w:bCs/>
          <w:sz w:val="24"/>
          <w:szCs w:val="24"/>
        </w:rPr>
        <w:t>小时内对问题做出响应。若电话或远程操作方式无法解决，一个法定工作日内到达现场进行解决</w:t>
      </w:r>
      <w:r>
        <w:rPr>
          <w:rFonts w:hint="eastAsia" w:ascii="宋体" w:hAnsi="宋体" w:cs="楷体"/>
          <w:bCs/>
          <w:sz w:val="24"/>
          <w:szCs w:val="24"/>
          <w:lang w:eastAsia="zh-CN"/>
        </w:rPr>
        <w:t>。</w:t>
      </w:r>
    </w:p>
    <w:p>
      <w:pPr>
        <w:spacing w:line="360" w:lineRule="auto"/>
        <w:ind w:firstLine="480" w:firstLineChars="200"/>
        <w:rPr>
          <w:rFonts w:ascii="宋体" w:cs="楷体"/>
          <w:bCs/>
          <w:sz w:val="24"/>
          <w:szCs w:val="24"/>
        </w:rPr>
      </w:pPr>
      <w:r>
        <w:rPr>
          <w:rFonts w:ascii="宋体" w:hAnsi="宋体" w:cs="楷体"/>
          <w:bCs/>
          <w:sz w:val="24"/>
          <w:szCs w:val="24"/>
        </w:rPr>
        <w:t>3</w:t>
      </w:r>
      <w:r>
        <w:rPr>
          <w:rFonts w:ascii="宋体" w:cs="楷体"/>
          <w:bCs/>
          <w:sz w:val="24"/>
          <w:szCs w:val="24"/>
        </w:rPr>
        <w:t>.</w:t>
      </w:r>
      <w:r>
        <w:rPr>
          <w:rFonts w:hint="eastAsia" w:ascii="宋体" w:hAnsi="宋体" w:cs="楷体"/>
          <w:bCs/>
          <w:sz w:val="24"/>
          <w:szCs w:val="24"/>
        </w:rPr>
        <w:t>提供相关的技术文档，包括管理员及用户手册等。所提交的资料要同所提供的系统一致，并在系统升级时提供补充文档。</w:t>
      </w:r>
    </w:p>
    <w:p>
      <w:pPr>
        <w:spacing w:line="300" w:lineRule="auto"/>
        <w:ind w:firstLine="480" w:firstLineChars="200"/>
        <w:rPr>
          <w:color w:val="000000"/>
          <w:sz w:val="24"/>
          <w:szCs w:val="24"/>
        </w:rPr>
      </w:pPr>
      <w:r>
        <w:rPr>
          <w:rFonts w:ascii="宋体" w:hAnsi="宋体" w:cs="楷体"/>
          <w:bCs/>
          <w:sz w:val="24"/>
          <w:szCs w:val="24"/>
        </w:rPr>
        <w:t>4</w:t>
      </w:r>
      <w:r>
        <w:rPr>
          <w:rFonts w:ascii="宋体" w:cs="楷体"/>
          <w:bCs/>
          <w:sz w:val="24"/>
          <w:szCs w:val="24"/>
        </w:rPr>
        <w:t>.</w:t>
      </w:r>
      <w:r>
        <w:rPr>
          <w:rFonts w:hint="eastAsia" w:ascii="宋体" w:hAnsi="宋体" w:cs="楷体"/>
          <w:bCs/>
          <w:sz w:val="24"/>
          <w:szCs w:val="24"/>
        </w:rPr>
        <w:t>免费提供系统使用和管理培训。</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五、商务要求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以合同约定为准，但不得迟于合同签订后</w:t>
      </w:r>
      <w:r>
        <w:rPr>
          <w:color w:val="000000"/>
          <w:sz w:val="24"/>
          <w:lang w:val="zh-CN"/>
        </w:rPr>
        <w:t>60</w:t>
      </w:r>
      <w:r>
        <w:rPr>
          <w:rFonts w:hint="eastAsia"/>
          <w:color w:val="000000"/>
          <w:sz w:val="24"/>
          <w:lang w:val="zh-CN"/>
        </w:rPr>
        <w:t>日，供货安装调试到位。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淮阴工学院校内</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90%</w:t>
      </w:r>
      <w:r>
        <w:rPr>
          <w:rFonts w:hint="eastAsia"/>
          <w:color w:val="000000"/>
          <w:sz w:val="24"/>
          <w:lang w:val="zh-CN"/>
        </w:rPr>
        <w:t>；余下</w:t>
      </w:r>
      <w:r>
        <w:rPr>
          <w:color w:val="000000"/>
          <w:sz w:val="24"/>
          <w:lang w:val="zh-CN"/>
        </w:rPr>
        <w:t>10%</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r>
        <w:rPr>
          <w:rFonts w:hint="eastAsia"/>
          <w:color w:val="000000"/>
          <w:sz w:val="24"/>
          <w:szCs w:val="24"/>
        </w:rPr>
        <w:t>六、其他</w:t>
      </w:r>
    </w:p>
    <w:p>
      <w:pPr>
        <w:spacing w:line="300" w:lineRule="auto"/>
        <w:ind w:firstLine="480" w:firstLineChars="200"/>
        <w:jc w:val="left"/>
        <w:rPr>
          <w:color w:val="000000"/>
          <w:sz w:val="24"/>
          <w:szCs w:val="24"/>
        </w:rPr>
      </w:pPr>
      <w:r>
        <w:rPr>
          <w:rFonts w:hint="eastAsia"/>
          <w:color w:val="000000"/>
          <w:sz w:val="24"/>
          <w:szCs w:val="24"/>
        </w:rPr>
        <w:t>按照国家现行行业规范标准进行安装，符合国家或行业质量检验评定标准。</w:t>
      </w:r>
    </w:p>
    <w:p>
      <w:pPr>
        <w:spacing w:line="300" w:lineRule="auto"/>
        <w:ind w:firstLine="480" w:firstLineChars="200"/>
        <w:jc w:val="left"/>
        <w:rPr>
          <w:color w:val="000000"/>
          <w:sz w:val="24"/>
          <w:szCs w:val="24"/>
        </w:rPr>
      </w:pPr>
      <w:r>
        <w:rPr>
          <w:color w:val="000000"/>
          <w:sz w:val="24"/>
          <w:szCs w:val="24"/>
        </w:rPr>
        <w:t>1.</w:t>
      </w:r>
      <w:r>
        <w:rPr>
          <w:rFonts w:hint="eastAsia"/>
          <w:color w:val="000000"/>
          <w:sz w:val="24"/>
          <w:szCs w:val="24"/>
        </w:rPr>
        <w:t>安照采购人招标设计要求，听从采购人工作人员安排安装</w:t>
      </w:r>
    </w:p>
    <w:p>
      <w:pPr>
        <w:spacing w:line="300" w:lineRule="auto"/>
        <w:ind w:firstLine="480" w:firstLineChars="200"/>
        <w:jc w:val="left"/>
        <w:rPr>
          <w:color w:val="000000"/>
          <w:sz w:val="24"/>
          <w:szCs w:val="24"/>
        </w:rPr>
      </w:pPr>
      <w:r>
        <w:rPr>
          <w:color w:val="000000"/>
          <w:sz w:val="24"/>
          <w:szCs w:val="24"/>
        </w:rPr>
        <w:t>2.</w:t>
      </w:r>
      <w:r>
        <w:rPr>
          <w:rFonts w:hint="eastAsia"/>
          <w:color w:val="000000"/>
          <w:sz w:val="24"/>
          <w:szCs w:val="24"/>
        </w:rPr>
        <w:t>交货方式：中标人在买方指定地点交货，并完成安装、调试。</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w:t>
      </w:r>
      <w:r>
        <w:rPr>
          <w:rFonts w:hint="eastAsia" w:ascii="宋体" w:hAnsi="宋体" w:cs="宋体"/>
          <w:kern w:val="0"/>
          <w:sz w:val="24"/>
          <w:szCs w:val="24"/>
          <w:lang w:val="en-US" w:eastAsia="zh-CN"/>
        </w:rPr>
        <w:t>0</w:t>
      </w:r>
      <w:r>
        <w:rPr>
          <w:rFonts w:ascii="宋体" w:hAnsi="宋体" w:cs="宋体"/>
          <w:kern w:val="0"/>
          <w:sz w:val="24"/>
          <w:szCs w:val="24"/>
        </w:rPr>
        <w:t>%</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hint="eastAsia" w:ascii="宋体" w:hAnsi="宋体"/>
          <w:bCs/>
          <w:color w:val="000000"/>
          <w:sz w:val="24"/>
          <w:szCs w:val="24"/>
          <w:lang w:val="en-US" w:eastAsia="zh-CN"/>
        </w:rPr>
        <w:t>10</w:t>
      </w:r>
      <w:r>
        <w:rPr>
          <w:rFonts w:ascii="宋体" w:hAnsi="宋体"/>
          <w:bCs/>
          <w:color w:val="000000"/>
          <w:sz w:val="24"/>
          <w:szCs w:val="24"/>
        </w:rPr>
        <w:t>%</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w:t>
      </w:r>
      <w:r>
        <w:rPr>
          <w:rFonts w:hint="eastAsia"/>
          <w:color w:val="000000"/>
          <w:sz w:val="24"/>
          <w:szCs w:val="24"/>
          <w:lang w:val="en-US" w:eastAsia="zh-CN"/>
        </w:rPr>
        <w:t>章</w:t>
      </w:r>
      <w:r>
        <w:rPr>
          <w:rFonts w:hint="eastAsia"/>
          <w:color w:val="000000"/>
          <w:sz w:val="24"/>
          <w:szCs w:val="24"/>
        </w:rPr>
        <w:t>）：</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w:t>
      </w:r>
      <w:r>
        <w:rPr>
          <w:rFonts w:hint="eastAsia" w:ascii="宋体" w:hAnsi="宋体" w:cs="仿宋"/>
          <w:color w:val="000000"/>
          <w:kern w:val="0"/>
          <w:sz w:val="28"/>
          <w:szCs w:val="28"/>
          <w:lang w:val="en-US" w:eastAsia="zh-CN"/>
        </w:rPr>
        <w:t>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rFonts w:hint="eastAsia"/>
          <w:szCs w:val="21"/>
          <w:lang w:val="en-US" w:eastAsia="zh-CN"/>
        </w:rPr>
        <w:t>2016</w:t>
      </w:r>
      <w:r>
        <w:rPr>
          <w:rFonts w:hint="eastAsia"/>
          <w:szCs w:val="21"/>
        </w:rPr>
        <w:t>年</w:t>
      </w:r>
      <w:r>
        <w:rPr>
          <w:rFonts w:hint="eastAsia"/>
          <w:szCs w:val="21"/>
          <w:lang w:val="en-US" w:eastAsia="zh-CN"/>
        </w:rPr>
        <w:t>1</w:t>
      </w:r>
      <w:r>
        <w:rPr>
          <w:rFonts w:hint="eastAsia"/>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3"/>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3"/>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33</w:t>
    </w:r>
    <w:r>
      <w:rPr>
        <w:lang w:val="zh-CN"/>
      </w:rP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47AB41FC"/>
    <w:multiLevelType w:val="multilevel"/>
    <w:tmpl w:val="47AB41FC"/>
    <w:lvl w:ilvl="0" w:tentative="0">
      <w:start w:val="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C4A275C"/>
    <w:multiLevelType w:val="multilevel"/>
    <w:tmpl w:val="6C4A275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425"/>
    <w:rsid w:val="00000F8B"/>
    <w:rsid w:val="000023D8"/>
    <w:rsid w:val="00003108"/>
    <w:rsid w:val="000100ED"/>
    <w:rsid w:val="00014005"/>
    <w:rsid w:val="000144E9"/>
    <w:rsid w:val="000157D6"/>
    <w:rsid w:val="00017890"/>
    <w:rsid w:val="000265D9"/>
    <w:rsid w:val="00030BFE"/>
    <w:rsid w:val="000334D4"/>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651D7"/>
    <w:rsid w:val="0007143D"/>
    <w:rsid w:val="00071B54"/>
    <w:rsid w:val="00071D88"/>
    <w:rsid w:val="00073BF5"/>
    <w:rsid w:val="0007433D"/>
    <w:rsid w:val="0007566C"/>
    <w:rsid w:val="00080777"/>
    <w:rsid w:val="000829AC"/>
    <w:rsid w:val="00083BB2"/>
    <w:rsid w:val="00084E6C"/>
    <w:rsid w:val="00085295"/>
    <w:rsid w:val="000865C6"/>
    <w:rsid w:val="00086609"/>
    <w:rsid w:val="00087B26"/>
    <w:rsid w:val="00090767"/>
    <w:rsid w:val="00090BFC"/>
    <w:rsid w:val="00092991"/>
    <w:rsid w:val="00092EBB"/>
    <w:rsid w:val="00094B88"/>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8AF"/>
    <w:rsid w:val="00113B37"/>
    <w:rsid w:val="00114D13"/>
    <w:rsid w:val="001221AC"/>
    <w:rsid w:val="001273A0"/>
    <w:rsid w:val="00135F84"/>
    <w:rsid w:val="0014296F"/>
    <w:rsid w:val="00146573"/>
    <w:rsid w:val="00150973"/>
    <w:rsid w:val="00150DC5"/>
    <w:rsid w:val="00151324"/>
    <w:rsid w:val="001516FC"/>
    <w:rsid w:val="00151A48"/>
    <w:rsid w:val="00152DB1"/>
    <w:rsid w:val="00154A97"/>
    <w:rsid w:val="00156A0F"/>
    <w:rsid w:val="00170627"/>
    <w:rsid w:val="001706A3"/>
    <w:rsid w:val="001709E5"/>
    <w:rsid w:val="0017340D"/>
    <w:rsid w:val="00174649"/>
    <w:rsid w:val="001767F2"/>
    <w:rsid w:val="00176A63"/>
    <w:rsid w:val="001771A5"/>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1825"/>
    <w:rsid w:val="001E2E0C"/>
    <w:rsid w:val="001E78DD"/>
    <w:rsid w:val="001F1F30"/>
    <w:rsid w:val="001F60BA"/>
    <w:rsid w:val="001F7EAC"/>
    <w:rsid w:val="00200DF3"/>
    <w:rsid w:val="0020155E"/>
    <w:rsid w:val="002069CB"/>
    <w:rsid w:val="002079E6"/>
    <w:rsid w:val="00216190"/>
    <w:rsid w:val="002162E3"/>
    <w:rsid w:val="002169CB"/>
    <w:rsid w:val="00223D00"/>
    <w:rsid w:val="00223DC2"/>
    <w:rsid w:val="00225D2F"/>
    <w:rsid w:val="0022654D"/>
    <w:rsid w:val="002270BE"/>
    <w:rsid w:val="00227EDE"/>
    <w:rsid w:val="00230743"/>
    <w:rsid w:val="002324F2"/>
    <w:rsid w:val="002333D1"/>
    <w:rsid w:val="00234B93"/>
    <w:rsid w:val="0023510E"/>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2F77F0"/>
    <w:rsid w:val="00300181"/>
    <w:rsid w:val="003004B3"/>
    <w:rsid w:val="00302FCF"/>
    <w:rsid w:val="003068EA"/>
    <w:rsid w:val="00311074"/>
    <w:rsid w:val="00311919"/>
    <w:rsid w:val="00314879"/>
    <w:rsid w:val="00314E00"/>
    <w:rsid w:val="003158B2"/>
    <w:rsid w:val="00315A8A"/>
    <w:rsid w:val="00321127"/>
    <w:rsid w:val="00321A8A"/>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3BDC"/>
    <w:rsid w:val="003A5449"/>
    <w:rsid w:val="003A56D3"/>
    <w:rsid w:val="003A7F29"/>
    <w:rsid w:val="003B445F"/>
    <w:rsid w:val="003B450A"/>
    <w:rsid w:val="003B51D3"/>
    <w:rsid w:val="003B7351"/>
    <w:rsid w:val="003C12AB"/>
    <w:rsid w:val="003C2AF6"/>
    <w:rsid w:val="003C3F1B"/>
    <w:rsid w:val="003C5B7B"/>
    <w:rsid w:val="003D0578"/>
    <w:rsid w:val="003D1E7B"/>
    <w:rsid w:val="003D5614"/>
    <w:rsid w:val="003D7765"/>
    <w:rsid w:val="003E73B4"/>
    <w:rsid w:val="003F3D31"/>
    <w:rsid w:val="003F4121"/>
    <w:rsid w:val="003F41D3"/>
    <w:rsid w:val="003F486A"/>
    <w:rsid w:val="00401FA3"/>
    <w:rsid w:val="00402E23"/>
    <w:rsid w:val="0040312C"/>
    <w:rsid w:val="00405B00"/>
    <w:rsid w:val="00407FF8"/>
    <w:rsid w:val="00411FF9"/>
    <w:rsid w:val="0041249C"/>
    <w:rsid w:val="00412742"/>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1DE8"/>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866F3"/>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332"/>
    <w:rsid w:val="004A49C1"/>
    <w:rsid w:val="004B08E1"/>
    <w:rsid w:val="004B09FF"/>
    <w:rsid w:val="004B131C"/>
    <w:rsid w:val="004B1824"/>
    <w:rsid w:val="004B230E"/>
    <w:rsid w:val="004B24C2"/>
    <w:rsid w:val="004B3181"/>
    <w:rsid w:val="004B4679"/>
    <w:rsid w:val="004B5F9C"/>
    <w:rsid w:val="004C08AD"/>
    <w:rsid w:val="004C1E59"/>
    <w:rsid w:val="004C2B17"/>
    <w:rsid w:val="004C2F71"/>
    <w:rsid w:val="004C5CDB"/>
    <w:rsid w:val="004C67ED"/>
    <w:rsid w:val="004C7F70"/>
    <w:rsid w:val="004D0FDE"/>
    <w:rsid w:val="004D16CD"/>
    <w:rsid w:val="004D239A"/>
    <w:rsid w:val="004D4D9B"/>
    <w:rsid w:val="004E0318"/>
    <w:rsid w:val="004E03BB"/>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36F7E"/>
    <w:rsid w:val="00542265"/>
    <w:rsid w:val="005448C0"/>
    <w:rsid w:val="00545FF0"/>
    <w:rsid w:val="00553274"/>
    <w:rsid w:val="005559A2"/>
    <w:rsid w:val="00557B9E"/>
    <w:rsid w:val="00562D14"/>
    <w:rsid w:val="00562D30"/>
    <w:rsid w:val="00575198"/>
    <w:rsid w:val="0057566E"/>
    <w:rsid w:val="005814F6"/>
    <w:rsid w:val="005845F8"/>
    <w:rsid w:val="005847D7"/>
    <w:rsid w:val="00585AC2"/>
    <w:rsid w:val="005874C5"/>
    <w:rsid w:val="00593036"/>
    <w:rsid w:val="00594BB2"/>
    <w:rsid w:val="00594E9C"/>
    <w:rsid w:val="005968C5"/>
    <w:rsid w:val="005A1BE8"/>
    <w:rsid w:val="005A3960"/>
    <w:rsid w:val="005A3D60"/>
    <w:rsid w:val="005A4832"/>
    <w:rsid w:val="005A7957"/>
    <w:rsid w:val="005A7DE8"/>
    <w:rsid w:val="005B1DB4"/>
    <w:rsid w:val="005B4C28"/>
    <w:rsid w:val="005B7985"/>
    <w:rsid w:val="005B79E4"/>
    <w:rsid w:val="005C057B"/>
    <w:rsid w:val="005C0C28"/>
    <w:rsid w:val="005C1CFB"/>
    <w:rsid w:val="005C236C"/>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B11"/>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435"/>
    <w:rsid w:val="0066162F"/>
    <w:rsid w:val="006626A1"/>
    <w:rsid w:val="0066452C"/>
    <w:rsid w:val="00670D6A"/>
    <w:rsid w:val="006811FD"/>
    <w:rsid w:val="006844CA"/>
    <w:rsid w:val="00685174"/>
    <w:rsid w:val="006878C9"/>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E6A34"/>
    <w:rsid w:val="006F445E"/>
    <w:rsid w:val="006F4BD8"/>
    <w:rsid w:val="006F571C"/>
    <w:rsid w:val="006F57C2"/>
    <w:rsid w:val="006F5CF3"/>
    <w:rsid w:val="00712286"/>
    <w:rsid w:val="00720C7F"/>
    <w:rsid w:val="00722CF2"/>
    <w:rsid w:val="00726D8B"/>
    <w:rsid w:val="00730FDD"/>
    <w:rsid w:val="00731A32"/>
    <w:rsid w:val="007331AD"/>
    <w:rsid w:val="007348F7"/>
    <w:rsid w:val="00736996"/>
    <w:rsid w:val="00737BCD"/>
    <w:rsid w:val="0074090C"/>
    <w:rsid w:val="00740A99"/>
    <w:rsid w:val="007477F6"/>
    <w:rsid w:val="00747DB8"/>
    <w:rsid w:val="00751712"/>
    <w:rsid w:val="00751B9F"/>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C56"/>
    <w:rsid w:val="00786DF6"/>
    <w:rsid w:val="00790D98"/>
    <w:rsid w:val="00794BDA"/>
    <w:rsid w:val="00795C61"/>
    <w:rsid w:val="00795D9A"/>
    <w:rsid w:val="007969BB"/>
    <w:rsid w:val="00796D8D"/>
    <w:rsid w:val="007A0B00"/>
    <w:rsid w:val="007A17B8"/>
    <w:rsid w:val="007A2797"/>
    <w:rsid w:val="007A509F"/>
    <w:rsid w:val="007A6765"/>
    <w:rsid w:val="007A7ECC"/>
    <w:rsid w:val="007B1A8B"/>
    <w:rsid w:val="007B3E51"/>
    <w:rsid w:val="007B46E4"/>
    <w:rsid w:val="007B69E4"/>
    <w:rsid w:val="007C091A"/>
    <w:rsid w:val="007C3DAD"/>
    <w:rsid w:val="007C4AE3"/>
    <w:rsid w:val="007C580E"/>
    <w:rsid w:val="007D373F"/>
    <w:rsid w:val="007D76B6"/>
    <w:rsid w:val="007F3DF6"/>
    <w:rsid w:val="007F4F98"/>
    <w:rsid w:val="007F5485"/>
    <w:rsid w:val="007F6A21"/>
    <w:rsid w:val="00800D73"/>
    <w:rsid w:val="00801164"/>
    <w:rsid w:val="00802810"/>
    <w:rsid w:val="0080331B"/>
    <w:rsid w:val="00803732"/>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092"/>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C3DCD"/>
    <w:rsid w:val="008C4563"/>
    <w:rsid w:val="008D2926"/>
    <w:rsid w:val="008D6A9F"/>
    <w:rsid w:val="008E25F8"/>
    <w:rsid w:val="008E48DB"/>
    <w:rsid w:val="008E6ED1"/>
    <w:rsid w:val="008E7A72"/>
    <w:rsid w:val="008F00A8"/>
    <w:rsid w:val="008F0EE8"/>
    <w:rsid w:val="008F3A61"/>
    <w:rsid w:val="00902C52"/>
    <w:rsid w:val="00905B7E"/>
    <w:rsid w:val="00906F67"/>
    <w:rsid w:val="0091099A"/>
    <w:rsid w:val="00910E66"/>
    <w:rsid w:val="0091239F"/>
    <w:rsid w:val="00913281"/>
    <w:rsid w:val="009151C5"/>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31C9"/>
    <w:rsid w:val="009A47D0"/>
    <w:rsid w:val="009B19E3"/>
    <w:rsid w:val="009B1E46"/>
    <w:rsid w:val="009B325F"/>
    <w:rsid w:val="009B3DF3"/>
    <w:rsid w:val="009B690C"/>
    <w:rsid w:val="009C429F"/>
    <w:rsid w:val="009C6FBB"/>
    <w:rsid w:val="009C7295"/>
    <w:rsid w:val="009C7892"/>
    <w:rsid w:val="009C7E2D"/>
    <w:rsid w:val="009D1591"/>
    <w:rsid w:val="009D2257"/>
    <w:rsid w:val="009D2CB7"/>
    <w:rsid w:val="009D5D53"/>
    <w:rsid w:val="009D7336"/>
    <w:rsid w:val="009D733E"/>
    <w:rsid w:val="009E3436"/>
    <w:rsid w:val="009F0543"/>
    <w:rsid w:val="009F0DE1"/>
    <w:rsid w:val="009F2AC7"/>
    <w:rsid w:val="009F2CD3"/>
    <w:rsid w:val="009F2E82"/>
    <w:rsid w:val="009F463F"/>
    <w:rsid w:val="00A01A3C"/>
    <w:rsid w:val="00A03023"/>
    <w:rsid w:val="00A03762"/>
    <w:rsid w:val="00A061F7"/>
    <w:rsid w:val="00A108AF"/>
    <w:rsid w:val="00A10E4B"/>
    <w:rsid w:val="00A12E06"/>
    <w:rsid w:val="00A13E22"/>
    <w:rsid w:val="00A14E59"/>
    <w:rsid w:val="00A160A2"/>
    <w:rsid w:val="00A176AA"/>
    <w:rsid w:val="00A21ABF"/>
    <w:rsid w:val="00A21EFD"/>
    <w:rsid w:val="00A227E8"/>
    <w:rsid w:val="00A24B69"/>
    <w:rsid w:val="00A2500D"/>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12AC"/>
    <w:rsid w:val="00AB2A51"/>
    <w:rsid w:val="00AB756A"/>
    <w:rsid w:val="00AC0FEE"/>
    <w:rsid w:val="00AC1D45"/>
    <w:rsid w:val="00AE0F51"/>
    <w:rsid w:val="00AE109B"/>
    <w:rsid w:val="00AE1AD2"/>
    <w:rsid w:val="00AE4FD3"/>
    <w:rsid w:val="00AE503B"/>
    <w:rsid w:val="00AE68A0"/>
    <w:rsid w:val="00AF1143"/>
    <w:rsid w:val="00AF3482"/>
    <w:rsid w:val="00AF4FB7"/>
    <w:rsid w:val="00AF51C5"/>
    <w:rsid w:val="00B00691"/>
    <w:rsid w:val="00B06408"/>
    <w:rsid w:val="00B06849"/>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43A78"/>
    <w:rsid w:val="00B459DB"/>
    <w:rsid w:val="00B500BE"/>
    <w:rsid w:val="00B50792"/>
    <w:rsid w:val="00B52D81"/>
    <w:rsid w:val="00B56A85"/>
    <w:rsid w:val="00B60AD4"/>
    <w:rsid w:val="00B60E96"/>
    <w:rsid w:val="00B61B8C"/>
    <w:rsid w:val="00B65B54"/>
    <w:rsid w:val="00B678DE"/>
    <w:rsid w:val="00B72625"/>
    <w:rsid w:val="00B75A51"/>
    <w:rsid w:val="00B75C81"/>
    <w:rsid w:val="00B76746"/>
    <w:rsid w:val="00B7684D"/>
    <w:rsid w:val="00B77E4C"/>
    <w:rsid w:val="00B834CC"/>
    <w:rsid w:val="00B84027"/>
    <w:rsid w:val="00B84C68"/>
    <w:rsid w:val="00B8690B"/>
    <w:rsid w:val="00B915F3"/>
    <w:rsid w:val="00B92F56"/>
    <w:rsid w:val="00B9464C"/>
    <w:rsid w:val="00B957BB"/>
    <w:rsid w:val="00B97322"/>
    <w:rsid w:val="00BA1129"/>
    <w:rsid w:val="00BA32EA"/>
    <w:rsid w:val="00BA4E72"/>
    <w:rsid w:val="00BA73E7"/>
    <w:rsid w:val="00BB07E2"/>
    <w:rsid w:val="00BB22EA"/>
    <w:rsid w:val="00BB3185"/>
    <w:rsid w:val="00BC5846"/>
    <w:rsid w:val="00BC5BDC"/>
    <w:rsid w:val="00BC7473"/>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487F"/>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3532"/>
    <w:rsid w:val="00C24F61"/>
    <w:rsid w:val="00C256D4"/>
    <w:rsid w:val="00C25A1E"/>
    <w:rsid w:val="00C312A6"/>
    <w:rsid w:val="00C34295"/>
    <w:rsid w:val="00C37348"/>
    <w:rsid w:val="00C443F1"/>
    <w:rsid w:val="00C44C6C"/>
    <w:rsid w:val="00C47DAD"/>
    <w:rsid w:val="00C50F37"/>
    <w:rsid w:val="00C6013A"/>
    <w:rsid w:val="00C61438"/>
    <w:rsid w:val="00C626FE"/>
    <w:rsid w:val="00C6324F"/>
    <w:rsid w:val="00C64F1D"/>
    <w:rsid w:val="00C67022"/>
    <w:rsid w:val="00C67780"/>
    <w:rsid w:val="00C739C9"/>
    <w:rsid w:val="00C747F4"/>
    <w:rsid w:val="00C774B0"/>
    <w:rsid w:val="00C86C80"/>
    <w:rsid w:val="00C8710A"/>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D87"/>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42F4"/>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8C6"/>
    <w:rsid w:val="00DF4C19"/>
    <w:rsid w:val="00DF696A"/>
    <w:rsid w:val="00DF76E8"/>
    <w:rsid w:val="00DF7D19"/>
    <w:rsid w:val="00E00927"/>
    <w:rsid w:val="00E07FD3"/>
    <w:rsid w:val="00E11442"/>
    <w:rsid w:val="00E12ADE"/>
    <w:rsid w:val="00E13D11"/>
    <w:rsid w:val="00E151B2"/>
    <w:rsid w:val="00E2087A"/>
    <w:rsid w:val="00E32EA5"/>
    <w:rsid w:val="00E33D01"/>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06CFA"/>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31A3"/>
    <w:rsid w:val="00F86FBD"/>
    <w:rsid w:val="00F873C4"/>
    <w:rsid w:val="00F90F75"/>
    <w:rsid w:val="00F92CAC"/>
    <w:rsid w:val="00F942E5"/>
    <w:rsid w:val="00F95C78"/>
    <w:rsid w:val="00F97D7C"/>
    <w:rsid w:val="00F97F9E"/>
    <w:rsid w:val="00FA0425"/>
    <w:rsid w:val="00FA384F"/>
    <w:rsid w:val="00FA40C1"/>
    <w:rsid w:val="00FA59E6"/>
    <w:rsid w:val="00FB195C"/>
    <w:rsid w:val="00FB3AB4"/>
    <w:rsid w:val="00FB7442"/>
    <w:rsid w:val="00FC2025"/>
    <w:rsid w:val="00FC57EA"/>
    <w:rsid w:val="00FD0275"/>
    <w:rsid w:val="00FD478C"/>
    <w:rsid w:val="00FD55F3"/>
    <w:rsid w:val="00FD730B"/>
    <w:rsid w:val="00FD7CAD"/>
    <w:rsid w:val="00FE16F4"/>
    <w:rsid w:val="00FE45EF"/>
    <w:rsid w:val="00FE5C67"/>
    <w:rsid w:val="00FE71F1"/>
    <w:rsid w:val="00FE779E"/>
    <w:rsid w:val="00FF0F19"/>
    <w:rsid w:val="00FF3198"/>
    <w:rsid w:val="00FF4286"/>
    <w:rsid w:val="00FF59DB"/>
    <w:rsid w:val="053D5E04"/>
    <w:rsid w:val="08191D6D"/>
    <w:rsid w:val="0E601EEA"/>
    <w:rsid w:val="12D7558D"/>
    <w:rsid w:val="192978D3"/>
    <w:rsid w:val="26DC2AF4"/>
    <w:rsid w:val="302D2F5A"/>
    <w:rsid w:val="34B715BD"/>
    <w:rsid w:val="38686C22"/>
    <w:rsid w:val="3BBB7324"/>
    <w:rsid w:val="46755896"/>
    <w:rsid w:val="48AA50D4"/>
    <w:rsid w:val="4B234021"/>
    <w:rsid w:val="4E346C37"/>
    <w:rsid w:val="58FF2CBD"/>
    <w:rsid w:val="5CD81F8C"/>
    <w:rsid w:val="5CFE13AD"/>
    <w:rsid w:val="614D7A91"/>
    <w:rsid w:val="647E14A3"/>
    <w:rsid w:val="653418BF"/>
    <w:rsid w:val="666C2141"/>
    <w:rsid w:val="6D7D6D10"/>
    <w:rsid w:val="711E32A5"/>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99"/>
    <w:pPr>
      <w:keepNext/>
      <w:keepLines/>
      <w:adjustRightInd w:val="0"/>
      <w:spacing w:before="340" w:after="330" w:line="576" w:lineRule="auto"/>
      <w:jc w:val="center"/>
      <w:outlineLvl w:val="0"/>
    </w:pPr>
    <w:rPr>
      <w:b/>
      <w:bCs/>
      <w:kern w:val="44"/>
      <w:sz w:val="30"/>
      <w:szCs w:val="44"/>
    </w:rPr>
  </w:style>
  <w:style w:type="character" w:default="1" w:styleId="14">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31"/>
    <w:qFormat/>
    <w:locked/>
    <w:uiPriority w:val="99"/>
    <w:pPr>
      <w:ind w:firstLine="420"/>
    </w:pPr>
    <w:rPr>
      <w:rFonts w:ascii="Calibri" w:hAnsi="Calibri"/>
    </w:rPr>
  </w:style>
  <w:style w:type="paragraph" w:styleId="4">
    <w:name w:val="annotation text"/>
    <w:basedOn w:val="1"/>
    <w:link w:val="19"/>
    <w:semiHidden/>
    <w:qFormat/>
    <w:uiPriority w:val="99"/>
    <w:pPr>
      <w:jc w:val="left"/>
    </w:pPr>
    <w:rPr>
      <w:rFonts w:ascii="Calibri" w:hAnsi="Calibri"/>
    </w:rPr>
  </w:style>
  <w:style w:type="paragraph" w:styleId="5">
    <w:name w:val="Body Text Indent"/>
    <w:basedOn w:val="1"/>
    <w:link w:val="20"/>
    <w:qFormat/>
    <w:locked/>
    <w:uiPriority w:val="99"/>
    <w:pPr>
      <w:tabs>
        <w:tab w:val="left" w:pos="900"/>
      </w:tabs>
      <w:adjustRightInd w:val="0"/>
      <w:spacing w:line="360" w:lineRule="auto"/>
      <w:ind w:firstLine="510"/>
    </w:pPr>
    <w:rPr>
      <w:kern w:val="0"/>
      <w:sz w:val="20"/>
    </w:rPr>
  </w:style>
  <w:style w:type="paragraph" w:styleId="6">
    <w:name w:val="Plain Text"/>
    <w:basedOn w:val="1"/>
    <w:link w:val="27"/>
    <w:qFormat/>
    <w:uiPriority w:val="99"/>
    <w:rPr>
      <w:rFonts w:ascii="宋体" w:hAnsi="Courier New"/>
      <w:kern w:val="0"/>
    </w:rPr>
  </w:style>
  <w:style w:type="paragraph" w:styleId="7">
    <w:name w:val="Balloon Text"/>
    <w:basedOn w:val="1"/>
    <w:link w:val="22"/>
    <w:semiHidden/>
    <w:qFormat/>
    <w:uiPriority w:val="99"/>
    <w:rPr>
      <w:sz w:val="18"/>
    </w:rPr>
  </w:style>
  <w:style w:type="paragraph" w:styleId="8">
    <w:name w:val="footer"/>
    <w:basedOn w:val="1"/>
    <w:link w:val="23"/>
    <w:qFormat/>
    <w:uiPriority w:val="99"/>
    <w:pPr>
      <w:tabs>
        <w:tab w:val="center" w:pos="4153"/>
        <w:tab w:val="right" w:pos="8306"/>
      </w:tabs>
      <w:snapToGrid w:val="0"/>
      <w:jc w:val="left"/>
    </w:pPr>
    <w:rPr>
      <w:kern w:val="0"/>
      <w:sz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5"/>
    <w:semiHidden/>
    <w:qFormat/>
    <w:uiPriority w:val="99"/>
    <w:rPr>
      <w:rFonts w:ascii="Times New Roman" w:hAnsi="Times New Roman"/>
      <w:b/>
      <w:sz w:val="20"/>
    </w:rPr>
  </w:style>
  <w:style w:type="table" w:styleId="13">
    <w:name w:val="Table Grid"/>
    <w:basedOn w:val="12"/>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locked/>
    <w:uiPriority w:val="99"/>
    <w:rPr>
      <w:rFonts w:cs="Times New Roman"/>
      <w:color w:val="0000FF"/>
      <w:u w:val="single"/>
    </w:rPr>
  </w:style>
  <w:style w:type="character" w:styleId="17">
    <w:name w:val="annotation reference"/>
    <w:basedOn w:val="14"/>
    <w:semiHidden/>
    <w:uiPriority w:val="99"/>
    <w:rPr>
      <w:rFonts w:cs="Times New Roman"/>
      <w:sz w:val="21"/>
    </w:rPr>
  </w:style>
  <w:style w:type="character" w:customStyle="1" w:styleId="18">
    <w:name w:val="Heading 1 Char"/>
    <w:basedOn w:val="14"/>
    <w:link w:val="2"/>
    <w:locked/>
    <w:uiPriority w:val="99"/>
    <w:rPr>
      <w:rFonts w:ascii="Times New Roman" w:hAnsi="Times New Roman" w:cs="Times New Roman"/>
      <w:b/>
      <w:bCs/>
      <w:kern w:val="44"/>
      <w:sz w:val="44"/>
      <w:szCs w:val="44"/>
    </w:rPr>
  </w:style>
  <w:style w:type="character" w:customStyle="1" w:styleId="19">
    <w:name w:val="Comment Text Char"/>
    <w:basedOn w:val="14"/>
    <w:link w:val="4"/>
    <w:semiHidden/>
    <w:qFormat/>
    <w:locked/>
    <w:uiPriority w:val="99"/>
    <w:rPr>
      <w:rFonts w:eastAsia="宋体" w:cs="Times New Roman"/>
      <w:kern w:val="2"/>
      <w:sz w:val="21"/>
      <w:lang w:val="en-US" w:eastAsia="zh-CN"/>
    </w:rPr>
  </w:style>
  <w:style w:type="character" w:customStyle="1" w:styleId="20">
    <w:name w:val="Body Text Indent Char"/>
    <w:basedOn w:val="14"/>
    <w:link w:val="5"/>
    <w:semiHidden/>
    <w:qFormat/>
    <w:locked/>
    <w:uiPriority w:val="99"/>
    <w:rPr>
      <w:rFonts w:ascii="Times New Roman" w:hAnsi="Times New Roman" w:cs="Times New Roman"/>
      <w:sz w:val="20"/>
    </w:rPr>
  </w:style>
  <w:style w:type="character" w:customStyle="1" w:styleId="21">
    <w:name w:val="Plain Text Char"/>
    <w:basedOn w:val="14"/>
    <w:link w:val="6"/>
    <w:qFormat/>
    <w:locked/>
    <w:uiPriority w:val="99"/>
    <w:rPr>
      <w:rFonts w:ascii="宋体" w:hAnsi="Courier New" w:eastAsia="宋体" w:cs="Times New Roman"/>
      <w:sz w:val="21"/>
    </w:rPr>
  </w:style>
  <w:style w:type="character" w:customStyle="1" w:styleId="22">
    <w:name w:val="Balloon Text Char"/>
    <w:basedOn w:val="14"/>
    <w:link w:val="7"/>
    <w:semiHidden/>
    <w:qFormat/>
    <w:locked/>
    <w:uiPriority w:val="99"/>
    <w:rPr>
      <w:rFonts w:ascii="Times New Roman" w:hAnsi="Times New Roman" w:cs="Times New Roman"/>
      <w:kern w:val="2"/>
      <w:sz w:val="18"/>
    </w:rPr>
  </w:style>
  <w:style w:type="character" w:customStyle="1" w:styleId="23">
    <w:name w:val="Footer Char"/>
    <w:basedOn w:val="14"/>
    <w:link w:val="8"/>
    <w:qFormat/>
    <w:locked/>
    <w:uiPriority w:val="99"/>
    <w:rPr>
      <w:rFonts w:ascii="Times New Roman" w:hAnsi="Times New Roman" w:eastAsia="宋体" w:cs="Times New Roman"/>
      <w:sz w:val="18"/>
    </w:rPr>
  </w:style>
  <w:style w:type="character" w:customStyle="1" w:styleId="24">
    <w:name w:val="Header Char"/>
    <w:basedOn w:val="14"/>
    <w:link w:val="9"/>
    <w:semiHidden/>
    <w:qFormat/>
    <w:locked/>
    <w:uiPriority w:val="99"/>
    <w:rPr>
      <w:rFonts w:ascii="Times New Roman" w:hAnsi="Times New Roman" w:eastAsia="宋体" w:cs="Times New Roman"/>
      <w:sz w:val="18"/>
    </w:rPr>
  </w:style>
  <w:style w:type="character" w:customStyle="1" w:styleId="25">
    <w:name w:val="Comment Subject Char"/>
    <w:basedOn w:val="19"/>
    <w:link w:val="11"/>
    <w:semiHidden/>
    <w:qFormat/>
    <w:locked/>
    <w:uiPriority w:val="99"/>
    <w:rPr>
      <w:rFonts w:ascii="Times New Roman" w:hAnsi="Times New Roman"/>
      <w:b/>
      <w:sz w:val="20"/>
    </w:rPr>
  </w:style>
  <w:style w:type="character" w:customStyle="1" w:styleId="26">
    <w:name w:val="Plain Text Char1"/>
    <w:semiHidden/>
    <w:qFormat/>
    <w:locked/>
    <w:uiPriority w:val="99"/>
    <w:rPr>
      <w:rFonts w:ascii="宋体" w:hAnsi="Courier New"/>
      <w:sz w:val="21"/>
    </w:rPr>
  </w:style>
  <w:style w:type="character" w:customStyle="1" w:styleId="27">
    <w:name w:val="Plain Text Char2"/>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Char Char3"/>
    <w:uiPriority w:val="99"/>
    <w:rPr>
      <w:rFonts w:ascii="宋体" w:hAnsi="Courier New" w:eastAsia="宋体"/>
      <w:kern w:val="2"/>
      <w:sz w:val="21"/>
      <w:lang w:val="en-US" w:eastAsia="zh-CN"/>
    </w:rPr>
  </w:style>
  <w:style w:type="character" w:customStyle="1" w:styleId="31">
    <w:name w:val="Normal Indent Char"/>
    <w:link w:val="3"/>
    <w:qFormat/>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Home</Company>
  <Pages>33</Pages>
  <Words>3353</Words>
  <Characters>19116</Characters>
  <Lines>0</Lines>
  <Paragraphs>0</Paragraphs>
  <TotalTime>10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2019-07-08T00:18:00Z</dcterms:created>
  <dc:creator>fan</dc:creator>
  <cp:lastModifiedBy>王树乔</cp:lastModifiedBy>
  <cp:lastPrinted>2019-07-09T01:48:00Z</cp:lastPrinted>
  <dcterms:modified xsi:type="dcterms:W3CDTF">2019-07-10T01:31:13Z</dcterms:modified>
  <dc:title>淮阴工学院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