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spacing w:line="480" w:lineRule="auto"/>
        <w:jc w:val="center"/>
        <w:rPr>
          <w:rFonts w:eastAsia="方正小标宋简体"/>
          <w:kern w:val="0"/>
          <w:sz w:val="32"/>
          <w:szCs w:val="32"/>
        </w:rPr>
      </w:pPr>
      <w:r>
        <w:rPr>
          <w:rFonts w:hint="eastAsia" w:eastAsia="方正小标宋简体"/>
          <w:kern w:val="0"/>
          <w:sz w:val="32"/>
          <w:szCs w:val="32"/>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生科</w:t>
      </w:r>
      <w:r>
        <w:rPr>
          <w:rFonts w:ascii="黑体" w:hAnsi="黑体" w:eastAsia="黑体"/>
          <w:color w:val="000000"/>
          <w:kern w:val="0"/>
          <w:sz w:val="36"/>
          <w:szCs w:val="36"/>
        </w:rPr>
        <w:t>学院</w:t>
      </w:r>
      <w:r>
        <w:rPr>
          <w:rFonts w:hint="eastAsia" w:ascii="黑体" w:hAnsi="黑体" w:eastAsia="黑体"/>
          <w:color w:val="000000"/>
          <w:kern w:val="0"/>
          <w:sz w:val="36"/>
          <w:szCs w:val="36"/>
        </w:rPr>
        <w:t>厌氧工作站等设备采购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auto"/>
        </w:rPr>
      </w:pPr>
    </w:p>
    <w:p>
      <w:pPr>
        <w:adjustRightInd w:val="0"/>
        <w:snapToGrid w:val="0"/>
        <w:spacing w:line="300" w:lineRule="auto"/>
        <w:jc w:val="center"/>
        <w:rPr>
          <w:rFonts w:hint="default" w:ascii="宋体" w:eastAsia="宋体"/>
          <w:snapToGrid w:val="0"/>
          <w:color w:val="auto"/>
          <w:sz w:val="24"/>
          <w:szCs w:val="24"/>
          <w:lang w:val="en-US" w:eastAsia="zh-CN"/>
        </w:rPr>
      </w:pPr>
      <w:r>
        <w:rPr>
          <w:rFonts w:hint="eastAsia" w:ascii="宋体" w:hAnsi="宋体"/>
          <w:snapToGrid w:val="0"/>
          <w:color w:val="auto"/>
          <w:sz w:val="24"/>
          <w:szCs w:val="24"/>
        </w:rPr>
        <w:t>项目编号：</w:t>
      </w:r>
      <w:r>
        <w:rPr>
          <w:rFonts w:hint="eastAsia" w:ascii="宋体" w:hAnsi="宋体"/>
          <w:snapToGrid w:val="0"/>
          <w:color w:val="auto"/>
          <w:sz w:val="24"/>
          <w:szCs w:val="24"/>
          <w:lang w:val="en-US" w:eastAsia="zh-CN"/>
        </w:rPr>
        <w:t>HGZB20190023</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w:t>
      </w:r>
      <w:r>
        <w:rPr>
          <w:rFonts w:hint="eastAsia" w:ascii="黑体" w:hAnsi="黑体" w:eastAsia="黑体"/>
          <w:b/>
          <w:color w:val="000000"/>
          <w:sz w:val="30"/>
          <w:szCs w:val="30"/>
        </w:rPr>
        <w:t>19年</w:t>
      </w:r>
      <w:r>
        <w:rPr>
          <w:rFonts w:ascii="黑体" w:hAnsi="黑体" w:eastAsia="黑体"/>
          <w:b/>
          <w:color w:val="000000"/>
          <w:sz w:val="30"/>
          <w:szCs w:val="30"/>
        </w:rPr>
        <w:t xml:space="preserve"> </w:t>
      </w:r>
      <w:r>
        <w:rPr>
          <w:rFonts w:hint="eastAsia" w:ascii="黑体" w:hAnsi="黑体" w:eastAsia="黑体"/>
          <w:b/>
          <w:color w:val="000000"/>
          <w:sz w:val="30"/>
          <w:szCs w:val="30"/>
        </w:rPr>
        <w:t>5月</w:t>
      </w:r>
      <w:r>
        <w:rPr>
          <w:rFonts w:ascii="黑体" w:hAnsi="黑体" w:eastAsia="黑体"/>
          <w:b/>
          <w:color w:val="000000"/>
          <w:sz w:val="30"/>
          <w:szCs w:val="30"/>
        </w:rPr>
        <w:t xml:space="preserve"> </w:t>
      </w:r>
      <w:r>
        <w:rPr>
          <w:rFonts w:hint="eastAsia" w:ascii="黑体" w:hAnsi="黑体" w:eastAsia="黑体"/>
          <w:b/>
          <w:color w:val="000000"/>
          <w:sz w:val="30"/>
          <w:szCs w:val="30"/>
          <w:lang w:val="en-US" w:eastAsia="zh-CN"/>
        </w:rPr>
        <w:t>24</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w:t>
      </w:r>
      <w:r>
        <w:rPr>
          <w:rFonts w:hint="eastAsia"/>
          <w:color w:val="000000"/>
          <w:sz w:val="28"/>
        </w:rPr>
        <w:t>1</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rPr>
        <w:t>14</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xml:space="preserve">…………………………………………… </w:t>
      </w:r>
      <w:r>
        <w:rPr>
          <w:rFonts w:hint="eastAsia"/>
          <w:color w:val="000000"/>
          <w:sz w:val="28"/>
        </w:rPr>
        <w:t>19</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xml:space="preserve">…………………………………………… </w:t>
      </w:r>
      <w:r>
        <w:rPr>
          <w:rFonts w:hint="eastAsia"/>
          <w:color w:val="000000"/>
          <w:sz w:val="28"/>
        </w:rPr>
        <w:t>21</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sectPr>
          <w:footerReference r:id="rId3" w:type="default"/>
          <w:footerReference r:id="rId4" w:type="even"/>
          <w:pgSz w:w="11907" w:h="16840"/>
          <w:pgMar w:top="1418" w:right="1758" w:bottom="1418" w:left="1758" w:header="567" w:footer="567" w:gutter="0"/>
          <w:pgNumType w:start="3"/>
          <w:cols w:space="720" w:num="1"/>
          <w:docGrid w:type="linesAndChars" w:linePitch="326" w:charSpace="0"/>
        </w:sect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项目名称：生科学院厌氧工作站等设备采购</w:t>
      </w:r>
    </w:p>
    <w:p>
      <w:pPr>
        <w:spacing w:line="440" w:lineRule="exact"/>
        <w:ind w:firstLine="480" w:firstLineChars="200"/>
        <w:rPr>
          <w:sz w:val="24"/>
          <w:szCs w:val="24"/>
        </w:rPr>
      </w:pPr>
      <w:r>
        <w:rPr>
          <w:rFonts w:hint="eastAsia"/>
          <w:color w:val="auto"/>
          <w:sz w:val="24"/>
          <w:szCs w:val="24"/>
        </w:rPr>
        <w:t>项目最高限价：标段一3</w:t>
      </w:r>
      <w:r>
        <w:rPr>
          <w:rFonts w:hint="eastAsia"/>
          <w:sz w:val="24"/>
          <w:szCs w:val="24"/>
        </w:rPr>
        <w:t>3.5万，标段二32.</w:t>
      </w:r>
      <w:r>
        <w:rPr>
          <w:sz w:val="24"/>
          <w:szCs w:val="24"/>
        </w:rPr>
        <w:t>5</w:t>
      </w:r>
      <w:r>
        <w:rPr>
          <w:rFonts w:hint="eastAsia"/>
          <w:sz w:val="24"/>
          <w:szCs w:val="24"/>
        </w:rPr>
        <w:t>万。</w:t>
      </w:r>
    </w:p>
    <w:p>
      <w:pPr>
        <w:widowControl/>
        <w:spacing w:line="440" w:lineRule="exact"/>
        <w:ind w:firstLine="480" w:firstLineChars="200"/>
        <w:rPr>
          <w:sz w:val="28"/>
          <w:szCs w:val="28"/>
        </w:rPr>
      </w:pPr>
      <w:r>
        <w:rPr>
          <w:rFonts w:hint="eastAsia"/>
          <w:sz w:val="24"/>
          <w:szCs w:val="24"/>
        </w:rPr>
        <w:t>项目简要说明：本次采购益生菌制剂重点实验配套的厌氧</w:t>
      </w:r>
      <w:r>
        <w:rPr>
          <w:rFonts w:hint="eastAsia"/>
          <w:color w:val="000000"/>
          <w:sz w:val="24"/>
          <w:szCs w:val="24"/>
        </w:rPr>
        <w:t>工作站、</w:t>
      </w:r>
      <w:r>
        <w:rPr>
          <w:rFonts w:hint="eastAsia"/>
          <w:sz w:val="24"/>
          <w:szCs w:val="32"/>
        </w:rPr>
        <w:t>全自动高通量微生物液滴培养仪</w:t>
      </w:r>
      <w:r>
        <w:rPr>
          <w:rFonts w:hint="eastAsia"/>
          <w:color w:val="000000"/>
          <w:sz w:val="24"/>
          <w:szCs w:val="24"/>
        </w:rPr>
        <w:t>。其中，厌氧工作站可以进行厌氧微生物的开发和选育，从种子扩培、无菌操作到菌种筛选、分离和培养。</w:t>
      </w:r>
      <w:r>
        <w:rPr>
          <w:rFonts w:hint="eastAsia"/>
          <w:sz w:val="24"/>
          <w:szCs w:val="32"/>
        </w:rPr>
        <w:t>高通量微生物液滴培养仪可</w:t>
      </w:r>
      <w:r>
        <w:rPr>
          <w:rFonts w:hint="eastAsia" w:ascii="宋体" w:hAnsi="宋体"/>
          <w:sz w:val="24"/>
          <w:szCs w:val="24"/>
        </w:rPr>
        <w:t>从诱变后的菌液或者是野生菌株中，筛选出生长能力强，耐受性高的菌种。</w:t>
      </w:r>
      <w:r>
        <w:rPr>
          <w:rFonts w:hint="eastAsia"/>
          <w:sz w:val="24"/>
          <w:szCs w:val="24"/>
        </w:rPr>
        <w:t>。</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auto"/>
          <w:szCs w:val="21"/>
          <w:u w:val="none"/>
        </w:rPr>
        <w:t>http://www.hyit.edu.cn/list.asp?classid=99</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w:t>
      </w:r>
      <w:r>
        <w:rPr>
          <w:rFonts w:hint="eastAsia" w:ascii="宋体" w:hAnsi="宋体" w:cs="仿宋"/>
          <w:sz w:val="24"/>
          <w:szCs w:val="24"/>
        </w:rPr>
        <w:t>为</w:t>
      </w:r>
      <w:r>
        <w:rPr>
          <w:rFonts w:hint="eastAsia" w:ascii="宋体" w:hAnsi="宋体" w:cs="仿宋"/>
          <w:sz w:val="24"/>
          <w:szCs w:val="24"/>
          <w:lang w:val="en-US" w:eastAsia="zh-CN"/>
        </w:rPr>
        <w:t>1</w:t>
      </w:r>
      <w:r>
        <w:rPr>
          <w:rFonts w:hint="eastAsia" w:ascii="宋体" w:hAnsi="宋体" w:cs="仿宋"/>
          <w:sz w:val="24"/>
          <w:szCs w:val="24"/>
        </w:rPr>
        <w:t>00元/标段，投</w:t>
      </w:r>
      <w:r>
        <w:rPr>
          <w:rFonts w:hint="eastAsia" w:ascii="宋体" w:hAnsi="宋体" w:cs="仿宋"/>
          <w:color w:val="000000"/>
          <w:sz w:val="24"/>
          <w:szCs w:val="24"/>
        </w:rPr>
        <w:t>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spacing w:val="15"/>
          <w:kern w:val="0"/>
          <w:sz w:val="24"/>
          <w:szCs w:val="24"/>
        </w:rPr>
        <w:t>本项目投标保证金金额为6000元</w:t>
      </w:r>
      <w:r>
        <w:rPr>
          <w:rFonts w:hint="eastAsia" w:ascii="宋体" w:hAnsi="宋体" w:cs="仿宋"/>
          <w:sz w:val="24"/>
          <w:szCs w:val="24"/>
        </w:rPr>
        <w:t>/标段</w:t>
      </w:r>
      <w:r>
        <w:rPr>
          <w:rFonts w:hint="eastAsia"/>
          <w:spacing w:val="15"/>
          <w:kern w:val="0"/>
          <w:sz w:val="24"/>
          <w:szCs w:val="24"/>
        </w:rPr>
        <w:t>。投</w:t>
      </w:r>
      <w:r>
        <w:rPr>
          <w:rFonts w:hint="eastAsia"/>
          <w:color w:val="000000"/>
          <w:spacing w:val="15"/>
          <w:kern w:val="0"/>
          <w:sz w:val="24"/>
          <w:szCs w:val="24"/>
        </w:rPr>
        <w:t>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widowControl/>
        <w:shd w:val="clear" w:color="auto" w:fill="FFFFFF"/>
        <w:spacing w:line="440" w:lineRule="exact"/>
        <w:ind w:firstLine="440"/>
        <w:jc w:val="left"/>
        <w:rPr>
          <w:b/>
          <w:kern w:val="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r>
        <w:rPr>
          <w:rFonts w:hint="eastAsia"/>
          <w:sz w:val="24"/>
          <w:szCs w:val="24"/>
        </w:rPr>
        <w:t>。</w:t>
      </w:r>
      <w:r>
        <w:rPr>
          <w:rFonts w:hint="eastAsia"/>
          <w:b/>
          <w:kern w:val="0"/>
          <w:sz w:val="24"/>
          <w:szCs w:val="24"/>
        </w:rPr>
        <w:t>投标人可对本项目全部标段进行投标，或对其中一个标段进行投标，投标文件按标段分别单独封装。</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非生产商投标须提供经销商、代理商资格证明材料。</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color w:val="FF0000"/>
          <w:kern w:val="0"/>
          <w:sz w:val="24"/>
          <w:szCs w:val="24"/>
        </w:rPr>
      </w:pPr>
      <w:r>
        <w:rPr>
          <w:rFonts w:ascii="宋体" w:hAnsi="宋体"/>
          <w:sz w:val="24"/>
          <w:szCs w:val="24"/>
        </w:rPr>
        <w:t>3.6</w:t>
      </w:r>
      <w:r>
        <w:rPr>
          <w:rFonts w:hint="eastAsia" w:ascii="宋体" w:hAnsi="宋体"/>
          <w:sz w:val="24"/>
          <w:szCs w:val="24"/>
        </w:rPr>
        <w:t>其他。</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b/>
          <w:color w:val="000000"/>
          <w:kern w:val="0"/>
          <w:sz w:val="24"/>
          <w:szCs w:val="24"/>
        </w:rPr>
      </w:pPr>
      <w:r>
        <w:rPr>
          <w:rFonts w:hint="eastAsia"/>
          <w:b/>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rFonts w:ascii="宋体"/>
          <w:color w:val="000000"/>
          <w:sz w:val="24"/>
          <w:szCs w:val="24"/>
        </w:rPr>
      </w:pPr>
      <w:r>
        <w:rPr>
          <w:color w:val="000000"/>
          <w:kern w:val="0"/>
          <w:sz w:val="24"/>
          <w:szCs w:val="24"/>
        </w:rPr>
        <w:t>6</w:t>
      </w:r>
      <w:r>
        <w:rPr>
          <w:rFonts w:hint="eastAsia" w:ascii="宋体" w:hAnsi="宋体"/>
          <w:color w:val="000000"/>
          <w:sz w:val="24"/>
          <w:szCs w:val="24"/>
        </w:rPr>
        <w:t>投标产品生产商</w:t>
      </w:r>
      <w:r>
        <w:rPr>
          <w:rFonts w:ascii="宋体" w:hAnsi="宋体"/>
          <w:color w:val="000000"/>
          <w:sz w:val="24"/>
          <w:szCs w:val="24"/>
        </w:rPr>
        <w:t>2016</w:t>
      </w:r>
      <w:r>
        <w:rPr>
          <w:rFonts w:hint="eastAsia" w:ascii="宋体" w:hAnsi="宋体"/>
          <w:color w:val="000000"/>
          <w:sz w:val="24"/>
          <w:szCs w:val="24"/>
        </w:rPr>
        <w:t>年</w:t>
      </w:r>
      <w:r>
        <w:rPr>
          <w:rFonts w:ascii="宋体" w:hAnsi="宋体"/>
          <w:color w:val="000000"/>
          <w:sz w:val="24"/>
          <w:szCs w:val="24"/>
        </w:rPr>
        <w:t>1</w:t>
      </w:r>
      <w:r>
        <w:rPr>
          <w:rFonts w:hint="eastAsia" w:ascii="宋体" w:hAnsi="宋体"/>
          <w:color w:val="000000"/>
          <w:sz w:val="24"/>
          <w:szCs w:val="24"/>
        </w:rPr>
        <w:t>月以来签订的相关业绩，提供目录（格式见第四章）、合同复印件。</w:t>
      </w:r>
    </w:p>
    <w:p>
      <w:pPr>
        <w:widowControl/>
        <w:shd w:val="clear" w:color="auto" w:fill="FFFFFF"/>
        <w:spacing w:line="440" w:lineRule="exact"/>
        <w:ind w:firstLine="440"/>
        <w:rPr>
          <w:color w:val="000000"/>
          <w:kern w:val="0"/>
          <w:sz w:val="24"/>
          <w:szCs w:val="24"/>
        </w:rPr>
      </w:pPr>
      <w:r>
        <w:rPr>
          <w:rFonts w:hint="eastAsia"/>
          <w:color w:val="000000"/>
          <w:kern w:val="0"/>
          <w:sz w:val="24"/>
          <w:szCs w:val="24"/>
        </w:rPr>
        <w:t>7.所投设备（服务）的技术资料</w:t>
      </w:r>
    </w:p>
    <w:p>
      <w:pPr>
        <w:spacing w:line="440" w:lineRule="exact"/>
        <w:ind w:firstLine="480" w:firstLineChars="200"/>
        <w:rPr>
          <w:rFonts w:ascii="宋体"/>
          <w:color w:val="000000"/>
          <w:sz w:val="24"/>
          <w:szCs w:val="24"/>
        </w:rPr>
      </w:pPr>
      <w:r>
        <w:rPr>
          <w:rFonts w:hint="eastAsia" w:ascii="宋体" w:hAnsi="宋体"/>
          <w:color w:val="000000"/>
          <w:sz w:val="24"/>
          <w:szCs w:val="24"/>
        </w:rPr>
        <w:t>7</w:t>
      </w:r>
      <w:r>
        <w:rPr>
          <w:rFonts w:ascii="宋体" w:hAnsi="宋体"/>
          <w:color w:val="000000"/>
          <w:sz w:val="24"/>
          <w:szCs w:val="24"/>
        </w:rPr>
        <w:t>.1</w:t>
      </w:r>
      <w:r>
        <w:rPr>
          <w:rFonts w:hint="eastAsia" w:ascii="宋体" w:hAnsi="宋体"/>
          <w:color w:val="000000"/>
          <w:sz w:val="24"/>
          <w:szCs w:val="24"/>
        </w:rPr>
        <w:t>投标货物的详细供货清单（主要包括配置情况、主要部件、配套件、备品备件及专用工具等）；</w:t>
      </w:r>
    </w:p>
    <w:p>
      <w:pPr>
        <w:spacing w:line="440" w:lineRule="exact"/>
        <w:ind w:firstLine="480" w:firstLineChars="200"/>
        <w:rPr>
          <w:rFonts w:ascii="宋体"/>
          <w:color w:val="000000"/>
          <w:sz w:val="24"/>
          <w:szCs w:val="24"/>
        </w:rPr>
      </w:pPr>
      <w:r>
        <w:rPr>
          <w:rFonts w:hint="eastAsia" w:ascii="宋体" w:hAnsi="宋体"/>
          <w:color w:val="000000"/>
          <w:sz w:val="24"/>
          <w:szCs w:val="24"/>
        </w:rPr>
        <w:t>7</w:t>
      </w:r>
      <w:r>
        <w:rPr>
          <w:rFonts w:ascii="宋体" w:hAnsi="宋体"/>
          <w:color w:val="000000"/>
          <w:sz w:val="24"/>
          <w:szCs w:val="24"/>
        </w:rPr>
        <w:t>.</w:t>
      </w:r>
      <w:r>
        <w:rPr>
          <w:rFonts w:hint="eastAsia" w:ascii="宋体" w:hAnsi="宋体"/>
          <w:color w:val="000000"/>
          <w:sz w:val="24"/>
          <w:szCs w:val="24"/>
        </w:rPr>
        <w:t>2卖方对买方操作、维护人员培训方案（包括培训人数、时间、地点、目的、内容、培训程度等）；</w:t>
      </w:r>
    </w:p>
    <w:p>
      <w:pPr>
        <w:spacing w:line="440" w:lineRule="exact"/>
        <w:ind w:firstLine="480" w:firstLineChars="200"/>
        <w:rPr>
          <w:rFonts w:ascii="宋体"/>
          <w:color w:val="000000"/>
          <w:sz w:val="24"/>
          <w:szCs w:val="24"/>
        </w:rPr>
      </w:pPr>
      <w:r>
        <w:rPr>
          <w:rFonts w:hint="eastAsia" w:ascii="宋体" w:hAnsi="宋体"/>
          <w:color w:val="000000"/>
          <w:sz w:val="24"/>
          <w:szCs w:val="24"/>
        </w:rPr>
        <w:t>7</w:t>
      </w:r>
      <w:r>
        <w:rPr>
          <w:rFonts w:ascii="宋体" w:hAnsi="宋体"/>
          <w:color w:val="000000"/>
          <w:sz w:val="24"/>
          <w:szCs w:val="24"/>
        </w:rPr>
        <w:t>.</w:t>
      </w:r>
      <w:r>
        <w:rPr>
          <w:rFonts w:hint="eastAsia" w:ascii="宋体" w:hAnsi="宋体"/>
          <w:color w:val="000000"/>
          <w:sz w:val="24"/>
          <w:szCs w:val="24"/>
        </w:rPr>
        <w:t>3投标货物的合格证等；</w:t>
      </w:r>
    </w:p>
    <w:p>
      <w:pPr>
        <w:spacing w:line="440" w:lineRule="exact"/>
        <w:ind w:firstLine="480" w:firstLineChars="200"/>
        <w:rPr>
          <w:rFonts w:ascii="宋体"/>
          <w:color w:val="000000"/>
          <w:sz w:val="24"/>
          <w:szCs w:val="24"/>
        </w:rPr>
      </w:pPr>
      <w:r>
        <w:rPr>
          <w:rFonts w:hint="eastAsia" w:ascii="宋体" w:hAnsi="宋体"/>
          <w:color w:val="000000"/>
          <w:sz w:val="24"/>
          <w:szCs w:val="24"/>
        </w:rPr>
        <w:t>7</w:t>
      </w:r>
      <w:r>
        <w:rPr>
          <w:rFonts w:ascii="宋体" w:hAnsi="宋体"/>
          <w:color w:val="000000"/>
          <w:sz w:val="24"/>
          <w:szCs w:val="24"/>
        </w:rPr>
        <w:t>.</w:t>
      </w:r>
      <w:r>
        <w:rPr>
          <w:rFonts w:hint="eastAsia" w:ascii="宋体" w:hAnsi="宋体"/>
          <w:color w:val="000000"/>
          <w:sz w:val="24"/>
          <w:szCs w:val="24"/>
        </w:rPr>
        <w:t>4需买方配合的工作和条件。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hint="eastAsia" w:ascii="宋体" w:hAnsi="宋体" w:cs="宋体"/>
          <w:color w:val="000000"/>
          <w:kern w:val="0"/>
          <w:sz w:val="24"/>
          <w:szCs w:val="24"/>
        </w:rPr>
        <w:t>8</w:t>
      </w:r>
      <w:r>
        <w:rPr>
          <w:rFonts w:ascii="宋体" w:hAnsi="宋体" w:cs="宋体"/>
          <w:color w:val="000000"/>
          <w:kern w:val="0"/>
          <w:sz w:val="24"/>
          <w:szCs w:val="24"/>
        </w:rPr>
        <w:t>.</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w:t>
      </w:r>
      <w:r>
        <w:rPr>
          <w:rFonts w:hint="eastAsia"/>
          <w:color w:val="000000"/>
          <w:sz w:val="24"/>
          <w:szCs w:val="24"/>
        </w:rPr>
        <w:t>8项材料按顺序装订，上述有关原件带至开标现场备查。投标人须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hint="eastAsia" w:ascii="宋体" w:hAnsi="宋体" w:cs="Arial"/>
          <w:spacing w:val="15"/>
          <w:kern w:val="0"/>
          <w:sz w:val="24"/>
          <w:szCs w:val="24"/>
          <w:lang w:val="en-US" w:eastAsia="zh-CN"/>
        </w:rPr>
        <w:t>6</w:t>
      </w:r>
      <w:r>
        <w:rPr>
          <w:rFonts w:hint="eastAsia" w:ascii="宋体" w:hAnsi="宋体" w:cs="Arial"/>
          <w:spacing w:val="15"/>
          <w:kern w:val="0"/>
          <w:sz w:val="24"/>
          <w:szCs w:val="24"/>
        </w:rPr>
        <w:t>月</w:t>
      </w:r>
      <w:r>
        <w:rPr>
          <w:rFonts w:hint="eastAsia" w:ascii="宋体" w:hAnsi="宋体" w:cs="Arial"/>
          <w:spacing w:val="15"/>
          <w:kern w:val="0"/>
          <w:sz w:val="24"/>
          <w:szCs w:val="24"/>
          <w:lang w:val="en-US" w:eastAsia="zh-CN"/>
        </w:rPr>
        <w:t>14</w:t>
      </w:r>
      <w:r>
        <w:rPr>
          <w:rFonts w:hint="eastAsia" w:ascii="宋体" w:hAnsi="宋体" w:cs="Arial"/>
          <w:spacing w:val="15"/>
          <w:kern w:val="0"/>
          <w:sz w:val="24"/>
          <w:szCs w:val="24"/>
        </w:rPr>
        <w:t>日上午</w:t>
      </w:r>
      <w:r>
        <w:rPr>
          <w:rFonts w:ascii="宋体" w:hAnsi="宋体" w:cs="Arial"/>
          <w:spacing w:val="15"/>
          <w:kern w:val="0"/>
          <w:sz w:val="24"/>
          <w:szCs w:val="24"/>
        </w:rPr>
        <w:t>9:</w:t>
      </w:r>
      <w:r>
        <w:rPr>
          <w:rFonts w:ascii="宋体" w:cs="Arial"/>
          <w:spacing w:val="15"/>
          <w:kern w:val="0"/>
          <w:sz w:val="24"/>
          <w:szCs w:val="24"/>
        </w:rPr>
        <w:t>0</w:t>
      </w:r>
      <w:r>
        <w:rPr>
          <w:rFonts w:ascii="宋体" w:hAnsi="宋体" w:cs="Arial"/>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spacing w:val="15"/>
          <w:kern w:val="0"/>
          <w:sz w:val="24"/>
        </w:rPr>
        <w:t>开标时间：</w:t>
      </w:r>
      <w:r>
        <w:rPr>
          <w:rFonts w:ascii="宋体" w:hAnsi="宋体" w:cs="Arial"/>
          <w:spacing w:val="15"/>
          <w:kern w:val="0"/>
          <w:sz w:val="24"/>
          <w:szCs w:val="24"/>
        </w:rPr>
        <w:t>2019</w:t>
      </w:r>
      <w:r>
        <w:rPr>
          <w:rFonts w:hint="eastAsia" w:ascii="宋体" w:hAnsi="宋体" w:cs="Arial"/>
          <w:spacing w:val="15"/>
          <w:kern w:val="0"/>
          <w:sz w:val="24"/>
          <w:szCs w:val="24"/>
        </w:rPr>
        <w:t>年</w:t>
      </w:r>
      <w:r>
        <w:rPr>
          <w:rFonts w:hint="eastAsia" w:ascii="宋体" w:hAnsi="宋体" w:cs="Arial"/>
          <w:spacing w:val="15"/>
          <w:kern w:val="0"/>
          <w:sz w:val="24"/>
          <w:szCs w:val="24"/>
          <w:lang w:val="en-US" w:eastAsia="zh-CN"/>
        </w:rPr>
        <w:t>6</w:t>
      </w:r>
      <w:r>
        <w:rPr>
          <w:rFonts w:hint="eastAsia" w:ascii="宋体" w:hAnsi="宋体" w:cs="Arial"/>
          <w:spacing w:val="15"/>
          <w:kern w:val="0"/>
          <w:sz w:val="24"/>
          <w:szCs w:val="24"/>
        </w:rPr>
        <w:t>月</w:t>
      </w:r>
      <w:r>
        <w:rPr>
          <w:rFonts w:hint="eastAsia" w:ascii="宋体" w:hAnsi="宋体" w:cs="Arial"/>
          <w:spacing w:val="15"/>
          <w:kern w:val="0"/>
          <w:sz w:val="24"/>
          <w:szCs w:val="24"/>
          <w:lang w:val="en-US" w:eastAsia="zh-CN"/>
        </w:rPr>
        <w:t>14</w:t>
      </w:r>
      <w:r>
        <w:rPr>
          <w:rFonts w:hint="eastAsia" w:ascii="宋体" w:hAnsi="宋体" w:cs="Arial"/>
          <w:spacing w:val="15"/>
          <w:kern w:val="0"/>
          <w:sz w:val="24"/>
          <w:szCs w:val="24"/>
        </w:rPr>
        <w:t>日下午（投标结束确</w:t>
      </w:r>
      <w:r>
        <w:rPr>
          <w:rFonts w:hint="eastAsia" w:ascii="宋体" w:hAnsi="宋体" w:cs="Arial"/>
          <w:color w:val="000000"/>
          <w:spacing w:val="15"/>
          <w:kern w:val="0"/>
          <w:sz w:val="24"/>
          <w:szCs w:val="24"/>
        </w:rPr>
        <w:t>定具体时间）</w:t>
      </w:r>
      <w:r>
        <w:rPr>
          <w:rFonts w:hint="eastAsia" w:ascii="宋体" w:hAnsi="宋体" w:cs="Arial"/>
          <w:spacing w:val="15"/>
          <w:kern w:val="0"/>
          <w:sz w:val="24"/>
        </w:rPr>
        <w:t>；</w:t>
      </w:r>
      <w:r>
        <w:rPr>
          <w:rFonts w:ascii="宋体" w:hAnsi="宋体" w:cs="Arial"/>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b/>
          <w:color w:val="000000"/>
          <w:kern w:val="0"/>
          <w:sz w:val="24"/>
          <w:szCs w:val="24"/>
        </w:rPr>
        <w:t>本项目采用综合评分法。</w:t>
      </w:r>
      <w:r>
        <w:rPr>
          <w:rFonts w:hint="eastAsia" w:ascii="Arial" w:hAnsi="Arial" w:cs="Arial"/>
          <w:color w:val="000000"/>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w:t>
      </w:r>
      <w:r>
        <w:rPr>
          <w:rFonts w:hint="eastAsia" w:ascii="Arial" w:hAnsi="Arial" w:cs="Arial"/>
          <w:kern w:val="0"/>
          <w:sz w:val="24"/>
          <w:szCs w:val="24"/>
        </w:rPr>
        <w:t>评委会将依据评分标准（见下表）</w:t>
      </w:r>
      <w:r>
        <w:rPr>
          <w:rFonts w:hint="eastAsia" w:ascii="Arial" w:hAnsi="Arial" w:cs="Arial"/>
          <w:b/>
          <w:kern w:val="0"/>
          <w:sz w:val="24"/>
          <w:szCs w:val="24"/>
        </w:rPr>
        <w:t>对各个标段分别进行评标，</w:t>
      </w:r>
      <w:r>
        <w:rPr>
          <w:rFonts w:hint="eastAsia" w:ascii="Arial" w:hAnsi="Arial" w:cs="Arial"/>
          <w:kern w:val="0"/>
          <w:sz w:val="24"/>
          <w:szCs w:val="24"/>
        </w:rPr>
        <w:t>本评分标准的总分为</w:t>
      </w:r>
      <w:r>
        <w:rPr>
          <w:rFonts w:ascii="Arial" w:hAnsi="Arial" w:cs="Arial"/>
          <w:kern w:val="0"/>
          <w:sz w:val="24"/>
          <w:szCs w:val="24"/>
        </w:rPr>
        <w:t>100</w:t>
      </w:r>
      <w:r>
        <w:rPr>
          <w:rFonts w:hint="eastAsia" w:ascii="Arial" w:hAnsi="Arial" w:cs="Arial"/>
          <w:kern w:val="0"/>
          <w:sz w:val="24"/>
          <w:szCs w:val="24"/>
        </w:rPr>
        <w:t>分。按评审</w:t>
      </w:r>
      <w:r>
        <w:rPr>
          <w:rFonts w:hint="eastAsia" w:ascii="Arial" w:hAnsi="Arial" w:cs="Arial"/>
          <w:color w:val="000000"/>
          <w:kern w:val="0"/>
          <w:sz w:val="24"/>
          <w:szCs w:val="24"/>
        </w:rPr>
        <w:t>后得分由高到低顺序排列。得分相同的，按投标报价由低到高顺序排列；得分且投标报价相同的并列，按技术指标优劣顺序排列。投标文件满足招标文件</w:t>
      </w:r>
      <w:r>
        <w:rPr>
          <w:rFonts w:hint="eastAsia" w:ascii="Arial" w:hAnsi="Arial" w:cs="Arial"/>
          <w:kern w:val="0"/>
          <w:sz w:val="24"/>
          <w:szCs w:val="24"/>
        </w:rPr>
        <w:t>全部实质性要求，</w:t>
      </w:r>
      <w:r>
        <w:rPr>
          <w:rFonts w:hint="eastAsia" w:ascii="Arial" w:hAnsi="Arial" w:cs="Arial"/>
          <w:color w:val="000000"/>
          <w:kern w:val="0"/>
          <w:sz w:val="24"/>
          <w:szCs w:val="24"/>
        </w:rPr>
        <w:t>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p>
    <w:p>
      <w:pPr>
        <w:widowControl/>
        <w:spacing w:line="440" w:lineRule="exact"/>
        <w:ind w:firstLine="480" w:firstLineChars="200"/>
        <w:rPr>
          <w:rFonts w:ascii="Arial" w:hAnsi="Arial" w:cs="Arial"/>
          <w:color w:val="000000"/>
          <w:kern w:val="0"/>
          <w:sz w:val="24"/>
          <w:szCs w:val="24"/>
        </w:rPr>
      </w:pP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1"/>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5884"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1041"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rPr>
              <w:t>40</w:t>
            </w:r>
          </w:p>
        </w:tc>
        <w:tc>
          <w:tcPr>
            <w:tcW w:w="5884" w:type="dxa"/>
            <w:vAlign w:val="center"/>
          </w:tcPr>
          <w:p>
            <w:pPr>
              <w:rPr>
                <w:rFonts w:ascii="宋体" w:cs="宋体"/>
                <w:kern w:val="0"/>
                <w:szCs w:val="21"/>
              </w:rPr>
            </w:pPr>
            <w:r>
              <w:rPr>
                <w:rFonts w:hint="eastAsia" w:ascii="宋体" w:hAnsi="宋体" w:cs="宋体"/>
                <w:kern w:val="0"/>
                <w:szCs w:val="21"/>
              </w:rPr>
              <w:t>以满足招标要求且投标报价最低的有效报价为评标基准价，投标报价等于基准价得4</w:t>
            </w:r>
            <w:r>
              <w:rPr>
                <w:rFonts w:ascii="宋体" w:hAnsi="宋体" w:cs="宋体"/>
                <w:kern w:val="0"/>
                <w:szCs w:val="21"/>
              </w:rPr>
              <w:t>0</w:t>
            </w:r>
            <w:r>
              <w:rPr>
                <w:rFonts w:hint="eastAsia" w:ascii="宋体" w:hAnsi="宋体" w:cs="宋体"/>
                <w:kern w:val="0"/>
                <w:szCs w:val="21"/>
              </w:rPr>
              <w:t>分，投标价格高于基准价的按下列公式计算：</w:t>
            </w:r>
          </w:p>
          <w:p>
            <w:pPr>
              <w:rPr>
                <w:rFonts w:ascii="宋体" w:cs="宋体"/>
                <w:kern w:val="0"/>
                <w:szCs w:val="21"/>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0</w:t>
            </w:r>
          </w:p>
        </w:tc>
        <w:tc>
          <w:tcPr>
            <w:tcW w:w="1041"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技术指标</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rPr>
              <w:t>40</w:t>
            </w:r>
          </w:p>
        </w:tc>
        <w:tc>
          <w:tcPr>
            <w:tcW w:w="5884" w:type="dxa"/>
            <w:vAlign w:val="center"/>
          </w:tcPr>
          <w:p>
            <w:pPr>
              <w:rPr>
                <w:kern w:val="0"/>
              </w:rPr>
            </w:pPr>
            <w:r>
              <w:rPr>
                <w:kern w:val="0"/>
              </w:rPr>
              <w:t>（1）投标产品的配置和技术参数满足招标文件规定的配置及性能与参数要求，可得35分；</w:t>
            </w:r>
          </w:p>
          <w:p>
            <w:pPr>
              <w:rPr>
                <w:kern w:val="0"/>
              </w:rPr>
            </w:pPr>
            <w:r>
              <w:rPr>
                <w:kern w:val="0"/>
              </w:rPr>
              <w:t>（2）标有</w:t>
            </w:r>
            <w:r>
              <w:rPr>
                <w:rFonts w:ascii="Segoe UI Symbol" w:hAnsi="Segoe UI Symbol" w:cs="Segoe UI Symbol"/>
                <w:kern w:val="0"/>
              </w:rPr>
              <w:t>★</w:t>
            </w:r>
            <w:r>
              <w:rPr>
                <w:kern w:val="0"/>
              </w:rPr>
              <w:t>的指标为核心指标，投标产品的技术参数须全部满足招标的核心指标，否则为无效投标；</w:t>
            </w:r>
          </w:p>
          <w:p>
            <w:pPr>
              <w:rPr>
                <w:kern w:val="0"/>
              </w:rPr>
            </w:pPr>
            <w:r>
              <w:rPr>
                <w:kern w:val="0"/>
              </w:rPr>
              <w:t>（3）以35分为基数，其他指标参数不满足配置要求的，每一项负偏离扣</w:t>
            </w:r>
            <w:r>
              <w:rPr>
                <w:rFonts w:hint="eastAsia"/>
                <w:kern w:val="0"/>
              </w:rPr>
              <w:t>1</w:t>
            </w:r>
            <w:r>
              <w:rPr>
                <w:kern w:val="0"/>
              </w:rPr>
              <w:t>分，有5项不满足得0分;</w:t>
            </w:r>
          </w:p>
          <w:p>
            <w:pPr>
              <w:rPr>
                <w:rFonts w:ascii="宋体" w:cs="宋体"/>
                <w:kern w:val="0"/>
                <w:szCs w:val="21"/>
              </w:rPr>
            </w:pPr>
            <w:r>
              <w:rPr>
                <w:kern w:val="0"/>
              </w:rPr>
              <w:t>（4）</w:t>
            </w:r>
            <w:r>
              <w:rPr>
                <w:rFonts w:hint="eastAsia" w:ascii="宋体" w:hAnsi="宋体" w:cs="宋体"/>
                <w:kern w:val="0"/>
                <w:szCs w:val="21"/>
              </w:rPr>
              <w:t>经</w:t>
            </w:r>
            <w:r>
              <w:rPr>
                <w:rFonts w:ascii="宋体" w:hAnsi="宋体" w:cs="宋体"/>
                <w:kern w:val="0"/>
                <w:szCs w:val="21"/>
              </w:rPr>
              <w:t>2/3</w:t>
            </w:r>
            <w:r>
              <w:rPr>
                <w:rFonts w:hint="eastAsia" w:ascii="宋体" w:hAnsi="宋体" w:cs="宋体"/>
                <w:kern w:val="0"/>
                <w:szCs w:val="21"/>
              </w:rPr>
              <w:t>以上</w:t>
            </w:r>
            <w:r>
              <w:rPr>
                <w:rFonts w:hint="eastAsia" w:ascii="宋体" w:hAnsi="宋体" w:cs="宋体"/>
                <w:color w:val="000000"/>
                <w:kern w:val="0"/>
                <w:szCs w:val="21"/>
              </w:rPr>
              <w:t>评委认可，技术参数为正偏离的，</w:t>
            </w:r>
            <w:r>
              <w:rPr>
                <w:kern w:val="0"/>
              </w:rPr>
              <w:t>标有</w:t>
            </w:r>
            <w:r>
              <w:rPr>
                <w:rFonts w:ascii="Segoe UI Symbol" w:hAnsi="Segoe UI Symbol" w:cs="Segoe UI Symbol"/>
                <w:kern w:val="0"/>
              </w:rPr>
              <w:t>★</w:t>
            </w:r>
            <w:r>
              <w:rPr>
                <w:kern w:val="0"/>
              </w:rPr>
              <w:t>的每一项加</w:t>
            </w:r>
            <w:r>
              <w:rPr>
                <w:rFonts w:hint="eastAsia"/>
                <w:kern w:val="0"/>
              </w:rPr>
              <w:t>1</w:t>
            </w:r>
            <w:r>
              <w:rPr>
                <w:kern w:val="0"/>
              </w:rPr>
              <w:t>分，最高不超过5分（须提供正偏离的证明材料</w:t>
            </w:r>
            <w:r>
              <w:rPr>
                <w:rFonts w:hint="eastAsia"/>
                <w:kern w:val="0"/>
              </w:rPr>
              <w:t>，</w:t>
            </w:r>
            <w:r>
              <w:rPr>
                <w:kern w:val="0"/>
              </w:rPr>
              <w:t>否则不加分）。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品牌</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rPr>
              <w:t>7</w:t>
            </w:r>
          </w:p>
        </w:tc>
        <w:tc>
          <w:tcPr>
            <w:tcW w:w="5884" w:type="dxa"/>
            <w:vAlign w:val="center"/>
          </w:tcPr>
          <w:p>
            <w:pPr>
              <w:rPr>
                <w:rFonts w:ascii="宋体" w:cs="宋体"/>
                <w:kern w:val="0"/>
                <w:szCs w:val="21"/>
              </w:rPr>
            </w:pPr>
            <w:r>
              <w:rPr>
                <w:rFonts w:hint="eastAsia" w:ascii="宋体" w:hAnsi="宋体" w:cs="宋体"/>
                <w:kern w:val="0"/>
                <w:szCs w:val="21"/>
              </w:rPr>
              <w:t>按照投标品牌市场影响力、认可度进行综合评价，按照综合排名酌情打分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业绩</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5</w:t>
            </w:r>
          </w:p>
        </w:tc>
        <w:tc>
          <w:tcPr>
            <w:tcW w:w="5884" w:type="dxa"/>
            <w:vAlign w:val="center"/>
          </w:tcPr>
          <w:p>
            <w:pPr>
              <w:rPr>
                <w:rFonts w:ascii="宋体" w:cs="宋体"/>
                <w:kern w:val="0"/>
                <w:szCs w:val="21"/>
              </w:rPr>
            </w:pPr>
            <w:r>
              <w:rPr>
                <w:rFonts w:hint="eastAsia" w:ascii="宋体" w:hAnsi="宋体" w:cs="宋体"/>
                <w:kern w:val="0"/>
                <w:szCs w:val="21"/>
              </w:rPr>
              <w:t>根据</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w:t>
            </w:r>
            <w:r>
              <w:rPr>
                <w:rFonts w:hint="eastAsia" w:ascii="宋体" w:hAnsi="宋体" w:cs="宋体"/>
                <w:color w:val="000000"/>
                <w:kern w:val="0"/>
                <w:szCs w:val="21"/>
              </w:rPr>
              <w:t>月以来</w:t>
            </w:r>
            <w:r>
              <w:rPr>
                <w:rFonts w:hint="eastAsia" w:ascii="宋体" w:hAnsi="宋体" w:cs="宋体"/>
                <w:kern w:val="0"/>
                <w:szCs w:val="21"/>
              </w:rPr>
              <w:t>签订实施的与本项目直接相关的25万元</w:t>
            </w:r>
            <w:r>
              <w:rPr>
                <w:rFonts w:hint="eastAsia" w:ascii="宋体" w:hAnsi="宋体" w:cs="宋体"/>
                <w:kern w:val="0"/>
                <w:szCs w:val="21"/>
                <w:lang w:val="en-US" w:eastAsia="zh-CN"/>
              </w:rPr>
              <w:t>以上</w:t>
            </w:r>
            <w:r>
              <w:rPr>
                <w:rFonts w:hint="eastAsia" w:ascii="宋体" w:hAnsi="宋体" w:cs="宋体"/>
                <w:kern w:val="0"/>
                <w:szCs w:val="21"/>
              </w:rPr>
              <w:t>合同业绩打分，有</w:t>
            </w:r>
            <w:r>
              <w:rPr>
                <w:rFonts w:ascii="宋体" w:hAnsi="宋体" w:cs="宋体"/>
                <w:kern w:val="0"/>
                <w:szCs w:val="21"/>
              </w:rPr>
              <w:t>1</w:t>
            </w:r>
            <w:r>
              <w:rPr>
                <w:rFonts w:hint="eastAsia" w:ascii="宋体" w:hAnsi="宋体" w:cs="宋体"/>
                <w:kern w:val="0"/>
                <w:szCs w:val="21"/>
              </w:rPr>
              <w:t>项，加</w:t>
            </w:r>
            <w:r>
              <w:rPr>
                <w:rFonts w:ascii="宋体" w:hAnsi="宋体" w:cs="宋体"/>
                <w:kern w:val="0"/>
                <w:szCs w:val="21"/>
              </w:rPr>
              <w:t>1</w:t>
            </w:r>
            <w:r>
              <w:rPr>
                <w:rFonts w:hint="eastAsia" w:ascii="宋体" w:hAnsi="宋体" w:cs="宋体"/>
                <w:kern w:val="0"/>
                <w:szCs w:val="21"/>
              </w:rPr>
              <w:t>分，最多加5分。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Merge w:val="restart"/>
            <w:vAlign w:val="center"/>
          </w:tcPr>
          <w:p>
            <w:pPr>
              <w:snapToGrid w:val="0"/>
              <w:rPr>
                <w:rFonts w:ascii="宋体" w:cs="宋体"/>
                <w:b/>
                <w:color w:val="000000"/>
                <w:kern w:val="0"/>
                <w:szCs w:val="21"/>
              </w:rPr>
            </w:pPr>
            <w:r>
              <w:rPr>
                <w:rFonts w:hint="eastAsia" w:ascii="宋体" w:hAnsi="宋体" w:cs="宋体"/>
                <w:b/>
                <w:color w:val="000000"/>
                <w:kern w:val="0"/>
                <w:szCs w:val="21"/>
              </w:rPr>
              <w:t>售后服务</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rPr>
              <w:t>5</w:t>
            </w:r>
          </w:p>
        </w:tc>
        <w:tc>
          <w:tcPr>
            <w:tcW w:w="5884" w:type="dxa"/>
            <w:vAlign w:val="center"/>
          </w:tcPr>
          <w:p>
            <w:pPr>
              <w:widowControl/>
              <w:rPr>
                <w:rFonts w:cs="宋体"/>
                <w:kern w:val="0"/>
                <w:szCs w:val="21"/>
              </w:rPr>
            </w:pPr>
            <w:r>
              <w:rPr>
                <w:rFonts w:hint="eastAsia" w:ascii="宋体" w:hAnsi="宋体"/>
                <w:bCs/>
                <w:szCs w:val="21"/>
              </w:rPr>
              <w:t>根据投标人和设备生产商质保期内的售后服务承诺、培训计划、保期满后的售后服务方案及服务价格等方面进行综合评价，</w:t>
            </w:r>
            <w:r>
              <w:rPr>
                <w:rFonts w:hint="eastAsia" w:ascii="宋体" w:hAnsi="宋体" w:cs="宋体"/>
                <w:color w:val="000000"/>
                <w:kern w:val="0"/>
                <w:szCs w:val="21"/>
              </w:rPr>
              <w:t>优秀得5分，良好得</w:t>
            </w:r>
            <w:r>
              <w:rPr>
                <w:rFonts w:ascii="宋体" w:hAnsi="宋体" w:cs="宋体"/>
                <w:color w:val="000000"/>
                <w:kern w:val="0"/>
                <w:szCs w:val="21"/>
              </w:rPr>
              <w:t>2-3</w:t>
            </w:r>
            <w:r>
              <w:rPr>
                <w:rFonts w:hint="eastAsia" w:ascii="宋体" w:hAnsi="宋体" w:cs="宋体"/>
                <w:color w:val="000000"/>
                <w:kern w:val="0"/>
                <w:szCs w:val="21"/>
              </w:rPr>
              <w:t>分，一般得</w:t>
            </w:r>
            <w:r>
              <w:rPr>
                <w:rFonts w:ascii="宋体" w:hAnsi="宋体" w:cs="宋体"/>
                <w:color w:val="000000"/>
                <w:kern w:val="0"/>
                <w:szCs w:val="21"/>
              </w:rPr>
              <w:t>1-2</w:t>
            </w:r>
            <w:r>
              <w:rPr>
                <w:rFonts w:hint="eastAsia" w:ascii="宋体" w:hAns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Merge w:val="continue"/>
            <w:vAlign w:val="center"/>
          </w:tcPr>
          <w:p>
            <w:pPr>
              <w:snapToGrid w:val="0"/>
              <w:rPr>
                <w:rFonts w:ascii="宋体" w:hAnsi="宋体" w:cs="宋体"/>
                <w:b/>
                <w:color w:val="000000"/>
                <w:kern w:val="0"/>
                <w:szCs w:val="21"/>
              </w:rPr>
            </w:pPr>
          </w:p>
        </w:tc>
        <w:tc>
          <w:tcPr>
            <w:tcW w:w="684" w:type="dxa"/>
            <w:vAlign w:val="center"/>
          </w:tcPr>
          <w:p>
            <w:pPr>
              <w:jc w:val="center"/>
              <w:rPr>
                <w:rFonts w:ascii="宋体" w:hAnsi="宋体" w:cs="宋体"/>
                <w:color w:val="000000"/>
                <w:kern w:val="0"/>
                <w:szCs w:val="21"/>
              </w:rPr>
            </w:pPr>
            <w:r>
              <w:rPr>
                <w:rFonts w:hint="eastAsia" w:ascii="宋体" w:hAnsi="宋体" w:cs="宋体"/>
                <w:color w:val="000000"/>
                <w:kern w:val="0"/>
                <w:szCs w:val="21"/>
              </w:rPr>
              <w:t>3</w:t>
            </w:r>
          </w:p>
        </w:tc>
        <w:tc>
          <w:tcPr>
            <w:tcW w:w="5884" w:type="dxa"/>
            <w:vAlign w:val="center"/>
          </w:tcPr>
          <w:p>
            <w:pPr>
              <w:widowControl/>
              <w:rPr>
                <w:rFonts w:cs="宋体"/>
                <w:kern w:val="0"/>
                <w:szCs w:val="21"/>
              </w:rPr>
            </w:pPr>
            <w:r>
              <w:rPr>
                <w:rFonts w:hint="eastAsia" w:ascii="宋体" w:hAnsi="宋体" w:cs="宋体"/>
                <w:color w:val="000000"/>
                <w:kern w:val="0"/>
                <w:szCs w:val="21"/>
              </w:rPr>
              <w:t>招标所涉的所有设备免费质保期限均不得低于2年，所有设备免费质保均超出2年的部分每一年加1分，最多加3分。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9"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vAlign w:val="center"/>
          </w:tcPr>
          <w:p>
            <w:pPr>
              <w:jc w:val="center"/>
              <w:rPr>
                <w:rFonts w:ascii="宋体" w:cs="宋体"/>
                <w:color w:val="000000"/>
                <w:kern w:val="0"/>
                <w:szCs w:val="21"/>
              </w:rPr>
            </w:pPr>
            <w:r>
              <w:rPr>
                <w:rFonts w:ascii="宋体" w:cs="宋体"/>
                <w:color w:val="000000"/>
                <w:kern w:val="0"/>
                <w:szCs w:val="21"/>
              </w:rPr>
              <w:t>100</w:t>
            </w:r>
          </w:p>
        </w:tc>
        <w:tc>
          <w:tcPr>
            <w:tcW w:w="5884" w:type="dxa"/>
            <w:vAlign w:val="center"/>
          </w:tcPr>
          <w:p>
            <w:pPr>
              <w:widowControl/>
              <w:rPr>
                <w:rFonts w:cs="宋体"/>
                <w:color w:val="000000"/>
                <w:kern w:val="0"/>
                <w:szCs w:val="21"/>
              </w:rPr>
            </w:pPr>
          </w:p>
        </w:tc>
        <w:tc>
          <w:tcPr>
            <w:tcW w:w="1041" w:type="dxa"/>
          </w:tcPr>
          <w:p>
            <w:pPr>
              <w:widowControl/>
              <w:rPr>
                <w:rFonts w:cs="宋体"/>
                <w:color w:val="000000"/>
                <w:kern w:val="0"/>
                <w:szCs w:val="21"/>
              </w:rPr>
            </w:pPr>
          </w:p>
        </w:tc>
      </w:tr>
    </w:tbl>
    <w:p>
      <w:pPr>
        <w:spacing w:line="440" w:lineRule="exact"/>
        <w:ind w:firstLine="480" w:firstLineChars="200"/>
        <w:rPr>
          <w:color w:val="000000"/>
          <w:sz w:val="24"/>
          <w:szCs w:val="24"/>
        </w:rPr>
      </w:pP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家，采购人可以宣布项目流标或可采用竞争性谈判等方式确定供货商。</w:t>
      </w: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）经</w:t>
      </w:r>
      <w:r>
        <w:rPr>
          <w:rFonts w:ascii="宋体" w:hAnsi="宋体" w:cs="宋体"/>
          <w:color w:val="000000"/>
          <w:kern w:val="0"/>
          <w:sz w:val="24"/>
        </w:rPr>
        <w:t>2/3</w:t>
      </w:r>
      <w:r>
        <w:rPr>
          <w:rFonts w:hint="eastAsia" w:ascii="宋体" w:hAnsi="宋体" w:cs="宋体"/>
          <w:color w:val="000000"/>
          <w:kern w:val="0"/>
          <w:sz w:val="24"/>
        </w:rPr>
        <w:t>以上评委认定投标品牌档次低于采购人推荐品牌档次的；</w:t>
      </w:r>
    </w:p>
    <w:p>
      <w:pPr>
        <w:widowControl/>
        <w:spacing w:line="440" w:lineRule="exact"/>
        <w:ind w:firstLine="561"/>
        <w:jc w:val="left"/>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）加</w:t>
      </w:r>
      <w:r>
        <w:rPr>
          <w:rFonts w:hint="eastAsia" w:ascii="宋体" w:hAnsi="宋体" w:cs="宋体"/>
          <w:color w:val="000000"/>
          <w:sz w:val="24"/>
        </w:rPr>
        <w:t>“★”的技术指标为负偏离的；</w:t>
      </w:r>
    </w:p>
    <w:p>
      <w:pPr>
        <w:widowControl/>
        <w:spacing w:line="440" w:lineRule="exact"/>
        <w:ind w:firstLine="561"/>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19</w:t>
      </w:r>
      <w:r>
        <w:rPr>
          <w:rFonts w:hint="eastAsia" w:ascii="宋体" w:hAnsi="宋体" w:cs="宋体"/>
          <w:color w:val="000000"/>
          <w:sz w:val="24"/>
        </w:rPr>
        <w:t>）技术得分低于该项目分值</w:t>
      </w:r>
      <w:r>
        <w:rPr>
          <w:rFonts w:ascii="宋体" w:hAnsi="宋体" w:cs="宋体"/>
          <w:color w:val="000000"/>
          <w:sz w:val="24"/>
        </w:rPr>
        <w:t>60%</w:t>
      </w:r>
      <w:r>
        <w:rPr>
          <w:rFonts w:hint="eastAsia" w:ascii="宋体" w:hAnsi="宋体" w:cs="宋体"/>
          <w:color w:val="000000"/>
          <w:sz w:val="24"/>
        </w:rPr>
        <w:t>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为保证合同的顺利执行，中标供应商必须在领取中标通知书之前，向采购人提交金额为中标总价</w:t>
      </w:r>
      <w:r>
        <w:rPr>
          <w:sz w:val="24"/>
          <w:szCs w:val="24"/>
        </w:rPr>
        <w:t>2%的履约保证金</w:t>
      </w:r>
      <w:r>
        <w:rPr>
          <w:rFonts w:hint="eastAsia" w:ascii="宋体" w:hAnsi="宋体"/>
          <w:sz w:val="24"/>
          <w:szCs w:val="24"/>
        </w:rPr>
        <w:t>。已交纳的投标保证金自动转为合同履约保证金，并补齐不足部分。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技术联系人：顾老师，联系电话：18816228837；</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auto"/>
          <w:kern w:val="0"/>
          <w:sz w:val="24"/>
          <w:szCs w:val="24"/>
          <w:u w:val="none"/>
        </w:rPr>
        <w:t>zbb@hyit.edu.cn</w:t>
      </w:r>
      <w:r>
        <w:rPr>
          <w:rFonts w:hint="eastAsia" w:ascii="宋体" w:hAnsi="宋体" w:cs="宋体"/>
          <w:color w:val="000000"/>
          <w:kern w:val="0"/>
          <w:sz w:val="24"/>
          <w:szCs w:val="24"/>
        </w:rPr>
        <w:t>；</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spacing w:val="15"/>
          <w:kern w:val="0"/>
          <w:sz w:val="24"/>
        </w:rPr>
      </w:pPr>
      <w:r>
        <w:rPr>
          <w:spacing w:val="15"/>
          <w:kern w:val="0"/>
          <w:sz w:val="24"/>
        </w:rPr>
        <w:t>2019</w:t>
      </w:r>
      <w:r>
        <w:rPr>
          <w:rFonts w:hint="eastAsia"/>
          <w:spacing w:val="15"/>
          <w:kern w:val="0"/>
          <w:sz w:val="24"/>
        </w:rPr>
        <w:t>年</w:t>
      </w:r>
      <w:r>
        <w:rPr>
          <w:spacing w:val="15"/>
          <w:kern w:val="0"/>
          <w:sz w:val="24"/>
        </w:rPr>
        <w:t>5</w:t>
      </w:r>
      <w:r>
        <w:rPr>
          <w:rFonts w:hint="eastAsia"/>
          <w:spacing w:val="15"/>
          <w:kern w:val="0"/>
          <w:sz w:val="24"/>
        </w:rPr>
        <w:t>月</w:t>
      </w:r>
      <w:r>
        <w:rPr>
          <w:rFonts w:hint="eastAsia"/>
          <w:spacing w:val="15"/>
          <w:kern w:val="0"/>
          <w:sz w:val="24"/>
          <w:lang w:val="en-US" w:eastAsia="zh-CN"/>
        </w:rPr>
        <w:t>24</w:t>
      </w:r>
      <w:r>
        <w:rPr>
          <w:rFonts w:hint="eastAsia"/>
          <w:spacing w:val="15"/>
          <w:kern w:val="0"/>
          <w:sz w:val="24"/>
        </w:rPr>
        <w:t>日</w:t>
      </w:r>
    </w:p>
    <w:p>
      <w:pPr>
        <w:spacing w:line="440" w:lineRule="exact"/>
        <w:jc w:val="center"/>
        <w:rPr>
          <w:rFonts w:ascii="方正小标宋简体" w:eastAsia="方正小标宋简体"/>
          <w:color w:val="000000"/>
          <w:sz w:val="36"/>
          <w:szCs w:val="36"/>
        </w:rPr>
      </w:pPr>
      <w:bookmarkStart w:id="2" w:name="_GoBack"/>
      <w:bookmarkEnd w:id="2"/>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2410"/>
        <w:gridCol w:w="709"/>
        <w:gridCol w:w="85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40" w:lineRule="exact"/>
              <w:jc w:val="center"/>
              <w:rPr>
                <w:rFonts w:ascii="宋体" w:hAnsi="宋体"/>
                <w:szCs w:val="21"/>
              </w:rPr>
            </w:pPr>
            <w:r>
              <w:rPr>
                <w:rFonts w:ascii="宋体" w:hAnsi="宋体"/>
                <w:szCs w:val="21"/>
              </w:rPr>
              <w:t>标段号</w:t>
            </w:r>
          </w:p>
        </w:tc>
        <w:tc>
          <w:tcPr>
            <w:tcW w:w="850" w:type="dxa"/>
            <w:vAlign w:val="center"/>
          </w:tcPr>
          <w:p>
            <w:pPr>
              <w:spacing w:line="440" w:lineRule="exact"/>
              <w:jc w:val="center"/>
              <w:rPr>
                <w:rFonts w:ascii="宋体" w:hAnsi="宋体"/>
                <w:szCs w:val="21"/>
              </w:rPr>
            </w:pPr>
            <w:r>
              <w:rPr>
                <w:rFonts w:ascii="宋体" w:hAnsi="宋体"/>
                <w:szCs w:val="21"/>
              </w:rPr>
              <w:t>序号</w:t>
            </w:r>
          </w:p>
        </w:tc>
        <w:tc>
          <w:tcPr>
            <w:tcW w:w="2410" w:type="dxa"/>
            <w:vAlign w:val="center"/>
          </w:tcPr>
          <w:p>
            <w:pPr>
              <w:spacing w:line="440" w:lineRule="exact"/>
              <w:jc w:val="center"/>
              <w:rPr>
                <w:rFonts w:ascii="宋体" w:hAnsi="宋体"/>
                <w:szCs w:val="21"/>
              </w:rPr>
            </w:pPr>
            <w:r>
              <w:rPr>
                <w:rFonts w:ascii="宋体" w:hAnsi="宋体"/>
                <w:szCs w:val="21"/>
              </w:rPr>
              <w:t>设备名称</w:t>
            </w:r>
          </w:p>
        </w:tc>
        <w:tc>
          <w:tcPr>
            <w:tcW w:w="709" w:type="dxa"/>
            <w:vAlign w:val="center"/>
          </w:tcPr>
          <w:p>
            <w:pPr>
              <w:spacing w:line="440" w:lineRule="exact"/>
              <w:jc w:val="center"/>
              <w:rPr>
                <w:rFonts w:ascii="宋体" w:hAnsi="宋体"/>
                <w:szCs w:val="21"/>
              </w:rPr>
            </w:pPr>
            <w:r>
              <w:rPr>
                <w:rFonts w:hint="eastAsia" w:ascii="宋体" w:hAnsi="宋体"/>
                <w:szCs w:val="21"/>
              </w:rPr>
              <w:t>单位</w:t>
            </w:r>
          </w:p>
        </w:tc>
        <w:tc>
          <w:tcPr>
            <w:tcW w:w="850" w:type="dxa"/>
            <w:vAlign w:val="center"/>
          </w:tcPr>
          <w:p>
            <w:pPr>
              <w:spacing w:line="440" w:lineRule="exact"/>
              <w:jc w:val="center"/>
              <w:rPr>
                <w:rFonts w:ascii="宋体" w:hAnsi="宋体"/>
                <w:szCs w:val="21"/>
              </w:rPr>
            </w:pPr>
            <w:r>
              <w:rPr>
                <w:rFonts w:ascii="宋体" w:hAnsi="宋体"/>
                <w:szCs w:val="21"/>
              </w:rPr>
              <w:t>数</w:t>
            </w:r>
            <w:r>
              <w:rPr>
                <w:rFonts w:hint="eastAsia" w:ascii="宋体" w:hAnsi="宋体"/>
                <w:szCs w:val="21"/>
              </w:rPr>
              <w:t>量</w:t>
            </w:r>
          </w:p>
        </w:tc>
        <w:tc>
          <w:tcPr>
            <w:tcW w:w="3828" w:type="dxa"/>
            <w:vAlign w:val="center"/>
          </w:tcPr>
          <w:p>
            <w:pPr>
              <w:spacing w:line="440" w:lineRule="exact"/>
              <w:jc w:val="center"/>
              <w:rPr>
                <w:rFonts w:ascii="宋体" w:hAnsi="宋体"/>
                <w:szCs w:val="21"/>
              </w:rPr>
            </w:pPr>
            <w:r>
              <w:rPr>
                <w:rFonts w:ascii="宋体" w:hAnsi="宋体"/>
                <w:szCs w:val="21"/>
              </w:rPr>
              <w:t>参考</w:t>
            </w:r>
            <w:r>
              <w:rPr>
                <w:rFonts w:hint="eastAsia" w:ascii="宋体" w:hAnsi="宋体"/>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Align w:val="center"/>
          </w:tcPr>
          <w:p>
            <w:pPr>
              <w:spacing w:line="440" w:lineRule="exact"/>
              <w:jc w:val="center"/>
              <w:rPr>
                <w:rFonts w:ascii="宋体" w:hAnsi="宋体"/>
                <w:szCs w:val="21"/>
              </w:rPr>
            </w:pPr>
            <w:r>
              <w:rPr>
                <w:rFonts w:ascii="宋体" w:hAnsi="宋体"/>
                <w:szCs w:val="21"/>
              </w:rPr>
              <w:t>标段一</w:t>
            </w:r>
          </w:p>
        </w:tc>
        <w:tc>
          <w:tcPr>
            <w:tcW w:w="850" w:type="dxa"/>
            <w:vAlign w:val="center"/>
          </w:tcPr>
          <w:p>
            <w:pPr>
              <w:widowControl/>
              <w:jc w:val="center"/>
              <w:rPr>
                <w:rFonts w:ascii="宋体" w:hAnsi="宋体"/>
                <w:kern w:val="0"/>
                <w:szCs w:val="21"/>
              </w:rPr>
            </w:pPr>
            <w:r>
              <w:rPr>
                <w:rFonts w:hint="eastAsia" w:ascii="宋体" w:hAnsi="宋体"/>
                <w:kern w:val="0"/>
                <w:szCs w:val="21"/>
              </w:rPr>
              <w:t>1</w:t>
            </w:r>
          </w:p>
        </w:tc>
        <w:tc>
          <w:tcPr>
            <w:tcW w:w="2410" w:type="dxa"/>
            <w:vAlign w:val="center"/>
          </w:tcPr>
          <w:p>
            <w:pPr>
              <w:widowControl/>
              <w:jc w:val="center"/>
              <w:rPr>
                <w:rFonts w:ascii="宋体" w:hAnsi="宋体"/>
                <w:kern w:val="0"/>
                <w:szCs w:val="21"/>
              </w:rPr>
            </w:pPr>
            <w:r>
              <w:rPr>
                <w:rFonts w:hint="eastAsia" w:ascii="宋体" w:hAnsi="宋体" w:cs="宋体"/>
                <w:color w:val="000000"/>
                <w:szCs w:val="21"/>
              </w:rPr>
              <w:t>厌氧工作站</w:t>
            </w:r>
          </w:p>
        </w:tc>
        <w:tc>
          <w:tcPr>
            <w:tcW w:w="709" w:type="dxa"/>
            <w:vAlign w:val="center"/>
          </w:tcPr>
          <w:p>
            <w:pPr>
              <w:jc w:val="center"/>
              <w:rPr>
                <w:rFonts w:ascii="宋体" w:hAnsi="宋体"/>
                <w:kern w:val="0"/>
                <w:szCs w:val="21"/>
              </w:rPr>
            </w:pPr>
            <w:r>
              <w:rPr>
                <w:rFonts w:hint="eastAsia" w:ascii="宋体" w:hAnsi="宋体"/>
                <w:szCs w:val="21"/>
              </w:rPr>
              <w:t>台</w:t>
            </w:r>
          </w:p>
        </w:tc>
        <w:tc>
          <w:tcPr>
            <w:tcW w:w="850" w:type="dxa"/>
            <w:vAlign w:val="center"/>
          </w:tcPr>
          <w:p>
            <w:pPr>
              <w:widowControl/>
              <w:jc w:val="center"/>
              <w:rPr>
                <w:rFonts w:ascii="宋体" w:hAnsi="宋体"/>
                <w:kern w:val="0"/>
                <w:szCs w:val="21"/>
              </w:rPr>
            </w:pPr>
            <w:r>
              <w:rPr>
                <w:rFonts w:hint="eastAsia" w:ascii="宋体" w:hAnsi="宋体"/>
                <w:kern w:val="0"/>
                <w:szCs w:val="21"/>
              </w:rPr>
              <w:t>1</w:t>
            </w:r>
          </w:p>
        </w:tc>
        <w:tc>
          <w:tcPr>
            <w:tcW w:w="3828" w:type="dxa"/>
            <w:vAlign w:val="center"/>
          </w:tcPr>
          <w:p>
            <w:pPr>
              <w:jc w:val="center"/>
              <w:rPr>
                <w:bCs/>
                <w:color w:val="333333"/>
                <w:szCs w:val="21"/>
                <w:shd w:val="clear" w:color="auto" w:fill="FFFFFF"/>
              </w:rPr>
            </w:pPr>
            <w:r>
              <w:rPr>
                <w:szCs w:val="21"/>
              </w:rPr>
              <w:t>Electrotek</w:t>
            </w:r>
            <w:r>
              <w:rPr>
                <w:rFonts w:hAnsi="宋体"/>
                <w:szCs w:val="21"/>
              </w:rPr>
              <w:t>、</w:t>
            </w:r>
            <w:r>
              <w:rPr>
                <w:bCs/>
                <w:color w:val="333333"/>
                <w:szCs w:val="21"/>
                <w:shd w:val="clear" w:color="auto" w:fill="FFFFFF"/>
              </w:rPr>
              <w:t>GeneScience</w:t>
            </w:r>
            <w:r>
              <w:rPr>
                <w:rFonts w:hAnsi="宋体"/>
                <w:bCs/>
                <w:color w:val="333333"/>
                <w:szCs w:val="21"/>
                <w:shd w:val="clear" w:color="auto" w:fill="FFFFFF"/>
              </w:rPr>
              <w:t>、</w:t>
            </w:r>
            <w:r>
              <w:rPr>
                <w:color w:val="333333"/>
                <w:szCs w:val="21"/>
                <w:shd w:val="clear" w:color="auto" w:fill="FFFFFF"/>
              </w:rPr>
              <w:t>S</w:t>
            </w:r>
            <w:r>
              <w:rPr>
                <w:rFonts w:hint="eastAsia"/>
                <w:color w:val="333333"/>
                <w:szCs w:val="21"/>
                <w:shd w:val="clear" w:color="auto" w:fill="FFFFFF"/>
              </w:rPr>
              <w:t>hellab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Align w:val="center"/>
          </w:tcPr>
          <w:p>
            <w:pPr>
              <w:spacing w:line="440" w:lineRule="exact"/>
              <w:jc w:val="center"/>
              <w:rPr>
                <w:rFonts w:ascii="宋体" w:hAnsi="宋体"/>
                <w:szCs w:val="21"/>
              </w:rPr>
            </w:pPr>
            <w:r>
              <w:rPr>
                <w:rFonts w:ascii="宋体" w:hAnsi="宋体"/>
                <w:szCs w:val="21"/>
              </w:rPr>
              <w:t>标段二</w:t>
            </w:r>
          </w:p>
        </w:tc>
        <w:tc>
          <w:tcPr>
            <w:tcW w:w="850" w:type="dxa"/>
            <w:vAlign w:val="center"/>
          </w:tcPr>
          <w:p>
            <w:pPr>
              <w:widowControl/>
              <w:jc w:val="center"/>
              <w:rPr>
                <w:rFonts w:ascii="宋体" w:hAnsi="宋体"/>
                <w:kern w:val="0"/>
                <w:szCs w:val="21"/>
              </w:rPr>
            </w:pPr>
            <w:r>
              <w:rPr>
                <w:rFonts w:hint="eastAsia" w:ascii="宋体" w:hAnsi="宋体"/>
                <w:kern w:val="0"/>
                <w:szCs w:val="21"/>
              </w:rPr>
              <w:t>2</w:t>
            </w:r>
          </w:p>
        </w:tc>
        <w:tc>
          <w:tcPr>
            <w:tcW w:w="2410" w:type="dxa"/>
            <w:vAlign w:val="center"/>
          </w:tcPr>
          <w:p>
            <w:pPr>
              <w:widowControl/>
              <w:jc w:val="center"/>
              <w:rPr>
                <w:rFonts w:ascii="宋体" w:hAnsi="宋体"/>
                <w:kern w:val="0"/>
                <w:szCs w:val="21"/>
              </w:rPr>
            </w:pPr>
            <w:r>
              <w:rPr>
                <w:rFonts w:hint="eastAsia" w:ascii="宋体" w:hAnsi="宋体"/>
                <w:szCs w:val="21"/>
              </w:rPr>
              <w:t>全自动高通量微生物液滴培养仪</w:t>
            </w:r>
          </w:p>
        </w:tc>
        <w:tc>
          <w:tcPr>
            <w:tcW w:w="709" w:type="dxa"/>
            <w:vAlign w:val="center"/>
          </w:tcPr>
          <w:p>
            <w:pPr>
              <w:widowControl/>
              <w:jc w:val="center"/>
              <w:rPr>
                <w:rFonts w:ascii="宋体" w:hAnsi="宋体"/>
                <w:kern w:val="0"/>
                <w:szCs w:val="21"/>
              </w:rPr>
            </w:pPr>
            <w:r>
              <w:rPr>
                <w:rFonts w:hint="eastAsia" w:ascii="宋体" w:hAnsi="宋体"/>
                <w:szCs w:val="21"/>
              </w:rPr>
              <w:t>台</w:t>
            </w:r>
          </w:p>
        </w:tc>
        <w:tc>
          <w:tcPr>
            <w:tcW w:w="850" w:type="dxa"/>
            <w:vAlign w:val="center"/>
          </w:tcPr>
          <w:p>
            <w:pPr>
              <w:widowControl/>
              <w:jc w:val="center"/>
              <w:rPr>
                <w:rFonts w:ascii="宋体" w:hAnsi="宋体"/>
                <w:kern w:val="0"/>
                <w:szCs w:val="21"/>
              </w:rPr>
            </w:pPr>
            <w:r>
              <w:rPr>
                <w:rFonts w:hint="eastAsia" w:ascii="宋体" w:hAnsi="宋体"/>
                <w:kern w:val="0"/>
                <w:szCs w:val="21"/>
              </w:rPr>
              <w:t>1</w:t>
            </w:r>
          </w:p>
        </w:tc>
        <w:tc>
          <w:tcPr>
            <w:tcW w:w="3828" w:type="dxa"/>
            <w:vAlign w:val="center"/>
          </w:tcPr>
          <w:p>
            <w:pPr>
              <w:jc w:val="center"/>
              <w:rPr>
                <w:rFonts w:ascii="宋体" w:hAnsi="宋体"/>
                <w:szCs w:val="21"/>
              </w:rPr>
            </w:pPr>
            <w:r>
              <w:rPr>
                <w:rFonts w:hint="eastAsia" w:ascii="宋体" w:hAnsi="宋体"/>
                <w:szCs w:val="21"/>
              </w:rPr>
              <w:t>华清天木、嘉兴德勤、无锡思清源</w:t>
            </w:r>
          </w:p>
        </w:tc>
      </w:tr>
    </w:tbl>
    <w:p>
      <w:pPr>
        <w:spacing w:line="360" w:lineRule="auto"/>
        <w:ind w:firstLine="470" w:firstLineChars="196"/>
        <w:rPr>
          <w:color w:val="000000"/>
          <w:sz w:val="24"/>
          <w:szCs w:val="24"/>
        </w:rPr>
      </w:pPr>
    </w:p>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1"/>
        <w:tblW w:w="9112" w:type="dxa"/>
        <w:jc w:val="center"/>
        <w:tblInd w:w="0" w:type="dxa"/>
        <w:tblLayout w:type="fixed"/>
        <w:tblCellMar>
          <w:top w:w="0" w:type="dxa"/>
          <w:left w:w="108" w:type="dxa"/>
          <w:bottom w:w="0" w:type="dxa"/>
          <w:right w:w="108" w:type="dxa"/>
        </w:tblCellMar>
      </w:tblPr>
      <w:tblGrid>
        <w:gridCol w:w="456"/>
        <w:gridCol w:w="456"/>
        <w:gridCol w:w="8200"/>
      </w:tblGrid>
      <w:tr>
        <w:tblPrEx>
          <w:tblLayout w:type="fixed"/>
          <w:tblCellMar>
            <w:top w:w="0" w:type="dxa"/>
            <w:left w:w="108" w:type="dxa"/>
            <w:bottom w:w="0" w:type="dxa"/>
            <w:right w:w="108" w:type="dxa"/>
          </w:tblCellMar>
        </w:tblPrEx>
        <w:trPr>
          <w:trHeight w:val="29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序号</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设备名称</w:t>
            </w:r>
          </w:p>
        </w:tc>
        <w:tc>
          <w:tcPr>
            <w:tcW w:w="8200"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配置与性能要求</w:t>
            </w:r>
          </w:p>
        </w:tc>
      </w:tr>
      <w:tr>
        <w:tblPrEx>
          <w:tblLayout w:type="fixed"/>
          <w:tblCellMar>
            <w:top w:w="0" w:type="dxa"/>
            <w:left w:w="108" w:type="dxa"/>
            <w:bottom w:w="0" w:type="dxa"/>
            <w:right w:w="108" w:type="dxa"/>
          </w:tblCellMar>
        </w:tblPrEx>
        <w:trPr>
          <w:trHeight w:val="3444" w:hRule="atLeast"/>
          <w:jc w:val="center"/>
        </w:trPr>
        <w:tc>
          <w:tcPr>
            <w:tcW w:w="456" w:type="dxa"/>
            <w:tcBorders>
              <w:top w:val="nil"/>
              <w:left w:val="single" w:color="auto" w:sz="4" w:space="0"/>
              <w:bottom w:val="single" w:color="auto" w:sz="4" w:space="0"/>
              <w:right w:val="single" w:color="auto" w:sz="4" w:space="0"/>
            </w:tcBorders>
            <w:vAlign w:val="center"/>
          </w:tcPr>
          <w:p>
            <w:pPr>
              <w:rPr>
                <w:sz w:val="24"/>
              </w:rPr>
            </w:pPr>
            <w:r>
              <w:rPr>
                <w:sz w:val="24"/>
              </w:rPr>
              <w:t>1</w:t>
            </w:r>
          </w:p>
        </w:tc>
        <w:tc>
          <w:tcPr>
            <w:tcW w:w="456" w:type="dxa"/>
            <w:tcBorders>
              <w:top w:val="nil"/>
              <w:left w:val="single" w:color="auto" w:sz="4" w:space="0"/>
              <w:bottom w:val="single" w:color="auto" w:sz="4" w:space="0"/>
              <w:right w:val="single" w:color="auto" w:sz="4" w:space="0"/>
            </w:tcBorders>
            <w:vAlign w:val="center"/>
          </w:tcPr>
          <w:p>
            <w:pPr>
              <w:rPr>
                <w:sz w:val="24"/>
              </w:rPr>
            </w:pPr>
            <w:r>
              <w:rPr>
                <w:rFonts w:hint="eastAsia"/>
                <w:sz w:val="24"/>
              </w:rPr>
              <w:t>厌氧工作站</w:t>
            </w:r>
          </w:p>
        </w:tc>
        <w:tc>
          <w:tcPr>
            <w:tcW w:w="8200" w:type="dxa"/>
            <w:tcBorders>
              <w:top w:val="nil"/>
              <w:left w:val="nil"/>
              <w:bottom w:val="single" w:color="auto" w:sz="4" w:space="0"/>
              <w:right w:val="single" w:color="auto" w:sz="4" w:space="0"/>
            </w:tcBorders>
          </w:tcPr>
          <w:p>
            <w:pPr>
              <w:rPr>
                <w:rFonts w:ascii="Arial" w:hAnsi="宋体" w:cs="Arial"/>
              </w:rPr>
            </w:pPr>
            <w:r>
              <w:rPr>
                <w:rFonts w:hint="eastAsia"/>
              </w:rPr>
              <w:t>★</w:t>
            </w:r>
            <w:r>
              <w:rPr>
                <w:rFonts w:ascii="Arial" w:hAnsi="宋体" w:cs="Arial"/>
              </w:rPr>
              <w:t xml:space="preserve">1 </w:t>
            </w:r>
            <w:r>
              <w:rPr>
                <w:rFonts w:hint="eastAsia" w:ascii="Arial" w:hAnsi="宋体" w:cs="Arial"/>
              </w:rPr>
              <w:t>原装进口</w:t>
            </w:r>
            <w:r>
              <w:rPr>
                <w:rFonts w:ascii="Arial" w:hAnsi="宋体" w:cs="Arial"/>
              </w:rPr>
              <w:t xml:space="preserve">  </w:t>
            </w:r>
          </w:p>
          <w:p>
            <w:pPr>
              <w:rPr>
                <w:rFonts w:ascii="微软雅黑" w:hAnsi="微软雅黑" w:eastAsia="微软雅黑" w:cs="宋体"/>
                <w:kern w:val="0"/>
                <w:sz w:val="18"/>
                <w:szCs w:val="18"/>
              </w:rPr>
            </w:pPr>
            <w:r>
              <w:rPr>
                <w:rFonts w:hint="eastAsia" w:ascii="Arial" w:hAnsi="宋体" w:cs="Arial"/>
              </w:rPr>
              <w:t>主机及内置低温培养室需为原装同一品牌</w:t>
            </w:r>
            <w:r>
              <w:rPr>
                <w:rFonts w:ascii="Arial" w:hAnsi="宋体" w:cs="Arial"/>
              </w:rPr>
              <w:t>.</w:t>
            </w:r>
          </w:p>
          <w:p>
            <w:pPr>
              <w:rPr>
                <w:rFonts w:ascii="Arial" w:hAnsi="宋体" w:cs="Arial"/>
              </w:rPr>
            </w:pPr>
            <w:r>
              <w:rPr>
                <w:rFonts w:ascii="Arial" w:hAnsi="宋体" w:cs="Arial"/>
              </w:rPr>
              <w:t>2</w:t>
            </w:r>
            <w:r>
              <w:rPr>
                <w:rFonts w:hint="eastAsia" w:ascii="Arial" w:hAnsi="宋体" w:cs="Arial"/>
              </w:rPr>
              <w:t>技术要求</w:t>
            </w:r>
          </w:p>
          <w:p>
            <w:pPr>
              <w:spacing w:line="360" w:lineRule="auto"/>
              <w:ind w:right="84" w:rightChars="40"/>
              <w:rPr>
                <w:rFonts w:ascii="Arial" w:hAnsi="Arial" w:cs="Arial"/>
              </w:rPr>
            </w:pPr>
            <w:r>
              <w:rPr>
                <w:rFonts w:hint="eastAsia" w:ascii="Arial" w:hAnsi="宋体" w:cs="Arial"/>
              </w:rPr>
              <w:t>（</w:t>
            </w:r>
            <w:r>
              <w:rPr>
                <w:rFonts w:ascii="Arial" w:hAnsi="Arial" w:cs="Arial"/>
              </w:rPr>
              <w:t>1</w:t>
            </w:r>
            <w:r>
              <w:rPr>
                <w:rFonts w:hint="eastAsia" w:ascii="Arial" w:hAnsi="宋体" w:cs="Arial"/>
              </w:rPr>
              <w:t>）</w:t>
            </w:r>
            <w:r>
              <w:rPr>
                <w:rFonts w:hint="eastAsia"/>
              </w:rPr>
              <w:t>★</w:t>
            </w:r>
            <w:r>
              <w:rPr>
                <w:rFonts w:hint="eastAsia" w:ascii="Arial" w:hAnsi="宋体" w:cs="Arial"/>
              </w:rPr>
              <w:t>内腔配备强制对流风扇与定向气道，保证箱内定向气流，促进气流连续通过除氧催化剂，以实现不间断式除氧；</w:t>
            </w:r>
          </w:p>
          <w:p>
            <w:pPr>
              <w:spacing w:line="360" w:lineRule="auto"/>
              <w:rPr>
                <w:rFonts w:ascii="Arial" w:hAnsi="Arial" w:cs="Arial"/>
              </w:rPr>
            </w:pPr>
            <w:r>
              <w:rPr>
                <w:rFonts w:hint="eastAsia" w:ascii="Arial" w:hAnsi="宋体" w:cs="Arial"/>
              </w:rPr>
              <w:t>（</w:t>
            </w:r>
            <w:r>
              <w:rPr>
                <w:rFonts w:ascii="Arial" w:hAnsi="Arial" w:cs="Arial"/>
              </w:rPr>
              <w:t>2</w:t>
            </w:r>
            <w:r>
              <w:rPr>
                <w:rFonts w:hint="eastAsia" w:ascii="Arial" w:hAnsi="宋体" w:cs="Arial"/>
              </w:rPr>
              <w:t>）</w:t>
            </w:r>
            <w:r>
              <w:rPr>
                <w:rFonts w:hint="eastAsia"/>
              </w:rPr>
              <w:t>★</w:t>
            </w:r>
            <w:r>
              <w:rPr>
                <w:rFonts w:hint="eastAsia" w:ascii="Arial" w:hAnsi="宋体" w:cs="Arial"/>
              </w:rPr>
              <w:t>双重工作模式，既可进行厌氧培养，又可进行微需氧培养；</w:t>
            </w:r>
          </w:p>
          <w:p>
            <w:pPr>
              <w:tabs>
                <w:tab w:val="left" w:pos="8280"/>
              </w:tabs>
              <w:spacing w:line="360" w:lineRule="auto"/>
              <w:ind w:left="525" w:right="25" w:rightChars="12" w:hanging="525" w:hangingChars="250"/>
              <w:rPr>
                <w:rFonts w:ascii="Arial" w:hAnsi="宋体" w:cs="Arial"/>
              </w:rPr>
            </w:pPr>
            <w:r>
              <w:rPr>
                <w:rFonts w:hint="eastAsia" w:ascii="Arial" w:hAnsi="宋体" w:cs="Arial"/>
              </w:rPr>
              <w:t>（</w:t>
            </w:r>
            <w:r>
              <w:rPr>
                <w:rFonts w:ascii="Arial" w:hAnsi="Arial" w:cs="Arial"/>
              </w:rPr>
              <w:t>3</w:t>
            </w:r>
            <w:r>
              <w:rPr>
                <w:rFonts w:hint="eastAsia" w:ascii="Arial" w:hAnsi="宋体" w:cs="Arial"/>
              </w:rPr>
              <w:t>）</w:t>
            </w:r>
            <w:r>
              <w:rPr>
                <w:rFonts w:hint="eastAsia"/>
              </w:rPr>
              <w:t>★</w:t>
            </w:r>
            <w:r>
              <w:rPr>
                <w:rFonts w:hint="eastAsia" w:ascii="Arial" w:hAnsi="宋体" w:cs="Arial"/>
              </w:rPr>
              <w:t>采用高质量材料制造，四面透明可视，可支持紫外线辐照消毒；</w:t>
            </w:r>
          </w:p>
          <w:p>
            <w:pPr>
              <w:tabs>
                <w:tab w:val="left" w:pos="8280"/>
              </w:tabs>
              <w:spacing w:line="360" w:lineRule="auto"/>
              <w:ind w:left="525" w:right="25" w:rightChars="12" w:hanging="525" w:hangingChars="250"/>
              <w:rPr>
                <w:rFonts w:ascii="Arial" w:hAnsi="宋体" w:cs="Arial"/>
              </w:rPr>
            </w:pPr>
            <w:r>
              <w:rPr>
                <w:rFonts w:hint="eastAsia" w:ascii="Arial" w:hAnsi="宋体" w:cs="Arial"/>
              </w:rPr>
              <w:t>（</w:t>
            </w:r>
            <w:r>
              <w:rPr>
                <w:rFonts w:ascii="Arial" w:hAnsi="Arial" w:cs="Arial"/>
              </w:rPr>
              <w:t>4</w:t>
            </w:r>
            <w:r>
              <w:rPr>
                <w:rFonts w:hint="eastAsia" w:ascii="Arial" w:hAnsi="宋体" w:cs="Arial"/>
              </w:rPr>
              <w:t>）</w:t>
            </w:r>
            <w:r>
              <w:rPr>
                <w:rFonts w:hint="eastAsia"/>
              </w:rPr>
              <w:t>★</w:t>
            </w:r>
            <w:r>
              <w:rPr>
                <w:rFonts w:hint="eastAsia" w:ascii="Arial" w:hAnsi="宋体" w:cs="Arial"/>
              </w:rPr>
              <w:t>主腔样品容量：可放置</w:t>
            </w:r>
            <w:r>
              <w:rPr>
                <w:rFonts w:hint="eastAsia" w:ascii="Arial" w:hAnsi="Arial" w:cs="Arial"/>
              </w:rPr>
              <w:t>不小于450</w:t>
            </w:r>
            <w:r>
              <w:rPr>
                <w:rFonts w:hint="eastAsia" w:ascii="Arial" w:hAnsi="宋体" w:cs="Arial"/>
              </w:rPr>
              <w:t>只培养皿，</w:t>
            </w:r>
          </w:p>
          <w:p>
            <w:pPr>
              <w:tabs>
                <w:tab w:val="left" w:pos="8280"/>
              </w:tabs>
              <w:spacing w:line="360" w:lineRule="auto"/>
              <w:ind w:left="525" w:right="25" w:rightChars="12" w:hanging="525" w:hangingChars="250"/>
              <w:rPr>
                <w:rFonts w:ascii="Arial" w:hAnsi="宋体" w:cs="Arial"/>
                <w:szCs w:val="22"/>
              </w:rPr>
            </w:pPr>
            <w:r>
              <w:rPr>
                <w:rFonts w:hint="eastAsia" w:ascii="Arial" w:hAnsi="宋体" w:cs="Arial"/>
                <w:szCs w:val="22"/>
              </w:rPr>
              <w:t>(5) ★主腔最大容量750只培养皿（纯培养），</w:t>
            </w:r>
          </w:p>
          <w:p>
            <w:pPr>
              <w:spacing w:line="360" w:lineRule="auto"/>
              <w:ind w:right="84" w:rightChars="40"/>
              <w:rPr>
                <w:rFonts w:ascii="Arial" w:hAnsi="宋体" w:cs="Arial"/>
              </w:rPr>
            </w:pPr>
            <w:r>
              <w:rPr>
                <w:rFonts w:hint="eastAsia" w:ascii="Arial" w:hAnsi="宋体" w:cs="Arial"/>
              </w:rPr>
              <w:t>（6）</w:t>
            </w:r>
            <w:r>
              <w:rPr>
                <w:rFonts w:hint="eastAsia"/>
              </w:rPr>
              <w:t>★</w:t>
            </w:r>
            <w:r>
              <w:rPr>
                <w:rFonts w:hint="eastAsia" w:ascii="Arial" w:hAnsi="宋体" w:cs="Arial"/>
              </w:rPr>
              <w:t>标配内置低温培养室，容积：大于1</w:t>
            </w:r>
            <w:r>
              <w:rPr>
                <w:rFonts w:ascii="Arial" w:hAnsi="宋体" w:cs="Arial"/>
              </w:rPr>
              <w:t>5L</w:t>
            </w:r>
            <w:r>
              <w:rPr>
                <w:rFonts w:hint="eastAsia" w:ascii="Arial" w:hAnsi="宋体" w:cs="Arial"/>
              </w:rPr>
              <w:t>，具备加热与制冷双重控温组件，</w:t>
            </w:r>
          </w:p>
          <w:p>
            <w:pPr>
              <w:spacing w:line="360" w:lineRule="auto"/>
              <w:ind w:right="84" w:rightChars="40"/>
              <w:rPr>
                <w:rFonts w:ascii="Arial" w:hAnsi="Arial" w:cs="Arial"/>
              </w:rPr>
            </w:pPr>
            <w:r>
              <w:rPr>
                <w:rFonts w:hint="eastAsia" w:ascii="Arial" w:hAnsi="宋体" w:cs="Arial"/>
              </w:rPr>
              <w:t>(7)</w:t>
            </w:r>
            <w:r>
              <w:rPr>
                <w:rFonts w:hint="eastAsia"/>
              </w:rPr>
              <w:t xml:space="preserve"> ★</w:t>
            </w:r>
            <w:r>
              <w:rPr>
                <w:rFonts w:hint="eastAsia" w:ascii="Arial" w:hAnsi="宋体" w:cs="Arial"/>
              </w:rPr>
              <w:t xml:space="preserve"> 低温培养室温度：6</w:t>
            </w:r>
            <w:r>
              <w:rPr>
                <w:rFonts w:ascii="Arial" w:hAnsi="宋体" w:cs="Arial"/>
              </w:rPr>
              <w:t>~40</w:t>
            </w:r>
            <w:r>
              <w:rPr>
                <w:rFonts w:hint="eastAsia" w:ascii="Arial" w:hAnsi="宋体" w:cs="Arial"/>
              </w:rPr>
              <w:t>℃，独立控温，实现厌氧内腔双温控区域，可对两种需要不同温度的厌氧菌同时培养，也可进行嗜冷菌培养；</w:t>
            </w:r>
          </w:p>
          <w:p>
            <w:pPr>
              <w:tabs>
                <w:tab w:val="left" w:pos="9446"/>
              </w:tabs>
              <w:spacing w:line="360" w:lineRule="auto"/>
              <w:ind w:left="250" w:right="84" w:rightChars="40" w:hanging="249" w:hangingChars="119"/>
              <w:rPr>
                <w:rFonts w:ascii="Arial" w:hAnsi="宋体" w:cs="Arial"/>
              </w:rPr>
            </w:pPr>
            <w:r>
              <w:rPr>
                <w:rFonts w:hint="eastAsia" w:ascii="Arial" w:hAnsi="宋体" w:cs="Arial"/>
              </w:rPr>
              <w:t>（</w:t>
            </w:r>
            <w:r>
              <w:rPr>
                <w:rFonts w:hint="eastAsia" w:ascii="Arial" w:hAnsi="Arial" w:cs="Arial"/>
              </w:rPr>
              <w:t>8</w:t>
            </w:r>
            <w:r>
              <w:rPr>
                <w:rFonts w:hint="eastAsia" w:ascii="Arial" w:hAnsi="宋体" w:cs="Arial"/>
              </w:rPr>
              <w:t>）</w:t>
            </w:r>
            <w:r>
              <w:rPr>
                <w:rFonts w:hint="eastAsia"/>
              </w:rPr>
              <w:t>★</w:t>
            </w:r>
            <w:r>
              <w:rPr>
                <w:rFonts w:hint="eastAsia" w:ascii="Arial" w:hAnsi="宋体" w:cs="Arial"/>
              </w:rPr>
              <w:t>供气：仅使用单罐气瓶供气即可实现厌氧要求</w:t>
            </w:r>
            <w:r>
              <w:rPr>
                <w:rFonts w:hint="eastAsia" w:ascii="Arial" w:hAnsi="Arial" w:cs="Arial"/>
              </w:rPr>
              <w:t>，</w:t>
            </w:r>
            <w:r>
              <w:rPr>
                <w:rFonts w:hint="eastAsia" w:ascii="Arial" w:hAnsi="宋体" w:cs="Arial"/>
              </w:rPr>
              <w:t>经济运行。</w:t>
            </w:r>
          </w:p>
          <w:p>
            <w:pPr>
              <w:tabs>
                <w:tab w:val="left" w:pos="9446"/>
              </w:tabs>
              <w:spacing w:line="360" w:lineRule="auto"/>
              <w:ind w:left="250" w:right="84" w:rightChars="40" w:hanging="249" w:hangingChars="119"/>
              <w:rPr>
                <w:rFonts w:ascii="Arial" w:hAnsi="宋体" w:cs="Arial"/>
              </w:rPr>
            </w:pPr>
            <w:r>
              <w:rPr>
                <w:rFonts w:hint="eastAsia" w:ascii="Arial" w:hAnsi="宋体" w:cs="Arial"/>
              </w:rPr>
              <w:t>（9）标配单皿通道，便于单个培养皿快速转移；</w:t>
            </w:r>
          </w:p>
          <w:p>
            <w:pPr>
              <w:spacing w:line="360" w:lineRule="auto"/>
              <w:ind w:right="205" w:rightChars="98"/>
              <w:rPr>
                <w:rFonts w:ascii="Arial" w:hAnsi="Arial" w:cs="Arial"/>
              </w:rPr>
            </w:pPr>
            <w:r>
              <w:rPr>
                <w:rFonts w:hint="eastAsia" w:ascii="Arial" w:hAnsi="宋体" w:cs="Arial"/>
              </w:rPr>
              <w:t>（</w:t>
            </w:r>
            <w:r>
              <w:rPr>
                <w:rFonts w:hint="eastAsia" w:ascii="Arial" w:hAnsi="Arial" w:cs="Arial"/>
              </w:rPr>
              <w:t>10</w:t>
            </w:r>
            <w:r>
              <w:rPr>
                <w:rFonts w:hint="eastAsia" w:ascii="Arial" w:hAnsi="宋体" w:cs="Arial"/>
              </w:rPr>
              <w:t>）样品传输舱：独立样品传输舱，一次可快速转移大于</w:t>
            </w:r>
            <w:r>
              <w:rPr>
                <w:rFonts w:hint="eastAsia" w:ascii="Arial" w:hAnsi="Arial" w:cs="Arial"/>
              </w:rPr>
              <w:t>5</w:t>
            </w:r>
            <w:r>
              <w:rPr>
                <w:rFonts w:ascii="Arial" w:hAnsi="Arial" w:cs="Arial"/>
              </w:rPr>
              <w:t>0</w:t>
            </w:r>
            <w:r>
              <w:rPr>
                <w:rFonts w:hint="eastAsia" w:ascii="Arial" w:hAnsi="宋体" w:cs="Arial"/>
              </w:rPr>
              <w:t>只培养皿，以及小型实验器具；</w:t>
            </w:r>
          </w:p>
          <w:p>
            <w:pPr>
              <w:spacing w:line="360" w:lineRule="auto"/>
              <w:ind w:right="205" w:rightChars="98"/>
              <w:rPr>
                <w:rFonts w:ascii="Arial" w:hAnsi="Arial" w:cs="Arial"/>
              </w:rPr>
            </w:pPr>
            <w:r>
              <w:rPr>
                <w:rFonts w:hint="eastAsia" w:ascii="Arial" w:hAnsi="宋体" w:cs="Arial"/>
              </w:rPr>
              <w:t>（</w:t>
            </w:r>
            <w:r>
              <w:rPr>
                <w:rFonts w:hint="eastAsia" w:ascii="Arial" w:hAnsi="Arial" w:cs="Arial"/>
              </w:rPr>
              <w:t>11</w:t>
            </w:r>
            <w:r>
              <w:rPr>
                <w:rFonts w:hint="eastAsia" w:ascii="Arial" w:hAnsi="宋体" w:cs="Arial"/>
              </w:rPr>
              <w:t>）</w:t>
            </w:r>
            <w:r>
              <w:rPr>
                <w:rFonts w:hint="eastAsia"/>
              </w:rPr>
              <w:t>★</w:t>
            </w:r>
            <w:r>
              <w:rPr>
                <w:rFonts w:hint="eastAsia" w:ascii="Arial" w:hAnsi="宋体" w:cs="Arial"/>
              </w:rPr>
              <w:t>样品转移方式：内置独立催化剂，采用化学催化除氧，无需配备真空泵；</w:t>
            </w:r>
          </w:p>
          <w:p>
            <w:pPr>
              <w:spacing w:line="360" w:lineRule="auto"/>
              <w:ind w:left="210" w:right="25" w:rightChars="12" w:hanging="210" w:hangingChars="100"/>
              <w:rPr>
                <w:rFonts w:ascii="Arial" w:hAnsi="Arial" w:cs="Arial"/>
              </w:rPr>
            </w:pPr>
            <w:r>
              <w:rPr>
                <w:rFonts w:hint="eastAsia" w:ascii="Arial" w:hAnsi="宋体" w:cs="Arial"/>
              </w:rPr>
              <w:t>（</w:t>
            </w:r>
            <w:r>
              <w:rPr>
                <w:rFonts w:ascii="Arial" w:hAnsi="Arial" w:cs="Arial"/>
              </w:rPr>
              <w:t>1</w:t>
            </w:r>
            <w:r>
              <w:rPr>
                <w:rFonts w:hint="eastAsia" w:ascii="Arial" w:hAnsi="Arial" w:cs="Arial"/>
              </w:rPr>
              <w:t>2</w:t>
            </w:r>
            <w:r>
              <w:rPr>
                <w:rFonts w:hint="eastAsia" w:ascii="Arial" w:hAnsi="宋体" w:cs="Arial"/>
              </w:rPr>
              <w:t>）</w:t>
            </w:r>
            <w:r>
              <w:rPr>
                <w:rFonts w:ascii="Arial" w:hAnsi="Arial" w:cs="Arial"/>
              </w:rPr>
              <w:t xml:space="preserve"> </w:t>
            </w:r>
            <w:r>
              <w:rPr>
                <w:rFonts w:hint="eastAsia" w:ascii="Arial" w:hAnsi="宋体" w:cs="Arial"/>
              </w:rPr>
              <w:t>箱体内部正压设计，袖套密封塞设计，防止外界氧气渗入，确保箱体任何时候都能保持厌氧状态；</w:t>
            </w:r>
          </w:p>
          <w:p>
            <w:pPr>
              <w:spacing w:line="360" w:lineRule="auto"/>
              <w:ind w:left="210" w:right="205" w:rightChars="98" w:hanging="210" w:hangingChars="100"/>
              <w:rPr>
                <w:rFonts w:ascii="Arial" w:hAnsi="Arial" w:cs="Arial"/>
              </w:rPr>
            </w:pPr>
            <w:r>
              <w:rPr>
                <w:rFonts w:hint="eastAsia" w:ascii="Arial" w:hAnsi="宋体" w:cs="Arial"/>
              </w:rPr>
              <w:t>（</w:t>
            </w:r>
            <w:r>
              <w:rPr>
                <w:rFonts w:ascii="Arial" w:hAnsi="Arial" w:cs="Arial"/>
              </w:rPr>
              <w:t>1</w:t>
            </w:r>
            <w:r>
              <w:rPr>
                <w:rFonts w:hint="eastAsia" w:ascii="Arial" w:hAnsi="Arial" w:cs="Arial"/>
              </w:rPr>
              <w:t>3</w:t>
            </w:r>
            <w:r>
              <w:rPr>
                <w:rFonts w:hint="eastAsia" w:ascii="Arial" w:hAnsi="宋体" w:cs="Arial"/>
              </w:rPr>
              <w:t>）</w:t>
            </w:r>
            <w:r>
              <w:rPr>
                <w:rFonts w:ascii="Arial" w:hAnsi="Arial" w:cs="Arial"/>
              </w:rPr>
              <w:t xml:space="preserve"> </w:t>
            </w:r>
            <w:r>
              <w:rPr>
                <w:rFonts w:hint="eastAsia" w:ascii="Arial" w:hAnsi="宋体" w:cs="Arial"/>
              </w:rPr>
              <w:t>裸手操作，手可在数秒内会直进直出；</w:t>
            </w:r>
          </w:p>
          <w:p>
            <w:pPr>
              <w:spacing w:line="360" w:lineRule="auto"/>
              <w:ind w:right="25" w:rightChars="12"/>
              <w:rPr>
                <w:rFonts w:ascii="Arial" w:hAnsi="Arial" w:cs="Arial"/>
              </w:rPr>
            </w:pPr>
            <w:r>
              <w:rPr>
                <w:rFonts w:hint="eastAsia" w:ascii="Arial" w:hAnsi="宋体" w:cs="Arial"/>
              </w:rPr>
              <w:t>（</w:t>
            </w:r>
            <w:r>
              <w:rPr>
                <w:rFonts w:ascii="Arial" w:hAnsi="Arial" w:cs="Arial"/>
              </w:rPr>
              <w:t>1</w:t>
            </w:r>
            <w:r>
              <w:rPr>
                <w:rFonts w:hint="eastAsia" w:ascii="Arial" w:hAnsi="Arial" w:cs="Arial"/>
              </w:rPr>
              <w:t>4</w:t>
            </w:r>
            <w:r>
              <w:rPr>
                <w:rFonts w:hint="eastAsia" w:ascii="Arial" w:hAnsi="宋体" w:cs="Arial"/>
              </w:rPr>
              <w:t>）</w:t>
            </w:r>
            <w:r>
              <w:rPr>
                <w:rFonts w:hint="eastAsia"/>
              </w:rPr>
              <w:t>★</w:t>
            </w:r>
            <w:r>
              <w:rPr>
                <w:rFonts w:hint="eastAsia" w:ascii="Arial" w:hAnsi="宋体" w:cs="Arial"/>
              </w:rPr>
              <w:t>厌氧指示：标配厌氧监控系统（含厌氧指示泵和高敏指示剂）；</w:t>
            </w:r>
          </w:p>
          <w:p>
            <w:pPr>
              <w:pStyle w:val="30"/>
              <w:spacing w:line="360" w:lineRule="auto"/>
              <w:rPr>
                <w:rFonts w:ascii="Arial" w:hAnsi="Arial" w:eastAsia="宋体" w:cs="Arial"/>
                <w:color w:val="auto"/>
                <w:sz w:val="21"/>
                <w:szCs w:val="21"/>
              </w:rPr>
            </w:pPr>
            <w:r>
              <w:rPr>
                <w:rFonts w:hint="eastAsia" w:ascii="Arial" w:hAnsi="Arial" w:eastAsia="宋体" w:cs="Arial"/>
                <w:color w:val="auto"/>
                <w:sz w:val="21"/>
                <w:szCs w:val="21"/>
              </w:rPr>
              <w:t>（</w:t>
            </w:r>
            <w:r>
              <w:rPr>
                <w:rFonts w:ascii="Arial" w:hAnsi="Arial" w:eastAsia="宋体" w:cs="Arial"/>
                <w:color w:val="auto"/>
                <w:sz w:val="21"/>
                <w:szCs w:val="21"/>
              </w:rPr>
              <w:t>1</w:t>
            </w:r>
            <w:r>
              <w:rPr>
                <w:rFonts w:hint="eastAsia" w:ascii="Arial" w:hAnsi="Arial" w:eastAsia="宋体" w:cs="Arial"/>
                <w:color w:val="auto"/>
                <w:sz w:val="21"/>
                <w:szCs w:val="21"/>
              </w:rPr>
              <w:t>5）</w:t>
            </w:r>
            <w:r>
              <w:rPr>
                <w:rFonts w:ascii="Arial" w:hAnsi="Arial" w:eastAsia="宋体" w:cs="Arial"/>
                <w:color w:val="auto"/>
                <w:sz w:val="21"/>
                <w:szCs w:val="21"/>
              </w:rPr>
              <w:t xml:space="preserve"> </w:t>
            </w:r>
            <w:r>
              <w:rPr>
                <w:rFonts w:hint="eastAsia" w:ascii="Arial" w:hAnsi="Arial" w:eastAsia="宋体" w:cs="Arial"/>
                <w:color w:val="auto"/>
                <w:sz w:val="21"/>
                <w:szCs w:val="21"/>
              </w:rPr>
              <w:t>温度控制：数字</w:t>
            </w:r>
            <w:r>
              <w:rPr>
                <w:rFonts w:ascii="Arial" w:hAnsi="Arial" w:eastAsia="宋体" w:cs="Arial"/>
                <w:color w:val="auto"/>
                <w:sz w:val="21"/>
                <w:szCs w:val="21"/>
              </w:rPr>
              <w:t>PID</w:t>
            </w:r>
            <w:r>
              <w:rPr>
                <w:rFonts w:hint="eastAsia" w:ascii="Arial" w:hAnsi="Arial" w:eastAsia="宋体" w:cs="Arial"/>
                <w:color w:val="auto"/>
                <w:sz w:val="21"/>
                <w:szCs w:val="21"/>
              </w:rPr>
              <w:t>控制器，箱内强制对流设计，确保温度的稳定性与均一性；</w:t>
            </w:r>
          </w:p>
          <w:p>
            <w:pPr>
              <w:pStyle w:val="30"/>
              <w:spacing w:line="360" w:lineRule="auto"/>
              <w:ind w:left="134" w:leftChars="1" w:hanging="132" w:hangingChars="63"/>
              <w:rPr>
                <w:rFonts w:ascii="Arial" w:hAnsi="Arial" w:eastAsia="宋体" w:cs="Arial"/>
                <w:color w:val="auto"/>
                <w:sz w:val="21"/>
                <w:szCs w:val="21"/>
              </w:rPr>
            </w:pPr>
            <w:r>
              <w:rPr>
                <w:rFonts w:hint="eastAsia" w:ascii="Arial" w:hAnsi="Arial" w:eastAsia="宋体" w:cs="Arial"/>
                <w:color w:val="auto"/>
                <w:sz w:val="21"/>
                <w:szCs w:val="21"/>
              </w:rPr>
              <w:t>（</w:t>
            </w:r>
            <w:r>
              <w:rPr>
                <w:rFonts w:ascii="Arial" w:hAnsi="Arial" w:eastAsia="宋体" w:cs="Arial"/>
                <w:color w:val="auto"/>
                <w:sz w:val="21"/>
                <w:szCs w:val="21"/>
              </w:rPr>
              <w:t>1</w:t>
            </w:r>
            <w:r>
              <w:rPr>
                <w:rFonts w:hint="eastAsia" w:ascii="Arial" w:hAnsi="Arial" w:eastAsia="宋体" w:cs="Arial"/>
                <w:color w:val="auto"/>
                <w:sz w:val="21"/>
                <w:szCs w:val="21"/>
              </w:rPr>
              <w:t>6）</w:t>
            </w:r>
            <w:r>
              <w:rPr>
                <w:rFonts w:ascii="Arial" w:hAnsi="Arial" w:eastAsia="宋体" w:cs="Arial"/>
                <w:color w:val="auto"/>
                <w:sz w:val="21"/>
                <w:szCs w:val="21"/>
              </w:rPr>
              <w:t xml:space="preserve"> </w:t>
            </w:r>
            <w:r>
              <w:rPr>
                <w:rFonts w:hint="eastAsia" w:ascii="Arial" w:hAnsi="Arial" w:eastAsia="宋体" w:cs="Arial"/>
                <w:color w:val="auto"/>
                <w:sz w:val="21"/>
                <w:szCs w:val="21"/>
              </w:rPr>
              <w:t>湿度控制：冷凝除湿，湿度自动控制，无需碱性干燥剂；</w:t>
            </w:r>
          </w:p>
          <w:p>
            <w:pPr>
              <w:autoSpaceDE w:val="0"/>
              <w:autoSpaceDN w:val="0"/>
              <w:adjustRightInd w:val="0"/>
              <w:spacing w:line="360" w:lineRule="auto"/>
              <w:ind w:left="210" w:hanging="210" w:hangingChars="100"/>
              <w:jc w:val="left"/>
              <w:rPr>
                <w:rFonts w:ascii="Arial" w:hAnsi="Arial" w:cs="Arial"/>
              </w:rPr>
            </w:pPr>
            <w:r>
              <w:rPr>
                <w:rFonts w:hint="eastAsia" w:ascii="Arial" w:hAnsi="Arial" w:cs="Arial"/>
              </w:rPr>
              <w:t>（</w:t>
            </w:r>
            <w:r>
              <w:rPr>
                <w:rFonts w:ascii="Arial" w:hAnsi="Arial" w:cs="Arial"/>
              </w:rPr>
              <w:t>1</w:t>
            </w:r>
            <w:r>
              <w:rPr>
                <w:rFonts w:hint="eastAsia" w:ascii="Arial" w:hAnsi="Arial" w:cs="Arial"/>
              </w:rPr>
              <w:t>7）</w:t>
            </w:r>
            <w:r>
              <w:rPr>
                <w:rFonts w:ascii="Arial" w:hAnsi="Arial" w:cs="Arial"/>
              </w:rPr>
              <w:t xml:space="preserve"> </w:t>
            </w:r>
            <w:r>
              <w:rPr>
                <w:rFonts w:hint="eastAsia" w:ascii="Arial" w:hAnsi="Arial" w:cs="Arial"/>
              </w:rPr>
              <w:t>自动脱毒系统，</w:t>
            </w:r>
            <w:r>
              <w:rPr>
                <w:rFonts w:hint="eastAsia" w:ascii="Arial" w:hAnsi="Arial" w:cs="Arial"/>
                <w:kern w:val="0"/>
              </w:rPr>
              <w:t>实时快速去除厌氧培养过程产生的不饱和脂肪酸和</w:t>
            </w:r>
            <w:r>
              <w:rPr>
                <w:rFonts w:ascii="Arial" w:hAnsi="Arial" w:eastAsia="SimSun,Bold" w:cs="Arial"/>
                <w:kern w:val="0"/>
              </w:rPr>
              <w:t xml:space="preserve">H2S </w:t>
            </w:r>
            <w:r>
              <w:rPr>
                <w:rFonts w:hint="eastAsia" w:ascii="Arial" w:hAnsi="Arial" w:cs="Arial"/>
                <w:kern w:val="0"/>
              </w:rPr>
              <w:t>气体，防止钯催化剂中毒</w:t>
            </w:r>
            <w:r>
              <w:rPr>
                <w:rFonts w:hint="eastAsia" w:ascii="Arial" w:hAnsi="Arial" w:cs="Arial"/>
              </w:rPr>
              <w:t>；</w:t>
            </w:r>
          </w:p>
          <w:p>
            <w:pPr>
              <w:autoSpaceDE w:val="0"/>
              <w:autoSpaceDN w:val="0"/>
              <w:adjustRightInd w:val="0"/>
              <w:spacing w:line="360" w:lineRule="auto"/>
              <w:ind w:left="210" w:hanging="210" w:hangingChars="100"/>
              <w:jc w:val="left"/>
              <w:rPr>
                <w:rFonts w:ascii="Arial" w:hAnsi="Arial" w:cs="Arial"/>
                <w:kern w:val="0"/>
              </w:rPr>
            </w:pPr>
            <w:r>
              <w:rPr>
                <w:rFonts w:hint="eastAsia" w:ascii="Arial" w:hAnsi="Arial" w:cs="Arial"/>
              </w:rPr>
              <w:t>（</w:t>
            </w:r>
            <w:r>
              <w:rPr>
                <w:rFonts w:ascii="Arial" w:hAnsi="Arial" w:cs="Arial"/>
              </w:rPr>
              <w:t>1</w:t>
            </w:r>
            <w:r>
              <w:rPr>
                <w:rFonts w:hint="eastAsia" w:ascii="Arial" w:hAnsi="Arial" w:cs="Arial"/>
              </w:rPr>
              <w:t>8）</w:t>
            </w:r>
            <w:r>
              <w:rPr>
                <w:rFonts w:ascii="Arial" w:hAnsi="Arial" w:cs="Arial"/>
              </w:rPr>
              <w:t xml:space="preserve"> </w:t>
            </w:r>
            <w:r>
              <w:rPr>
                <w:rFonts w:hint="eastAsia" w:ascii="Arial" w:hAnsi="Arial" w:cs="Arial"/>
              </w:rPr>
              <w:t>催化剂模块：采用高效特制</w:t>
            </w:r>
            <w:r>
              <w:rPr>
                <w:rFonts w:ascii="Arial" w:hAnsi="Arial" w:cs="Arial"/>
              </w:rPr>
              <w:t>Super-Pd</w:t>
            </w:r>
            <w:r>
              <w:rPr>
                <w:rFonts w:hint="eastAsia" w:ascii="Arial" w:hAnsi="Arial" w:cs="Arial"/>
              </w:rPr>
              <w:t>催化剂，寿命长达四年以上；</w:t>
            </w:r>
          </w:p>
          <w:p>
            <w:pPr>
              <w:tabs>
                <w:tab w:val="left" w:pos="8280"/>
              </w:tabs>
              <w:spacing w:line="360" w:lineRule="auto"/>
              <w:ind w:left="210" w:right="25" w:rightChars="12" w:hanging="210" w:hangingChars="100"/>
              <w:rPr>
                <w:rFonts w:ascii="Arial" w:hAnsi="Arial" w:cs="Arial"/>
              </w:rPr>
            </w:pPr>
            <w:r>
              <w:rPr>
                <w:rFonts w:hint="eastAsia" w:ascii="Arial" w:hAnsi="Arial" w:cs="Arial"/>
              </w:rPr>
              <w:t>（</w:t>
            </w:r>
            <w:r>
              <w:rPr>
                <w:rFonts w:ascii="Arial" w:hAnsi="Arial" w:cs="Arial"/>
              </w:rPr>
              <w:t>1</w:t>
            </w:r>
            <w:r>
              <w:rPr>
                <w:rFonts w:hint="eastAsia" w:ascii="Arial" w:hAnsi="Arial" w:cs="Arial"/>
              </w:rPr>
              <w:t>9）</w:t>
            </w:r>
            <w:r>
              <w:rPr>
                <w:rFonts w:ascii="Arial" w:hAnsi="Arial" w:cs="Arial"/>
              </w:rPr>
              <w:t xml:space="preserve"> </w:t>
            </w:r>
            <w:r>
              <w:rPr>
                <w:rFonts w:hint="eastAsia" w:ascii="Arial" w:hAnsi="Arial" w:cs="Arial"/>
              </w:rPr>
              <w:t>完善的自检报警功能（低压、漏气、气流异常、漏电保护），确保内腔厌氧环境安全、稳定；</w:t>
            </w:r>
          </w:p>
          <w:p>
            <w:pPr>
              <w:tabs>
                <w:tab w:val="left" w:pos="8280"/>
              </w:tabs>
              <w:spacing w:line="360" w:lineRule="auto"/>
              <w:ind w:left="210" w:right="25" w:rightChars="12" w:hanging="210" w:hangingChars="100"/>
              <w:rPr>
                <w:rFonts w:ascii="Arial" w:hAnsi="Arial" w:cs="Arial"/>
              </w:rPr>
            </w:pPr>
            <w:r>
              <w:rPr>
                <w:rFonts w:hint="eastAsia" w:ascii="Arial" w:hAnsi="宋体" w:cs="Arial"/>
              </w:rPr>
              <w:t>（</w:t>
            </w:r>
            <w:r>
              <w:rPr>
                <w:rFonts w:hint="eastAsia" w:ascii="Arial" w:hAnsi="Arial" w:cs="Arial"/>
              </w:rPr>
              <w:t>20</w:t>
            </w:r>
            <w:r>
              <w:rPr>
                <w:rFonts w:hint="eastAsia" w:ascii="Arial" w:hAnsi="宋体" w:cs="Arial"/>
              </w:rPr>
              <w:t>）</w:t>
            </w:r>
            <w:r>
              <w:rPr>
                <w:rFonts w:hint="eastAsia" w:ascii="Arial" w:hAnsi="Arial" w:cs="Arial"/>
              </w:rPr>
              <w:t>配备</w:t>
            </w:r>
            <w:r>
              <w:rPr>
                <w:rFonts w:ascii="Arial" w:hAnsi="Arial" w:cs="Arial"/>
              </w:rPr>
              <w:t>1</w:t>
            </w:r>
            <w:r>
              <w:rPr>
                <w:rFonts w:hint="eastAsia" w:ascii="Arial" w:hAnsi="Arial" w:cs="Arial"/>
              </w:rPr>
              <w:t>个厌氧转运罐，可从传输舱直接进出，通过箱内强制对流设计迅速使厌氧转运罐达到厌氧状态；</w:t>
            </w:r>
          </w:p>
          <w:p>
            <w:pPr>
              <w:tabs>
                <w:tab w:val="left" w:pos="8280"/>
              </w:tabs>
              <w:spacing w:line="360" w:lineRule="auto"/>
              <w:ind w:left="210" w:right="25" w:rightChars="12" w:hanging="210" w:hangingChars="100"/>
              <w:rPr>
                <w:rFonts w:ascii="Arial" w:hAnsi="Arial" w:cs="Arial"/>
                <w:kern w:val="0"/>
                <w:szCs w:val="21"/>
              </w:rPr>
            </w:pPr>
            <w:r>
              <w:rPr>
                <w:rFonts w:hint="eastAsia" w:ascii="Arial" w:hAnsi="宋体" w:cs="Arial"/>
              </w:rPr>
              <w:t>（</w:t>
            </w:r>
            <w:r>
              <w:rPr>
                <w:rFonts w:hint="eastAsia" w:ascii="Arial" w:hAnsi="Arial" w:cs="Arial"/>
              </w:rPr>
              <w:t>21</w:t>
            </w:r>
            <w:r>
              <w:rPr>
                <w:rFonts w:hint="eastAsia" w:ascii="Arial" w:hAnsi="宋体" w:cs="Arial"/>
              </w:rPr>
              <w:t>）</w:t>
            </w:r>
            <w:r>
              <w:rPr>
                <w:rFonts w:ascii="Arial" w:hAnsi="Arial" w:cs="Arial"/>
              </w:rPr>
              <w:t xml:space="preserve"> </w:t>
            </w:r>
            <w:r>
              <w:rPr>
                <w:rFonts w:hint="eastAsia" w:ascii="Arial" w:hAnsi="Arial" w:cs="Arial"/>
              </w:rPr>
              <w:t>配备电热灭菌器，</w:t>
            </w:r>
            <w:r>
              <w:rPr>
                <w:rFonts w:hint="eastAsia" w:ascii="Arial" w:hAnsi="Arial" w:cs="Arial"/>
                <w:kern w:val="0"/>
                <w:szCs w:val="21"/>
              </w:rPr>
              <w:t>拥有</w:t>
            </w:r>
            <w:r>
              <w:rPr>
                <w:rFonts w:ascii="Arial" w:hAnsi="Arial" w:cs="Arial"/>
                <w:kern w:val="0"/>
                <w:szCs w:val="21"/>
              </w:rPr>
              <w:t xml:space="preserve">DVGW </w:t>
            </w:r>
            <w:r>
              <w:rPr>
                <w:rFonts w:hint="eastAsia" w:ascii="Arial" w:hAnsi="Arial" w:cs="Arial"/>
                <w:kern w:val="0"/>
                <w:szCs w:val="21"/>
              </w:rPr>
              <w:t>燃气安全认证证书，符合标准</w:t>
            </w:r>
            <w:r>
              <w:rPr>
                <w:rFonts w:ascii="Arial" w:hAnsi="Arial" w:cs="Arial"/>
                <w:kern w:val="0"/>
                <w:szCs w:val="21"/>
              </w:rPr>
              <w:t xml:space="preserve">: DIN / CE / EEC </w:t>
            </w:r>
            <w:r>
              <w:rPr>
                <w:rFonts w:hint="eastAsia" w:ascii="Arial" w:hAnsi="Arial" w:cs="Arial"/>
                <w:kern w:val="0"/>
                <w:szCs w:val="21"/>
              </w:rPr>
              <w:t>国际标准。由耐磨陶瓷和石英玻璃制成的双层灭菌管，可以在通电几分钟内到达其最佳工作温度</w:t>
            </w:r>
            <w:r>
              <w:rPr>
                <w:rFonts w:ascii="Arial" w:hAnsi="Arial" w:cs="Arial"/>
                <w:kern w:val="0"/>
                <w:szCs w:val="21"/>
              </w:rPr>
              <w:t>900</w:t>
            </w:r>
            <w:r>
              <w:rPr>
                <w:rFonts w:hint="eastAsia" w:ascii="Arial" w:hAnsi="Arial" w:cs="Arial"/>
                <w:kern w:val="0"/>
                <w:szCs w:val="21"/>
              </w:rPr>
              <w:t>℃，只需要将待灭菌的接种环插入灭菌管，</w:t>
            </w:r>
            <w:r>
              <w:rPr>
                <w:rFonts w:ascii="Arial" w:hAnsi="Arial" w:cs="Arial"/>
                <w:kern w:val="0"/>
                <w:szCs w:val="21"/>
              </w:rPr>
              <w:t>5—7</w:t>
            </w:r>
            <w:r>
              <w:rPr>
                <w:rFonts w:hint="eastAsia" w:ascii="Arial" w:hAnsi="Arial" w:cs="Arial"/>
                <w:kern w:val="0"/>
                <w:szCs w:val="21"/>
              </w:rPr>
              <w:t>秒就完成灭菌。灭菌管：直径：</w:t>
            </w:r>
            <w:r>
              <w:rPr>
                <w:rFonts w:ascii="Arial" w:hAnsi="Arial" w:cs="Arial"/>
                <w:kern w:val="0"/>
                <w:szCs w:val="21"/>
              </w:rPr>
              <w:t>15mm</w:t>
            </w:r>
            <w:r>
              <w:rPr>
                <w:rFonts w:hint="eastAsia" w:ascii="Arial" w:hAnsi="Arial" w:cs="Arial"/>
                <w:kern w:val="0"/>
                <w:szCs w:val="21"/>
              </w:rPr>
              <w:t>；长：</w:t>
            </w:r>
            <w:r>
              <w:rPr>
                <w:rFonts w:ascii="Arial" w:hAnsi="Arial" w:cs="Arial"/>
                <w:kern w:val="0"/>
                <w:szCs w:val="21"/>
              </w:rPr>
              <w:t>115mm</w:t>
            </w:r>
            <w:r>
              <w:rPr>
                <w:rFonts w:hint="eastAsia" w:ascii="Arial" w:hAnsi="Arial" w:cs="Arial"/>
                <w:kern w:val="0"/>
                <w:szCs w:val="21"/>
              </w:rPr>
              <w:t>，外壳材质：不锈钢；</w:t>
            </w:r>
          </w:p>
          <w:p>
            <w:pPr>
              <w:tabs>
                <w:tab w:val="left" w:pos="8280"/>
              </w:tabs>
              <w:spacing w:line="360" w:lineRule="auto"/>
              <w:ind w:left="210" w:right="25" w:rightChars="12" w:hanging="210" w:hangingChars="100"/>
              <w:rPr>
                <w:rFonts w:ascii="Arial" w:hAnsi="宋体" w:cs="Arial"/>
              </w:rPr>
            </w:pPr>
            <w:r>
              <w:rPr>
                <w:rFonts w:hint="eastAsia" w:ascii="Arial" w:hAnsi="宋体" w:cs="Arial"/>
              </w:rPr>
              <w:t>（</w:t>
            </w:r>
            <w:r>
              <w:rPr>
                <w:rFonts w:ascii="Arial" w:hAnsi="Arial" w:cs="Arial"/>
              </w:rPr>
              <w:t>2</w:t>
            </w:r>
            <w:r>
              <w:rPr>
                <w:rFonts w:hint="eastAsia" w:ascii="Arial" w:hAnsi="Arial" w:cs="Arial"/>
              </w:rPr>
              <w:t>2</w:t>
            </w:r>
            <w:r>
              <w:rPr>
                <w:rFonts w:hint="eastAsia" w:ascii="Arial" w:hAnsi="宋体" w:cs="Arial"/>
              </w:rPr>
              <w:t>）</w:t>
            </w:r>
            <w:r>
              <w:rPr>
                <w:rFonts w:hint="eastAsia"/>
              </w:rPr>
              <w:t>★</w:t>
            </w:r>
            <w:r>
              <w:rPr>
                <w:rFonts w:hint="eastAsia" w:ascii="Arial" w:hAnsi="宋体" w:cs="Arial"/>
              </w:rPr>
              <w:t>配备气体检漏仪，通过声光报警提示，可快速进行箱体或管路的气密性检查；</w:t>
            </w:r>
          </w:p>
          <w:p>
            <w:pPr>
              <w:tabs>
                <w:tab w:val="left" w:pos="8280"/>
              </w:tabs>
              <w:spacing w:line="360" w:lineRule="auto"/>
              <w:ind w:left="210" w:right="25" w:rightChars="12" w:hanging="210" w:hangingChars="100"/>
              <w:rPr>
                <w:rFonts w:ascii="Arial" w:hAnsi="Arial" w:cs="Arial"/>
              </w:rPr>
            </w:pPr>
            <w:r>
              <w:rPr>
                <w:rFonts w:hint="eastAsia" w:ascii="Arial" w:hAnsi="Arial" w:cs="Arial"/>
              </w:rPr>
              <w:t>（</w:t>
            </w:r>
            <w:r>
              <w:rPr>
                <w:rFonts w:ascii="Arial" w:hAnsi="Arial" w:cs="Arial"/>
              </w:rPr>
              <w:t>2</w:t>
            </w:r>
            <w:r>
              <w:rPr>
                <w:rFonts w:hint="eastAsia" w:ascii="Arial" w:hAnsi="Arial" w:cs="Arial"/>
              </w:rPr>
              <w:t>3）</w:t>
            </w:r>
            <w:r>
              <w:rPr>
                <w:rFonts w:hint="eastAsia"/>
              </w:rPr>
              <w:t>★</w:t>
            </w:r>
            <w:r>
              <w:rPr>
                <w:rFonts w:hint="eastAsia" w:ascii="Arial" w:hAnsi="Arial" w:cs="Arial"/>
              </w:rPr>
              <w:t>工作腔有效培养体积：大于450</w:t>
            </w:r>
            <w:r>
              <w:rPr>
                <w:rFonts w:ascii="Arial" w:hAnsi="Arial" w:cs="Arial"/>
              </w:rPr>
              <w:t>L</w:t>
            </w:r>
            <w:r>
              <w:rPr>
                <w:rFonts w:hint="eastAsia" w:ascii="Arial" w:hAnsi="Arial" w:cs="Arial"/>
              </w:rPr>
              <w:t>；</w:t>
            </w:r>
            <w:r>
              <w:rPr>
                <w:rFonts w:ascii="Arial" w:hAnsi="Arial" w:cs="Arial"/>
              </w:rPr>
              <w:t xml:space="preserve"> </w:t>
            </w:r>
          </w:p>
          <w:p>
            <w:pPr>
              <w:spacing w:line="360" w:lineRule="auto"/>
              <w:rPr>
                <w:rFonts w:ascii="Arial" w:hAnsi="Arial" w:cs="Arial"/>
              </w:rPr>
            </w:pPr>
            <w:r>
              <w:rPr>
                <w:rFonts w:hint="eastAsia" w:ascii="Arial" w:hAnsi="Arial" w:cs="Arial"/>
              </w:rPr>
              <w:t>（</w:t>
            </w:r>
            <w:r>
              <w:rPr>
                <w:rFonts w:ascii="Arial" w:hAnsi="Arial" w:cs="Arial"/>
              </w:rPr>
              <w:t>2</w:t>
            </w:r>
            <w:r>
              <w:rPr>
                <w:rFonts w:hint="eastAsia" w:ascii="Arial" w:hAnsi="Arial" w:cs="Arial"/>
              </w:rPr>
              <w:t>4）</w:t>
            </w:r>
            <w:r>
              <w:rPr>
                <w:rFonts w:hint="eastAsia"/>
              </w:rPr>
              <w:t>★</w:t>
            </w:r>
            <w:r>
              <w:rPr>
                <w:rFonts w:hint="eastAsia" w:ascii="Arial" w:hAnsi="Arial" w:cs="Arial"/>
              </w:rPr>
              <w:t>主腔</w:t>
            </w:r>
            <w:r>
              <w:rPr>
                <w:rFonts w:hint="eastAsia" w:ascii="Arial" w:hAnsi="宋体" w:cs="Arial"/>
              </w:rPr>
              <w:t>温度范围：室温</w:t>
            </w:r>
            <w:r>
              <w:rPr>
                <w:rFonts w:ascii="Arial" w:hAnsi="Arial" w:cs="Arial"/>
              </w:rPr>
              <w:t>+4~48</w:t>
            </w:r>
            <w:r>
              <w:rPr>
                <w:rFonts w:hint="eastAsia" w:ascii="Arial" w:hAnsi="宋体" w:cs="Arial"/>
              </w:rPr>
              <w:t>℃；</w:t>
            </w:r>
          </w:p>
          <w:p>
            <w:pPr>
              <w:spacing w:line="360" w:lineRule="auto"/>
              <w:rPr>
                <w:rFonts w:ascii="Arial" w:hAnsi="Arial" w:cs="Arial"/>
              </w:rPr>
            </w:pPr>
            <w:r>
              <w:rPr>
                <w:rFonts w:hint="eastAsia" w:ascii="Arial" w:hAnsi="宋体" w:cs="Arial"/>
              </w:rPr>
              <w:t>（</w:t>
            </w:r>
            <w:r>
              <w:rPr>
                <w:rFonts w:ascii="Arial" w:hAnsi="Arial" w:cs="Arial"/>
              </w:rPr>
              <w:t>2</w:t>
            </w:r>
            <w:r>
              <w:rPr>
                <w:rFonts w:hint="eastAsia" w:ascii="Arial" w:hAnsi="Arial" w:cs="Arial"/>
              </w:rPr>
              <w:t>5</w:t>
            </w:r>
            <w:r>
              <w:rPr>
                <w:rFonts w:hint="eastAsia" w:ascii="Arial" w:hAnsi="宋体" w:cs="Arial"/>
              </w:rPr>
              <w:t>）</w:t>
            </w:r>
            <w:r>
              <w:rPr>
                <w:rFonts w:ascii="Arial" w:hAnsi="宋体" w:cs="Arial"/>
              </w:rPr>
              <w:t xml:space="preserve"> </w:t>
            </w:r>
            <w:r>
              <w:rPr>
                <w:rFonts w:hint="eastAsia" w:ascii="Arial" w:hAnsi="Arial" w:cs="Arial"/>
              </w:rPr>
              <w:t>温度精度：±</w:t>
            </w:r>
            <w:r>
              <w:rPr>
                <w:rFonts w:ascii="Arial" w:hAnsi="Arial" w:cs="Arial"/>
              </w:rPr>
              <w:t>0.1</w:t>
            </w:r>
            <w:r>
              <w:rPr>
                <w:rFonts w:hint="eastAsia" w:ascii="Arial" w:hAnsi="Arial" w:cs="Arial"/>
              </w:rPr>
              <w:t>℃；</w:t>
            </w:r>
            <w:r>
              <w:rPr>
                <w:rFonts w:hint="eastAsia" w:ascii="Arial" w:hAnsi="宋体" w:cs="Arial"/>
              </w:rPr>
              <w:t>温度均一性：</w:t>
            </w:r>
            <w:r>
              <w:rPr>
                <w:rFonts w:ascii="Arial" w:hAnsi="Arial" w:cs="Arial"/>
              </w:rPr>
              <w:t>±0.5</w:t>
            </w:r>
            <w:r>
              <w:rPr>
                <w:rFonts w:hint="eastAsia" w:ascii="Arial" w:hAnsi="宋体" w:cs="Arial"/>
              </w:rPr>
              <w:t>℃；</w:t>
            </w:r>
          </w:p>
          <w:p>
            <w:pPr>
              <w:spacing w:line="360" w:lineRule="auto"/>
              <w:ind w:right="924" w:rightChars="440"/>
              <w:rPr>
                <w:rFonts w:ascii="Arial" w:hAnsi="Arial" w:cs="Arial"/>
              </w:rPr>
            </w:pPr>
            <w:r>
              <w:rPr>
                <w:rFonts w:hint="eastAsia" w:ascii="Arial" w:hAnsi="宋体" w:cs="Arial"/>
              </w:rPr>
              <w:t>（</w:t>
            </w:r>
            <w:r>
              <w:rPr>
                <w:rFonts w:ascii="Arial" w:hAnsi="Arial" w:cs="Arial"/>
              </w:rPr>
              <w:t>2</w:t>
            </w:r>
            <w:r>
              <w:rPr>
                <w:rFonts w:hint="eastAsia" w:ascii="Arial" w:hAnsi="Arial" w:cs="Arial"/>
              </w:rPr>
              <w:t>6</w:t>
            </w:r>
            <w:r>
              <w:rPr>
                <w:rFonts w:hint="eastAsia" w:ascii="Arial" w:hAnsi="宋体" w:cs="Arial"/>
              </w:rPr>
              <w:t>）</w:t>
            </w:r>
            <w:r>
              <w:rPr>
                <w:rFonts w:hint="eastAsia"/>
              </w:rPr>
              <w:t>★</w:t>
            </w:r>
            <w:r>
              <w:rPr>
                <w:rFonts w:hint="eastAsia" w:ascii="Arial" w:hAnsi="宋体" w:cs="Arial"/>
              </w:rPr>
              <w:t>内腔厌氧水平：</w:t>
            </w:r>
            <w:r>
              <w:rPr>
                <w:rFonts w:ascii="Arial" w:hAnsi="Arial" w:cs="Arial"/>
              </w:rPr>
              <w:t>O2</w:t>
            </w:r>
            <w:r>
              <w:rPr>
                <w:rFonts w:hint="eastAsia" w:hAnsi="宋体" w:cs="Arial"/>
              </w:rPr>
              <w:t>≤</w:t>
            </w:r>
            <w:r>
              <w:rPr>
                <w:rFonts w:ascii="Arial" w:hAnsi="Arial" w:cs="Arial"/>
              </w:rPr>
              <w:t>5ppm</w:t>
            </w:r>
            <w:r>
              <w:rPr>
                <w:rFonts w:hint="eastAsia" w:ascii="Arial" w:hAnsi="宋体" w:cs="Arial"/>
              </w:rPr>
              <w:t>；</w:t>
            </w:r>
          </w:p>
          <w:p>
            <w:pPr>
              <w:spacing w:line="360" w:lineRule="auto"/>
              <w:rPr>
                <w:rFonts w:ascii="Arial" w:hAnsi="Arial" w:cs="Arial"/>
              </w:rPr>
            </w:pPr>
            <w:r>
              <w:rPr>
                <w:rFonts w:hint="eastAsia" w:ascii="Arial" w:hAnsi="宋体" w:cs="Arial"/>
              </w:rPr>
              <w:t>（</w:t>
            </w:r>
            <w:r>
              <w:rPr>
                <w:rFonts w:ascii="Arial" w:hAnsi="Arial" w:cs="Arial"/>
              </w:rPr>
              <w:t>27</w:t>
            </w:r>
            <w:r>
              <w:rPr>
                <w:rFonts w:hint="eastAsia" w:ascii="Arial" w:hAnsi="宋体" w:cs="Arial"/>
              </w:rPr>
              <w:t>）</w:t>
            </w:r>
            <w:r>
              <w:rPr>
                <w:rFonts w:ascii="Arial" w:hAnsi="Arial" w:cs="Arial"/>
              </w:rPr>
              <w:t xml:space="preserve"> </w:t>
            </w:r>
            <w:r>
              <w:rPr>
                <w:rFonts w:hint="eastAsia" w:ascii="Arial" w:hAnsi="宋体" w:cs="Arial"/>
              </w:rPr>
              <w:t>电源：</w:t>
            </w:r>
            <w:r>
              <w:rPr>
                <w:rFonts w:ascii="Arial" w:hAnsi="Arial" w:cs="Arial"/>
              </w:rPr>
              <w:t>220V</w:t>
            </w:r>
            <w:r>
              <w:rPr>
                <w:rFonts w:hint="eastAsia" w:ascii="Arial" w:hAnsi="宋体" w:cs="Arial"/>
              </w:rPr>
              <w:t>，</w:t>
            </w:r>
            <w:r>
              <w:rPr>
                <w:rFonts w:ascii="Arial" w:hAnsi="Arial" w:cs="Arial"/>
              </w:rPr>
              <w:t>50Hz</w:t>
            </w:r>
            <w:r>
              <w:rPr>
                <w:rFonts w:hint="eastAsia" w:ascii="Arial" w:hAnsi="宋体" w:cs="Arial"/>
              </w:rPr>
              <w:t>，</w:t>
            </w:r>
            <w:r>
              <w:rPr>
                <w:rFonts w:ascii="Arial" w:hAnsi="Arial" w:cs="Arial"/>
              </w:rPr>
              <w:t>500W</w:t>
            </w:r>
            <w:r>
              <w:rPr>
                <w:rFonts w:hint="eastAsia" w:ascii="Arial" w:hAnsi="宋体" w:cs="Arial"/>
              </w:rPr>
              <w:t>。</w:t>
            </w:r>
          </w:p>
          <w:p>
            <w:pPr>
              <w:rPr>
                <w:rFonts w:ascii="Arial" w:hAnsi="Arial" w:cs="Arial"/>
              </w:rPr>
            </w:pPr>
            <w:r>
              <w:rPr>
                <w:rFonts w:hint="eastAsia" w:ascii="Arial" w:hAnsi="宋体" w:cs="Arial"/>
                <w:b/>
              </w:rPr>
              <w:t>配置要求：</w:t>
            </w:r>
          </w:p>
          <w:p>
            <w:pPr>
              <w:tabs>
                <w:tab w:val="left" w:pos="8280"/>
              </w:tabs>
              <w:spacing w:line="360" w:lineRule="auto"/>
              <w:ind w:left="210" w:right="25" w:rightChars="12" w:hanging="210" w:hangingChars="100"/>
              <w:rPr>
                <w:rFonts w:ascii="微软雅黑" w:hAnsi="微软雅黑" w:eastAsia="微软雅黑" w:cs="宋体"/>
                <w:kern w:val="0"/>
                <w:sz w:val="18"/>
                <w:szCs w:val="18"/>
              </w:rPr>
            </w:pPr>
            <w:r>
              <w:rPr>
                <w:rFonts w:hint="eastAsia" w:ascii="Arial" w:hAnsi="Arial" w:cs="Arial"/>
                <w:kern w:val="0"/>
                <w:szCs w:val="21"/>
              </w:rPr>
              <w:t>厌氧工作站主机×</w:t>
            </w:r>
            <w:r>
              <w:rPr>
                <w:rFonts w:ascii="Arial" w:hAnsi="Arial" w:cs="Arial"/>
                <w:kern w:val="0"/>
                <w:szCs w:val="21"/>
              </w:rPr>
              <w:t>1</w:t>
            </w:r>
            <w:r>
              <w:rPr>
                <w:rFonts w:hint="eastAsia" w:ascii="Arial" w:hAnsi="Arial" w:cs="Arial"/>
                <w:kern w:val="0"/>
                <w:szCs w:val="21"/>
              </w:rPr>
              <w:t>，内置式低温培养室×</w:t>
            </w:r>
            <w:r>
              <w:rPr>
                <w:rFonts w:ascii="Arial" w:hAnsi="Arial" w:cs="Arial"/>
                <w:kern w:val="0"/>
                <w:szCs w:val="21"/>
              </w:rPr>
              <w:t>1</w:t>
            </w:r>
            <w:r>
              <w:rPr>
                <w:rFonts w:hint="eastAsia" w:ascii="Arial" w:hAnsi="Arial" w:cs="Arial"/>
                <w:kern w:val="0"/>
                <w:szCs w:val="21"/>
              </w:rPr>
              <w:t>，厌氧转运罐×</w:t>
            </w:r>
            <w:r>
              <w:rPr>
                <w:rFonts w:ascii="Arial" w:hAnsi="Arial" w:cs="Arial"/>
                <w:kern w:val="0"/>
                <w:szCs w:val="21"/>
              </w:rPr>
              <w:t>1</w:t>
            </w:r>
            <w:r>
              <w:rPr>
                <w:rFonts w:hint="eastAsia" w:ascii="Arial" w:hAnsi="Arial" w:cs="Arial"/>
                <w:kern w:val="0"/>
                <w:szCs w:val="21"/>
              </w:rPr>
              <w:t>，电热灭菌器×</w:t>
            </w:r>
            <w:r>
              <w:rPr>
                <w:rFonts w:ascii="Arial" w:hAnsi="Arial" w:cs="Arial"/>
                <w:kern w:val="0"/>
                <w:szCs w:val="21"/>
              </w:rPr>
              <w:t>1</w:t>
            </w:r>
            <w:r>
              <w:rPr>
                <w:rFonts w:hint="eastAsia" w:ascii="Arial" w:hAnsi="Arial" w:cs="Arial"/>
                <w:kern w:val="0"/>
                <w:szCs w:val="21"/>
              </w:rPr>
              <w:t>，气体检漏仪×</w:t>
            </w:r>
            <w:r>
              <w:rPr>
                <w:rFonts w:ascii="Arial" w:hAnsi="Arial" w:cs="Arial"/>
                <w:kern w:val="0"/>
                <w:szCs w:val="21"/>
              </w:rPr>
              <w:t>1</w:t>
            </w:r>
            <w:r>
              <w:rPr>
                <w:rFonts w:hint="eastAsia" w:ascii="Arial" w:hAnsi="Arial" w:cs="Arial"/>
                <w:kern w:val="0"/>
                <w:szCs w:val="21"/>
              </w:rPr>
              <w:t>，长袖套×</w:t>
            </w:r>
            <w:r>
              <w:rPr>
                <w:rFonts w:ascii="Arial" w:hAnsi="Arial" w:cs="Arial"/>
                <w:kern w:val="0"/>
                <w:szCs w:val="21"/>
              </w:rPr>
              <w:t>2</w:t>
            </w:r>
            <w:r>
              <w:rPr>
                <w:rFonts w:hint="eastAsia" w:ascii="Arial" w:hAnsi="Arial" w:cs="Arial"/>
                <w:kern w:val="0"/>
                <w:szCs w:val="21"/>
              </w:rPr>
              <w:t>，刚性袖口×</w:t>
            </w:r>
            <w:r>
              <w:rPr>
                <w:rFonts w:ascii="Arial" w:hAnsi="Arial" w:cs="Arial"/>
                <w:kern w:val="0"/>
                <w:szCs w:val="21"/>
              </w:rPr>
              <w:t>2</w:t>
            </w:r>
            <w:r>
              <w:rPr>
                <w:rFonts w:hint="eastAsia" w:ascii="Arial" w:hAnsi="Arial" w:cs="Arial"/>
                <w:kern w:val="0"/>
                <w:szCs w:val="21"/>
              </w:rPr>
              <w:t>，手腕袖口×</w:t>
            </w:r>
            <w:r>
              <w:rPr>
                <w:rFonts w:ascii="Arial" w:hAnsi="Arial" w:cs="Arial"/>
                <w:kern w:val="0"/>
                <w:szCs w:val="21"/>
              </w:rPr>
              <w:t>2</w:t>
            </w:r>
            <w:r>
              <w:rPr>
                <w:rFonts w:hint="eastAsia" w:ascii="Arial" w:hAnsi="Arial" w:cs="Arial"/>
                <w:kern w:val="0"/>
                <w:szCs w:val="21"/>
              </w:rPr>
              <w:t>，</w:t>
            </w:r>
            <w:r>
              <w:rPr>
                <w:rFonts w:ascii="Arial" w:hAnsi="Arial" w:cs="Arial"/>
                <w:kern w:val="0"/>
                <w:szCs w:val="21"/>
              </w:rPr>
              <w:t>O</w:t>
            </w:r>
            <w:r>
              <w:rPr>
                <w:rFonts w:hint="eastAsia" w:ascii="Arial" w:hAnsi="Arial" w:cs="Arial"/>
                <w:kern w:val="0"/>
                <w:szCs w:val="21"/>
              </w:rPr>
              <w:t>型圈（手腕袖口用）×</w:t>
            </w:r>
            <w:r>
              <w:rPr>
                <w:rFonts w:ascii="Arial" w:hAnsi="Arial" w:cs="Arial"/>
                <w:kern w:val="0"/>
                <w:szCs w:val="21"/>
              </w:rPr>
              <w:t>6</w:t>
            </w:r>
            <w:r>
              <w:rPr>
                <w:rFonts w:hint="eastAsia" w:ascii="Arial" w:hAnsi="Arial" w:cs="Arial"/>
                <w:kern w:val="0"/>
                <w:szCs w:val="21"/>
              </w:rPr>
              <w:t>，</w:t>
            </w:r>
            <w:r>
              <w:rPr>
                <w:rFonts w:ascii="Arial" w:hAnsi="Arial" w:cs="Arial"/>
                <w:kern w:val="0"/>
                <w:szCs w:val="21"/>
              </w:rPr>
              <w:t>O</w:t>
            </w:r>
            <w:r>
              <w:rPr>
                <w:rFonts w:hint="eastAsia" w:ascii="Arial" w:hAnsi="Arial" w:cs="Arial"/>
                <w:kern w:val="0"/>
                <w:szCs w:val="21"/>
              </w:rPr>
              <w:t>型圈（长袖套用）×</w:t>
            </w:r>
            <w:r>
              <w:rPr>
                <w:rFonts w:ascii="Arial" w:hAnsi="Arial" w:cs="Arial"/>
                <w:kern w:val="0"/>
                <w:szCs w:val="21"/>
              </w:rPr>
              <w:t>2</w:t>
            </w:r>
            <w:r>
              <w:rPr>
                <w:rFonts w:hint="eastAsia" w:ascii="Arial" w:hAnsi="Arial" w:cs="Arial"/>
                <w:kern w:val="0"/>
                <w:szCs w:val="21"/>
              </w:rPr>
              <w:t>，备份手腕袖口×</w:t>
            </w:r>
            <w:r>
              <w:rPr>
                <w:rFonts w:ascii="Arial" w:hAnsi="Arial" w:cs="Arial"/>
                <w:kern w:val="0"/>
                <w:szCs w:val="21"/>
              </w:rPr>
              <w:t>2</w:t>
            </w:r>
            <w:r>
              <w:rPr>
                <w:rFonts w:hint="eastAsia" w:ascii="Arial" w:hAnsi="Arial" w:cs="Arial"/>
                <w:kern w:val="0"/>
                <w:szCs w:val="21"/>
              </w:rPr>
              <w:t>，化学指示剂</w:t>
            </w:r>
            <w:r>
              <w:rPr>
                <w:rFonts w:ascii="Arial" w:hAnsi="Arial" w:cs="Arial"/>
                <w:kern w:val="0"/>
                <w:szCs w:val="21"/>
              </w:rPr>
              <w:t xml:space="preserve">A </w:t>
            </w:r>
            <w:r>
              <w:rPr>
                <w:rFonts w:hint="eastAsia" w:ascii="Arial" w:hAnsi="Arial" w:cs="Arial"/>
                <w:kern w:val="0"/>
                <w:szCs w:val="21"/>
              </w:rPr>
              <w:t>和</w:t>
            </w:r>
            <w:r>
              <w:rPr>
                <w:rFonts w:ascii="Arial" w:hAnsi="Arial" w:cs="Arial"/>
                <w:kern w:val="0"/>
                <w:szCs w:val="21"/>
              </w:rPr>
              <w:t>B</w:t>
            </w:r>
            <w:r>
              <w:rPr>
                <w:rFonts w:hint="eastAsia" w:ascii="Arial" w:hAnsi="Arial" w:cs="Arial"/>
                <w:kern w:val="0"/>
                <w:szCs w:val="21"/>
              </w:rPr>
              <w:t>×</w:t>
            </w:r>
            <w:r>
              <w:rPr>
                <w:rFonts w:ascii="Arial" w:hAnsi="Arial" w:cs="Arial"/>
                <w:kern w:val="0"/>
                <w:szCs w:val="21"/>
              </w:rPr>
              <w:t>1</w:t>
            </w:r>
            <w:r>
              <w:rPr>
                <w:rFonts w:hint="eastAsia" w:ascii="Arial" w:hAnsi="Arial" w:cs="Arial"/>
                <w:kern w:val="0"/>
                <w:szCs w:val="21"/>
              </w:rPr>
              <w:t>，</w:t>
            </w:r>
            <w:r>
              <w:rPr>
                <w:rFonts w:ascii="Arial" w:hAnsi="Arial" w:cs="Arial"/>
                <w:kern w:val="0"/>
                <w:szCs w:val="21"/>
              </w:rPr>
              <w:t>10</w:t>
            </w:r>
            <w:r>
              <w:rPr>
                <w:rFonts w:hint="eastAsia" w:ascii="Arial" w:hAnsi="Arial" w:cs="Arial"/>
                <w:kern w:val="0"/>
                <w:szCs w:val="21"/>
              </w:rPr>
              <w:t>皿培养皿架×</w:t>
            </w:r>
            <w:r>
              <w:rPr>
                <w:rFonts w:ascii="Arial" w:hAnsi="Arial" w:cs="Arial"/>
                <w:kern w:val="0"/>
                <w:szCs w:val="21"/>
              </w:rPr>
              <w:t>4</w:t>
            </w:r>
            <w:r>
              <w:rPr>
                <w:rFonts w:hint="eastAsia" w:ascii="Arial" w:hAnsi="Arial" w:cs="Arial"/>
                <w:kern w:val="0"/>
                <w:szCs w:val="21"/>
              </w:rPr>
              <w:t>，</w:t>
            </w:r>
            <w:r>
              <w:rPr>
                <w:rFonts w:ascii="Arial" w:hAnsi="Arial" w:cs="Arial"/>
                <w:kern w:val="0"/>
                <w:szCs w:val="21"/>
              </w:rPr>
              <w:t>40</w:t>
            </w:r>
            <w:r>
              <w:rPr>
                <w:rFonts w:hint="eastAsia" w:ascii="Arial" w:hAnsi="Arial" w:cs="Arial"/>
                <w:kern w:val="0"/>
                <w:szCs w:val="21"/>
              </w:rPr>
              <w:t>皿培养皿支架×</w:t>
            </w:r>
            <w:r>
              <w:rPr>
                <w:rFonts w:ascii="Arial" w:hAnsi="Arial" w:cs="Arial"/>
                <w:kern w:val="0"/>
                <w:szCs w:val="21"/>
              </w:rPr>
              <w:t>2</w:t>
            </w:r>
            <w:r>
              <w:rPr>
                <w:rFonts w:hint="eastAsia" w:ascii="Arial" w:hAnsi="Arial" w:cs="Arial"/>
                <w:kern w:val="0"/>
                <w:szCs w:val="21"/>
              </w:rPr>
              <w:t>，主腔催化剂袋×</w:t>
            </w:r>
            <w:r>
              <w:rPr>
                <w:rFonts w:ascii="Arial" w:hAnsi="Arial" w:cs="Arial"/>
                <w:kern w:val="0"/>
                <w:szCs w:val="21"/>
              </w:rPr>
              <w:t>1</w:t>
            </w:r>
            <w:r>
              <w:rPr>
                <w:rFonts w:hint="eastAsia" w:ascii="Arial" w:hAnsi="Arial" w:cs="Arial"/>
                <w:kern w:val="0"/>
                <w:szCs w:val="21"/>
              </w:rPr>
              <w:t>，传输舱催化剂袋×</w:t>
            </w:r>
            <w:r>
              <w:rPr>
                <w:rFonts w:ascii="Arial" w:hAnsi="Arial" w:cs="Arial"/>
                <w:kern w:val="0"/>
                <w:szCs w:val="21"/>
              </w:rPr>
              <w:t>1</w:t>
            </w:r>
            <w:r>
              <w:rPr>
                <w:rFonts w:hint="eastAsia" w:ascii="Arial" w:hAnsi="Arial" w:cs="Arial"/>
                <w:kern w:val="0"/>
                <w:szCs w:val="21"/>
              </w:rPr>
              <w:t>，保护剂袋×</w:t>
            </w:r>
            <w:r>
              <w:rPr>
                <w:rFonts w:ascii="Arial" w:hAnsi="Arial" w:cs="Arial"/>
                <w:kern w:val="0"/>
                <w:szCs w:val="21"/>
              </w:rPr>
              <w:t>1</w:t>
            </w:r>
            <w:r>
              <w:rPr>
                <w:rFonts w:hint="eastAsia" w:ascii="Arial" w:hAnsi="Arial" w:cs="Arial"/>
                <w:kern w:val="0"/>
                <w:szCs w:val="21"/>
              </w:rPr>
              <w:t>，滑石粉（袖套用）×</w:t>
            </w:r>
            <w:r>
              <w:rPr>
                <w:rFonts w:ascii="Arial" w:hAnsi="Arial" w:cs="Arial"/>
                <w:kern w:val="0"/>
                <w:szCs w:val="21"/>
              </w:rPr>
              <w:t>1</w:t>
            </w:r>
            <w:r>
              <w:rPr>
                <w:rFonts w:hint="eastAsia" w:ascii="Arial" w:hAnsi="Arial" w:cs="Arial"/>
                <w:kern w:val="0"/>
                <w:szCs w:val="21"/>
              </w:rPr>
              <w:t>，袖口密封塞×</w:t>
            </w:r>
            <w:r>
              <w:rPr>
                <w:rFonts w:ascii="Arial" w:hAnsi="Arial" w:cs="Arial"/>
                <w:kern w:val="0"/>
                <w:szCs w:val="21"/>
              </w:rPr>
              <w:t>2</w:t>
            </w:r>
            <w:r>
              <w:rPr>
                <w:rFonts w:hint="eastAsia" w:ascii="Arial" w:hAnsi="Arial" w:cs="Arial"/>
                <w:kern w:val="0"/>
                <w:szCs w:val="21"/>
              </w:rPr>
              <w:t>，</w:t>
            </w:r>
            <w:r>
              <w:rPr>
                <w:rFonts w:ascii="Arial" w:hAnsi="Arial" w:cs="Arial"/>
                <w:kern w:val="0"/>
                <w:szCs w:val="21"/>
              </w:rPr>
              <w:t xml:space="preserve">ANO2 </w:t>
            </w:r>
            <w:r>
              <w:rPr>
                <w:rFonts w:hint="eastAsia" w:ascii="Arial" w:hAnsi="Arial" w:cs="Arial"/>
                <w:kern w:val="0"/>
                <w:szCs w:val="21"/>
              </w:rPr>
              <w:t>泵×</w:t>
            </w:r>
            <w:r>
              <w:rPr>
                <w:rFonts w:ascii="Arial" w:hAnsi="Arial" w:cs="Arial"/>
                <w:kern w:val="0"/>
                <w:szCs w:val="21"/>
              </w:rPr>
              <w:t>1</w:t>
            </w:r>
            <w:r>
              <w:rPr>
                <w:rFonts w:hint="eastAsia" w:ascii="Arial" w:hAnsi="Arial" w:cs="Arial"/>
                <w:kern w:val="0"/>
                <w:szCs w:val="21"/>
              </w:rPr>
              <w:t>，指示剂瓶×</w:t>
            </w:r>
            <w:r>
              <w:rPr>
                <w:rFonts w:ascii="Arial" w:hAnsi="Arial" w:cs="Arial"/>
                <w:kern w:val="0"/>
                <w:szCs w:val="21"/>
              </w:rPr>
              <w:t>1</w:t>
            </w:r>
            <w:r>
              <w:rPr>
                <w:rFonts w:hint="eastAsia" w:ascii="Arial" w:hAnsi="Arial" w:cs="Arial"/>
                <w:kern w:val="0"/>
                <w:szCs w:val="21"/>
              </w:rPr>
              <w:t>，排水瓶×</w:t>
            </w:r>
            <w:r>
              <w:rPr>
                <w:rFonts w:ascii="Arial" w:hAnsi="Arial" w:cs="Arial"/>
                <w:kern w:val="0"/>
                <w:szCs w:val="21"/>
              </w:rPr>
              <w:t>1</w:t>
            </w:r>
            <w:r>
              <w:rPr>
                <w:rFonts w:hint="eastAsia" w:ascii="Arial" w:hAnsi="Arial" w:cs="Arial"/>
                <w:kern w:val="0"/>
                <w:szCs w:val="21"/>
              </w:rPr>
              <w:t>，单皿通道推杆×</w:t>
            </w:r>
            <w:r>
              <w:rPr>
                <w:rFonts w:ascii="Arial" w:hAnsi="Arial" w:cs="Arial"/>
                <w:kern w:val="0"/>
                <w:szCs w:val="21"/>
              </w:rPr>
              <w:t>1</w:t>
            </w:r>
            <w:r>
              <w:rPr>
                <w:rFonts w:hint="eastAsia" w:ascii="Arial" w:hAnsi="Arial" w:cs="Arial"/>
                <w:kern w:val="0"/>
                <w:szCs w:val="21"/>
              </w:rPr>
              <w:t>，传输舱托盘×</w:t>
            </w:r>
            <w:r>
              <w:rPr>
                <w:rFonts w:ascii="Arial" w:hAnsi="Arial" w:cs="Arial"/>
                <w:kern w:val="0"/>
                <w:szCs w:val="21"/>
              </w:rPr>
              <w:t>1</w:t>
            </w:r>
            <w:r>
              <w:rPr>
                <w:rFonts w:hint="eastAsia" w:ascii="Arial" w:hAnsi="Arial" w:cs="Arial"/>
                <w:kern w:val="0"/>
                <w:szCs w:val="21"/>
              </w:rPr>
              <w:t>，电源线×</w:t>
            </w:r>
            <w:r>
              <w:rPr>
                <w:rFonts w:ascii="Arial" w:hAnsi="Arial" w:cs="Arial"/>
                <w:kern w:val="0"/>
                <w:szCs w:val="21"/>
              </w:rPr>
              <w:t>1</w:t>
            </w:r>
            <w:r>
              <w:rPr>
                <w:rFonts w:hint="eastAsia" w:ascii="Arial" w:hAnsi="Arial" w:cs="Arial"/>
                <w:kern w:val="0"/>
                <w:szCs w:val="21"/>
              </w:rPr>
              <w:t>，中、英文操作手册×</w:t>
            </w:r>
            <w:r>
              <w:rPr>
                <w:rFonts w:ascii="Arial" w:hAnsi="Arial" w:cs="Arial"/>
                <w:kern w:val="0"/>
                <w:szCs w:val="21"/>
              </w:rPr>
              <w:t>1</w:t>
            </w:r>
            <w:r>
              <w:rPr>
                <w:rFonts w:hint="eastAsia" w:ascii="Arial" w:hAnsi="Arial" w:cs="Arial"/>
                <w:kern w:val="0"/>
                <w:szCs w:val="21"/>
              </w:rPr>
              <w:t>等。</w:t>
            </w:r>
          </w:p>
        </w:tc>
      </w:tr>
      <w:tr>
        <w:tblPrEx>
          <w:tblLayout w:type="fixed"/>
          <w:tblCellMar>
            <w:top w:w="0" w:type="dxa"/>
            <w:left w:w="108" w:type="dxa"/>
            <w:bottom w:w="0" w:type="dxa"/>
            <w:right w:w="108" w:type="dxa"/>
          </w:tblCellMar>
        </w:tblPrEx>
        <w:trPr>
          <w:trHeight w:val="4946"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szCs w:val="32"/>
              </w:rPr>
              <w:t>全自动高通量微生物液滴培养仪</w:t>
            </w:r>
          </w:p>
        </w:tc>
        <w:tc>
          <w:tcPr>
            <w:tcW w:w="8200" w:type="dxa"/>
            <w:tcBorders>
              <w:top w:val="single" w:color="auto" w:sz="4" w:space="0"/>
              <w:left w:val="nil"/>
              <w:bottom w:val="single" w:color="auto" w:sz="4" w:space="0"/>
              <w:right w:val="single" w:color="auto" w:sz="4" w:space="0"/>
            </w:tcBorders>
          </w:tcPr>
          <w:p>
            <w:pPr>
              <w:ind w:left="218" w:leftChars="104"/>
            </w:pPr>
            <w:r>
              <w:rPr>
                <w:rFonts w:hint="eastAsia"/>
              </w:rPr>
              <w:t>1、芯片：生物兼容性聚合物芯片</w:t>
            </w:r>
          </w:p>
          <w:p>
            <w:pPr>
              <w:ind w:left="218" w:leftChars="104"/>
            </w:pPr>
            <w:r>
              <w:rPr>
                <w:rFonts w:hint="eastAsia"/>
              </w:rPr>
              <w:t>2、培养管道：高分子透气性管道</w:t>
            </w:r>
          </w:p>
          <w:p>
            <w:pPr>
              <w:ind w:left="218" w:leftChars="104"/>
            </w:pPr>
            <w:r>
              <w:rPr>
                <w:rFonts w:hint="eastAsia"/>
              </w:rPr>
              <w:t>3、微滴识别系统：硅光电二极管传感器</w:t>
            </w:r>
          </w:p>
          <w:p>
            <w:pPr>
              <w:ind w:left="218" w:leftChars="104"/>
            </w:pPr>
            <w:r>
              <w:rPr>
                <w:rFonts w:hint="eastAsia"/>
              </w:rPr>
              <w:t>4、检测系统：350-800nm波段全可见光谱检测</w:t>
            </w:r>
          </w:p>
          <w:p>
            <w:pPr>
              <w:ind w:left="218" w:leftChars="104"/>
            </w:pPr>
            <w:r>
              <w:rPr>
                <w:rFonts w:hint="eastAsia"/>
              </w:rPr>
              <w:t>5、进样系统：高精度注射泵，最小精度0.1ul，误差小于1%</w:t>
            </w:r>
          </w:p>
          <w:p>
            <w:pPr>
              <w:ind w:left="218" w:leftChars="104"/>
            </w:pPr>
            <w:r>
              <w:rPr>
                <w:rFonts w:hint="eastAsia"/>
              </w:rPr>
              <w:t>6、温控系统：风热温控，范围: 室温+5～40℃，误差小于±0.5℃</w:t>
            </w:r>
          </w:p>
          <w:p>
            <w:pPr>
              <w:ind w:left="218" w:leftChars="104"/>
            </w:pPr>
            <w:r>
              <w:rPr>
                <w:rFonts w:hint="eastAsia"/>
              </w:rPr>
              <w:t>7、加样系统：单路自动化梯度投加。最小精度0.2ul,误差小于3%</w:t>
            </w:r>
          </w:p>
          <w:p>
            <w:pPr>
              <w:ind w:left="218" w:leftChars="104"/>
            </w:pPr>
            <w:r>
              <w:rPr>
                <w:rFonts w:hint="eastAsia"/>
              </w:rPr>
              <w:t>8、培养通量：0-200个微滴/芯片</w:t>
            </w:r>
          </w:p>
          <w:p>
            <w:r>
              <w:rPr>
                <w:rFonts w:hint="eastAsia"/>
              </w:rPr>
              <w:t>★9、微滴体积：2-3ul</w:t>
            </w:r>
          </w:p>
          <w:p>
            <w:pPr>
              <w:ind w:left="218" w:leftChars="104"/>
            </w:pPr>
            <w:r>
              <w:rPr>
                <w:rFonts w:hint="eastAsia"/>
              </w:rPr>
              <w:t>10、数据采集：自动记录每个微滴的OD值，OD范围0～15</w:t>
            </w:r>
          </w:p>
          <w:p>
            <w:r>
              <w:rPr>
                <w:rFonts w:hint="eastAsia"/>
              </w:rPr>
              <w:t>★11、连续培养时间：0-15天</w:t>
            </w:r>
          </w:p>
          <w:p>
            <w:pPr>
              <w:ind w:left="218" w:leftChars="104"/>
            </w:pPr>
            <w:r>
              <w:rPr>
                <w:rFonts w:hint="eastAsia"/>
              </w:rPr>
              <w:t>1</w:t>
            </w:r>
            <w:r>
              <w:t>3</w:t>
            </w:r>
            <w:r>
              <w:rPr>
                <w:rFonts w:hint="eastAsia"/>
              </w:rPr>
              <w:t>、工作环境：常压状态下，10-30℃，30%≤湿度≤80%</w:t>
            </w:r>
          </w:p>
          <w:p>
            <w:pPr>
              <w:ind w:left="218" w:leftChars="104"/>
            </w:pPr>
            <w:r>
              <w:rPr>
                <w:rFonts w:hint="eastAsia"/>
              </w:rPr>
              <w:t>1</w:t>
            </w:r>
            <w:r>
              <w:t>4</w:t>
            </w:r>
            <w:r>
              <w:rPr>
                <w:rFonts w:hint="eastAsia"/>
              </w:rPr>
              <w:t>、整机功率：</w:t>
            </w:r>
            <w:r>
              <w:rPr>
                <w:rFonts w:hint="eastAsia" w:ascii="宋体" w:hAnsi="宋体" w:cs="宋体"/>
              </w:rPr>
              <w:t>≦</w:t>
            </w:r>
            <w:r>
              <w:rPr>
                <w:rFonts w:hint="eastAsia"/>
              </w:rPr>
              <w:t>500W（MAX）</w:t>
            </w:r>
          </w:p>
          <w:p>
            <w:r>
              <w:rPr>
                <w:rFonts w:hint="eastAsia"/>
              </w:rPr>
              <w:t>★1</w:t>
            </w:r>
            <w:r>
              <w:t>5</w:t>
            </w:r>
            <w:r>
              <w:rPr>
                <w:rFonts w:hint="eastAsia"/>
              </w:rPr>
              <w:t>、自动化系统：可自主设置传代时机（时间阈值或者OD阈值），仪器自动完成传代操作；自动梯度化学因子添加；可根据OD值或培养时间进行自动传代操作；实时在线记录微滴中微生物的生长状况OD值。</w:t>
            </w:r>
          </w:p>
          <w:p>
            <w:r>
              <w:rPr>
                <w:rFonts w:hint="eastAsia"/>
              </w:rPr>
              <w:t>★1</w:t>
            </w:r>
            <w:r>
              <w:t>6</w:t>
            </w:r>
            <w:r>
              <w:rPr>
                <w:rFonts w:hint="eastAsia"/>
              </w:rPr>
              <w:t>、智能化系统：根据微滴中微生物的生长状况（OD值）进行微滴的分选；根据用户需求进行特定液滴筛选。</w:t>
            </w:r>
          </w:p>
        </w:tc>
      </w:tr>
    </w:tbl>
    <w:p>
      <w:pPr>
        <w:spacing w:line="360" w:lineRule="auto"/>
        <w:ind w:firstLine="480" w:firstLineChars="200"/>
        <w:rPr>
          <w:b/>
          <w:sz w:val="24"/>
          <w:lang w:val="zh-CN"/>
        </w:rPr>
      </w:pPr>
    </w:p>
    <w:p>
      <w:pPr>
        <w:spacing w:line="360" w:lineRule="auto"/>
        <w:ind w:firstLine="480" w:firstLineChars="200"/>
        <w:rPr>
          <w:color w:val="000000"/>
          <w:sz w:val="24"/>
          <w:lang w:val="zh-CN"/>
        </w:rPr>
      </w:pPr>
      <w:r>
        <w:rPr>
          <w:b/>
          <w:sz w:val="24"/>
          <w:lang w:val="zh-CN"/>
        </w:rPr>
        <w:t>备注：</w:t>
      </w:r>
      <w:r>
        <w:rPr>
          <w:rFonts w:hint="eastAsia"/>
          <w:color w:val="000000"/>
          <w:sz w:val="24"/>
          <w:lang w:val="zh-CN"/>
        </w:rPr>
        <w:t>以上各标段要求的</w:t>
      </w:r>
      <w:r>
        <w:rPr>
          <w:color w:val="000000"/>
          <w:sz w:val="24"/>
          <w:lang w:val="zh-CN"/>
        </w:rPr>
        <w:t>投标产品必须是全新、未使用过的原装合格正品，符合招标文件的要求，达到国家、行业规定的通用标准和强制标准，属于国家强制认证的产品的必须通过认证。</w:t>
      </w:r>
      <w:r>
        <w:rPr>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color w:val="000000"/>
          <w:sz w:val="24"/>
          <w:lang w:val="zh-CN"/>
        </w:rPr>
        <w:t>欢迎投标质量、性能更优的产品。</w:t>
      </w:r>
    </w:p>
    <w:p>
      <w:pPr>
        <w:spacing w:line="360" w:lineRule="auto"/>
        <w:ind w:firstLine="480" w:firstLineChars="200"/>
        <w:rPr>
          <w:color w:val="000000"/>
        </w:rPr>
      </w:pPr>
      <w:r>
        <w:rPr>
          <w:rFonts w:hint="eastAsia"/>
          <w:color w:val="000000"/>
          <w:sz w:val="24"/>
          <w:lang w:val="zh-CN"/>
        </w:rPr>
        <w:t>以上所有的设备参数中，</w:t>
      </w:r>
      <w:r>
        <w:rPr>
          <w:color w:val="000000"/>
          <w:sz w:val="24"/>
        </w:rPr>
        <w:t>标</w:t>
      </w:r>
      <w:r>
        <w:rPr>
          <w:rFonts w:ascii="Segoe UI Symbol" w:hAnsi="Segoe UI Symbol" w:cs="Segoe UI Symbol"/>
          <w:color w:val="000000"/>
          <w:sz w:val="24"/>
        </w:rPr>
        <w:t>★</w:t>
      </w:r>
      <w:r>
        <w:rPr>
          <w:color w:val="000000"/>
          <w:sz w:val="24"/>
        </w:rPr>
        <w:t>的为核心指标</w:t>
      </w:r>
      <w:r>
        <w:rPr>
          <w:rFonts w:hint="eastAsia"/>
          <w:color w:val="000000"/>
          <w:sz w:val="24"/>
        </w:rPr>
        <w:t>，必须满足，否则为</w:t>
      </w:r>
      <w:r>
        <w:rPr>
          <w:color w:val="000000"/>
          <w:sz w:val="24"/>
          <w:lang w:val="zh-CN"/>
        </w:rPr>
        <w:t>无效标</w:t>
      </w:r>
      <w:r>
        <w:rPr>
          <w:color w:val="000000"/>
          <w:sz w:val="24"/>
        </w:rPr>
        <w:t>。</w:t>
      </w:r>
    </w:p>
    <w:p>
      <w:pPr>
        <w:spacing w:line="360" w:lineRule="auto"/>
        <w:ind w:firstLine="480" w:firstLineChars="200"/>
        <w:rPr>
          <w:color w:val="000000"/>
          <w:sz w:val="24"/>
          <w:lang w:val="zh-CN"/>
        </w:rPr>
      </w:pPr>
      <w:r>
        <w:rPr>
          <w:rFonts w:hint="eastAsia"/>
          <w:color w:val="000000"/>
          <w:sz w:val="24"/>
          <w:lang w:val="zh-CN"/>
        </w:rPr>
        <w:t>投标商</w:t>
      </w:r>
      <w:r>
        <w:rPr>
          <w:color w:val="000000"/>
          <w:sz w:val="24"/>
          <w:lang w:val="zh-CN"/>
        </w:rPr>
        <w:t>投标品牌档次不能低于推荐品牌，否则为无效标。</w:t>
      </w:r>
    </w:p>
    <w:p>
      <w:pPr>
        <w:spacing w:line="360" w:lineRule="auto"/>
        <w:ind w:firstLine="480" w:firstLineChars="200"/>
        <w:rPr>
          <w:color w:val="000000"/>
          <w:sz w:val="24"/>
          <w:szCs w:val="24"/>
        </w:rPr>
      </w:pPr>
      <w:r>
        <w:rPr>
          <w:rFonts w:hint="eastAsia"/>
          <w:color w:val="000000"/>
          <w:sz w:val="24"/>
        </w:rPr>
        <w:t>★</w:t>
      </w:r>
      <w:r>
        <w:rPr>
          <w:rFonts w:hint="eastAsia"/>
          <w:color w:val="000000"/>
          <w:sz w:val="24"/>
          <w:szCs w:val="24"/>
        </w:rPr>
        <w:t>三、质保时间</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质保至少2年，设备有故障时24小时响应，48小时内到达现场维修。</w:t>
      </w:r>
    </w:p>
    <w:p>
      <w:pPr>
        <w:spacing w:line="360" w:lineRule="auto"/>
        <w:ind w:firstLine="480" w:firstLineChars="200"/>
        <w:rPr>
          <w:color w:val="000000"/>
          <w:sz w:val="24"/>
          <w:szCs w:val="24"/>
        </w:rPr>
      </w:pPr>
      <w:r>
        <w:rPr>
          <w:rFonts w:ascii="Segoe UI Symbol" w:hAnsi="Segoe UI Symbol" w:cs="Segoe UI Symbol"/>
          <w:color w:val="000000"/>
          <w:sz w:val="24"/>
        </w:rPr>
        <w:t>★</w:t>
      </w:r>
      <w:r>
        <w:rPr>
          <w:rFonts w:hint="eastAsia"/>
          <w:color w:val="000000"/>
          <w:sz w:val="24"/>
          <w:szCs w:val="24"/>
        </w:rPr>
        <w:t>四</w:t>
      </w:r>
      <w:r>
        <w:rPr>
          <w:color w:val="000000"/>
          <w:sz w:val="24"/>
          <w:szCs w:val="24"/>
        </w:rPr>
        <w:t>、商务要求</w:t>
      </w:r>
    </w:p>
    <w:p>
      <w:pPr>
        <w:spacing w:line="360" w:lineRule="auto"/>
        <w:ind w:firstLine="480" w:firstLineChars="200"/>
        <w:rPr>
          <w:sz w:val="24"/>
          <w:lang w:val="zh-CN"/>
        </w:rPr>
      </w:pPr>
      <w:r>
        <w:rPr>
          <w:color w:val="000000"/>
          <w:sz w:val="24"/>
          <w:lang w:val="zh-CN"/>
        </w:rPr>
        <w:t>1.供货时间:合同签</w:t>
      </w:r>
      <w:r>
        <w:rPr>
          <w:sz w:val="24"/>
          <w:lang w:val="zh-CN"/>
        </w:rPr>
        <w:t>订后60日内供货安装调试到位。</w:t>
      </w:r>
    </w:p>
    <w:p>
      <w:pPr>
        <w:spacing w:line="360" w:lineRule="auto"/>
        <w:ind w:firstLine="480" w:firstLineChars="200"/>
        <w:rPr>
          <w:sz w:val="24"/>
          <w:lang w:val="zh-CN"/>
        </w:rPr>
      </w:pPr>
      <w:r>
        <w:rPr>
          <w:sz w:val="24"/>
          <w:lang w:val="zh-CN"/>
        </w:rPr>
        <w:t>2.供货地点:</w:t>
      </w:r>
      <w:r>
        <w:rPr>
          <w:rFonts w:hint="eastAsia"/>
          <w:sz w:val="24"/>
          <w:lang w:val="zh-CN"/>
        </w:rPr>
        <w:t>淮阴工学院生科学院27号楼三楼32</w:t>
      </w:r>
      <w:r>
        <w:rPr>
          <w:sz w:val="24"/>
          <w:lang w:val="zh-CN"/>
        </w:rPr>
        <w:t>7</w:t>
      </w:r>
      <w:r>
        <w:rPr>
          <w:rFonts w:hint="eastAsia"/>
          <w:sz w:val="24"/>
          <w:lang w:val="zh-CN"/>
        </w:rPr>
        <w:t>室</w:t>
      </w:r>
    </w:p>
    <w:p>
      <w:pPr>
        <w:spacing w:line="360" w:lineRule="auto"/>
        <w:ind w:firstLine="480" w:firstLineChars="200"/>
        <w:rPr>
          <w:color w:val="000000"/>
          <w:sz w:val="24"/>
          <w:lang w:val="zh-CN"/>
        </w:rPr>
      </w:pPr>
      <w:r>
        <w:rPr>
          <w:color w:val="000000"/>
          <w:sz w:val="24"/>
          <w:lang w:val="zh-CN"/>
        </w:rPr>
        <w:t>3.付款方式: 合同期内货到我校安装、调试完毕，验收合格后，付合同款的95%；余下5%合同款作为质量保证金，待一年后使用无质量及售后服务等问题后结清余款（不计息）；如有质量问题，不能及时更换或不能及时维保到位，尾款不予支付</w:t>
      </w:r>
      <w:r>
        <w:rPr>
          <w:color w:val="000000"/>
          <w:sz w:val="24"/>
        </w:rPr>
        <w:t>并按合同追究赔偿等责任</w:t>
      </w:r>
      <w:r>
        <w:rPr>
          <w:color w:val="000000"/>
          <w:sz w:val="24"/>
          <w:lang w:val="zh-CN"/>
        </w:rPr>
        <w:t>。如验收不合格以及发现伪劣产品等，采购人将视其情况，采取退货、拒付货款、索赔等措施，直至向质量技术监督主管部门报告，依法处理。</w:t>
      </w:r>
    </w:p>
    <w:p>
      <w:pPr>
        <w:spacing w:line="300" w:lineRule="auto"/>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1"/>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2"/>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hAns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2"/>
      <w:bookmarkStart w:id="1" w:name="OLE_LINK1"/>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10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rPr>
          <w:rFonts w:ascii="宋体"/>
          <w:b/>
          <w:color w:val="000000"/>
          <w:sz w:val="36"/>
          <w:szCs w:val="36"/>
        </w:rPr>
      </w:pPr>
      <w:r>
        <w:rPr>
          <w:rFonts w:ascii="宋体"/>
          <w:b/>
          <w:color w:val="000000"/>
          <w:sz w:val="36"/>
          <w:szCs w:val="36"/>
        </w:rPr>
        <w:t xml:space="preserve"> </w:t>
      </w: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八</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九</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footerReference r:id="rId5"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SimSun,Bold">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p>
    <w:pPr>
      <w:pStyle w:val="7"/>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100ED"/>
    <w:rsid w:val="00014005"/>
    <w:rsid w:val="000144E9"/>
    <w:rsid w:val="000157D6"/>
    <w:rsid w:val="00017890"/>
    <w:rsid w:val="000265D9"/>
    <w:rsid w:val="0002748A"/>
    <w:rsid w:val="000342F2"/>
    <w:rsid w:val="00037A44"/>
    <w:rsid w:val="000433B2"/>
    <w:rsid w:val="00045B5E"/>
    <w:rsid w:val="000478B3"/>
    <w:rsid w:val="00047B69"/>
    <w:rsid w:val="00047E25"/>
    <w:rsid w:val="00051AF4"/>
    <w:rsid w:val="00055323"/>
    <w:rsid w:val="00055F2E"/>
    <w:rsid w:val="00056E5E"/>
    <w:rsid w:val="00056FF7"/>
    <w:rsid w:val="0006064C"/>
    <w:rsid w:val="00061FE6"/>
    <w:rsid w:val="00062965"/>
    <w:rsid w:val="00064CE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4EDF"/>
    <w:rsid w:val="000968B8"/>
    <w:rsid w:val="00096917"/>
    <w:rsid w:val="00097CB8"/>
    <w:rsid w:val="000A0395"/>
    <w:rsid w:val="000A1C36"/>
    <w:rsid w:val="000A2B73"/>
    <w:rsid w:val="000A3585"/>
    <w:rsid w:val="000B032C"/>
    <w:rsid w:val="000B0C7B"/>
    <w:rsid w:val="000B43D7"/>
    <w:rsid w:val="000B59A0"/>
    <w:rsid w:val="000B686E"/>
    <w:rsid w:val="000B7F28"/>
    <w:rsid w:val="000C220D"/>
    <w:rsid w:val="000C3243"/>
    <w:rsid w:val="000C3DB4"/>
    <w:rsid w:val="000C4319"/>
    <w:rsid w:val="000C5CCA"/>
    <w:rsid w:val="000C66B9"/>
    <w:rsid w:val="000C729B"/>
    <w:rsid w:val="000C7B20"/>
    <w:rsid w:val="000D1005"/>
    <w:rsid w:val="000D48F6"/>
    <w:rsid w:val="000D5B64"/>
    <w:rsid w:val="000D5EBC"/>
    <w:rsid w:val="000D7995"/>
    <w:rsid w:val="000D7BA1"/>
    <w:rsid w:val="000E0249"/>
    <w:rsid w:val="000E2989"/>
    <w:rsid w:val="000E4162"/>
    <w:rsid w:val="000E422E"/>
    <w:rsid w:val="000E425B"/>
    <w:rsid w:val="000E5187"/>
    <w:rsid w:val="000E52EE"/>
    <w:rsid w:val="000E63B7"/>
    <w:rsid w:val="000F1A6A"/>
    <w:rsid w:val="000F32D6"/>
    <w:rsid w:val="000F41B2"/>
    <w:rsid w:val="000F5784"/>
    <w:rsid w:val="000F6E78"/>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470F1"/>
    <w:rsid w:val="00150973"/>
    <w:rsid w:val="00150DC5"/>
    <w:rsid w:val="00151324"/>
    <w:rsid w:val="001516FC"/>
    <w:rsid w:val="00152DB1"/>
    <w:rsid w:val="00154A97"/>
    <w:rsid w:val="00156A0F"/>
    <w:rsid w:val="00162FD0"/>
    <w:rsid w:val="00170627"/>
    <w:rsid w:val="001706A3"/>
    <w:rsid w:val="001709E5"/>
    <w:rsid w:val="00174E16"/>
    <w:rsid w:val="001767F2"/>
    <w:rsid w:val="00176A63"/>
    <w:rsid w:val="00182B40"/>
    <w:rsid w:val="00183749"/>
    <w:rsid w:val="00183B90"/>
    <w:rsid w:val="00184BC8"/>
    <w:rsid w:val="0018524D"/>
    <w:rsid w:val="00190D36"/>
    <w:rsid w:val="001A1AA6"/>
    <w:rsid w:val="001A71BF"/>
    <w:rsid w:val="001B22D3"/>
    <w:rsid w:val="001B2776"/>
    <w:rsid w:val="001B2ECF"/>
    <w:rsid w:val="001B5E69"/>
    <w:rsid w:val="001C0046"/>
    <w:rsid w:val="001C193E"/>
    <w:rsid w:val="001C1B9C"/>
    <w:rsid w:val="001C48A2"/>
    <w:rsid w:val="001C76A1"/>
    <w:rsid w:val="001D14A4"/>
    <w:rsid w:val="001D1927"/>
    <w:rsid w:val="001D1A07"/>
    <w:rsid w:val="001D1AB1"/>
    <w:rsid w:val="001D5B16"/>
    <w:rsid w:val="001D5BF3"/>
    <w:rsid w:val="001E02EE"/>
    <w:rsid w:val="001E2E0C"/>
    <w:rsid w:val="001E78DD"/>
    <w:rsid w:val="001F60BA"/>
    <w:rsid w:val="001F7EAC"/>
    <w:rsid w:val="00200DF3"/>
    <w:rsid w:val="0020155E"/>
    <w:rsid w:val="002069CB"/>
    <w:rsid w:val="00206DF4"/>
    <w:rsid w:val="002079E6"/>
    <w:rsid w:val="00216190"/>
    <w:rsid w:val="002162E3"/>
    <w:rsid w:val="002169CB"/>
    <w:rsid w:val="00217452"/>
    <w:rsid w:val="00223DC2"/>
    <w:rsid w:val="00225D2F"/>
    <w:rsid w:val="0022654D"/>
    <w:rsid w:val="00226FB7"/>
    <w:rsid w:val="002270BE"/>
    <w:rsid w:val="00227EDE"/>
    <w:rsid w:val="00230743"/>
    <w:rsid w:val="002324F2"/>
    <w:rsid w:val="002333D1"/>
    <w:rsid w:val="00234B93"/>
    <w:rsid w:val="00236173"/>
    <w:rsid w:val="00236306"/>
    <w:rsid w:val="00241445"/>
    <w:rsid w:val="00246D5C"/>
    <w:rsid w:val="002470C2"/>
    <w:rsid w:val="00252514"/>
    <w:rsid w:val="00257F54"/>
    <w:rsid w:val="002629EE"/>
    <w:rsid w:val="00264A30"/>
    <w:rsid w:val="00264ECF"/>
    <w:rsid w:val="0026588F"/>
    <w:rsid w:val="002712A1"/>
    <w:rsid w:val="00272208"/>
    <w:rsid w:val="00272F8B"/>
    <w:rsid w:val="002733A9"/>
    <w:rsid w:val="0028016E"/>
    <w:rsid w:val="00281DF5"/>
    <w:rsid w:val="00283806"/>
    <w:rsid w:val="002862FD"/>
    <w:rsid w:val="00293127"/>
    <w:rsid w:val="00293F07"/>
    <w:rsid w:val="00295527"/>
    <w:rsid w:val="0029747E"/>
    <w:rsid w:val="002A1966"/>
    <w:rsid w:val="002A1AC8"/>
    <w:rsid w:val="002A25E4"/>
    <w:rsid w:val="002A3924"/>
    <w:rsid w:val="002A443E"/>
    <w:rsid w:val="002A6E15"/>
    <w:rsid w:val="002A79DB"/>
    <w:rsid w:val="002A7F40"/>
    <w:rsid w:val="002B1504"/>
    <w:rsid w:val="002B1E9E"/>
    <w:rsid w:val="002B257F"/>
    <w:rsid w:val="002B265C"/>
    <w:rsid w:val="002B6E1D"/>
    <w:rsid w:val="002B792B"/>
    <w:rsid w:val="002C0BEF"/>
    <w:rsid w:val="002C148C"/>
    <w:rsid w:val="002C3F6F"/>
    <w:rsid w:val="002C419E"/>
    <w:rsid w:val="002C48E7"/>
    <w:rsid w:val="002D2E2D"/>
    <w:rsid w:val="002D3C9F"/>
    <w:rsid w:val="002D68E7"/>
    <w:rsid w:val="002E2442"/>
    <w:rsid w:val="002E2917"/>
    <w:rsid w:val="002E3A68"/>
    <w:rsid w:val="002E3A8C"/>
    <w:rsid w:val="002E4068"/>
    <w:rsid w:val="002E6B21"/>
    <w:rsid w:val="002F0B75"/>
    <w:rsid w:val="002F4531"/>
    <w:rsid w:val="002F7056"/>
    <w:rsid w:val="00300181"/>
    <w:rsid w:val="00300203"/>
    <w:rsid w:val="003004B3"/>
    <w:rsid w:val="00300D45"/>
    <w:rsid w:val="00302FCF"/>
    <w:rsid w:val="003065D9"/>
    <w:rsid w:val="003068EA"/>
    <w:rsid w:val="00311074"/>
    <w:rsid w:val="00311919"/>
    <w:rsid w:val="00314879"/>
    <w:rsid w:val="00314E00"/>
    <w:rsid w:val="00315A8A"/>
    <w:rsid w:val="00316E8D"/>
    <w:rsid w:val="00321127"/>
    <w:rsid w:val="00322FE5"/>
    <w:rsid w:val="00335CE0"/>
    <w:rsid w:val="003368E5"/>
    <w:rsid w:val="00337E4B"/>
    <w:rsid w:val="003402E6"/>
    <w:rsid w:val="0034035D"/>
    <w:rsid w:val="00342244"/>
    <w:rsid w:val="00345290"/>
    <w:rsid w:val="00345D48"/>
    <w:rsid w:val="0034613D"/>
    <w:rsid w:val="00357CA4"/>
    <w:rsid w:val="0036034F"/>
    <w:rsid w:val="0036204F"/>
    <w:rsid w:val="0036213F"/>
    <w:rsid w:val="00362C61"/>
    <w:rsid w:val="00363C01"/>
    <w:rsid w:val="003646DA"/>
    <w:rsid w:val="00367BCC"/>
    <w:rsid w:val="00374B29"/>
    <w:rsid w:val="003769E1"/>
    <w:rsid w:val="0038013D"/>
    <w:rsid w:val="00381A7A"/>
    <w:rsid w:val="0038645C"/>
    <w:rsid w:val="003941DA"/>
    <w:rsid w:val="00397C2F"/>
    <w:rsid w:val="00397D62"/>
    <w:rsid w:val="003A0DA2"/>
    <w:rsid w:val="003A10C6"/>
    <w:rsid w:val="003A35EB"/>
    <w:rsid w:val="003A4EC2"/>
    <w:rsid w:val="003A5449"/>
    <w:rsid w:val="003A56D3"/>
    <w:rsid w:val="003A7F29"/>
    <w:rsid w:val="003B445F"/>
    <w:rsid w:val="003B51D3"/>
    <w:rsid w:val="003B7351"/>
    <w:rsid w:val="003C12AB"/>
    <w:rsid w:val="003C2AF6"/>
    <w:rsid w:val="003C3F1B"/>
    <w:rsid w:val="003D0578"/>
    <w:rsid w:val="003D1E7B"/>
    <w:rsid w:val="003D5614"/>
    <w:rsid w:val="003D6E8F"/>
    <w:rsid w:val="003D7765"/>
    <w:rsid w:val="003F216D"/>
    <w:rsid w:val="003F3D31"/>
    <w:rsid w:val="003F4121"/>
    <w:rsid w:val="003F41D3"/>
    <w:rsid w:val="003F486A"/>
    <w:rsid w:val="00402E23"/>
    <w:rsid w:val="0040312C"/>
    <w:rsid w:val="00405B00"/>
    <w:rsid w:val="00407FF8"/>
    <w:rsid w:val="00411D4A"/>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23AE"/>
    <w:rsid w:val="004449E4"/>
    <w:rsid w:val="00445BEC"/>
    <w:rsid w:val="00445D8C"/>
    <w:rsid w:val="004505BC"/>
    <w:rsid w:val="00450610"/>
    <w:rsid w:val="00462DC7"/>
    <w:rsid w:val="004632BC"/>
    <w:rsid w:val="00463958"/>
    <w:rsid w:val="004646CA"/>
    <w:rsid w:val="00464F7B"/>
    <w:rsid w:val="004708D6"/>
    <w:rsid w:val="00472C84"/>
    <w:rsid w:val="00473990"/>
    <w:rsid w:val="00473F9E"/>
    <w:rsid w:val="00474B9B"/>
    <w:rsid w:val="00482C8A"/>
    <w:rsid w:val="00484BB7"/>
    <w:rsid w:val="00484D2C"/>
    <w:rsid w:val="00484E12"/>
    <w:rsid w:val="00491327"/>
    <w:rsid w:val="0049208F"/>
    <w:rsid w:val="00493699"/>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6A"/>
    <w:rsid w:val="004C5CDB"/>
    <w:rsid w:val="004C6734"/>
    <w:rsid w:val="004C67ED"/>
    <w:rsid w:val="004C7F70"/>
    <w:rsid w:val="004D0FDE"/>
    <w:rsid w:val="004D239A"/>
    <w:rsid w:val="004D4D9B"/>
    <w:rsid w:val="004E0318"/>
    <w:rsid w:val="004E392E"/>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16FA3"/>
    <w:rsid w:val="0052014E"/>
    <w:rsid w:val="00521FB8"/>
    <w:rsid w:val="005222C7"/>
    <w:rsid w:val="005228D7"/>
    <w:rsid w:val="00523B1F"/>
    <w:rsid w:val="00524AE3"/>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65968"/>
    <w:rsid w:val="00575198"/>
    <w:rsid w:val="0057566E"/>
    <w:rsid w:val="005814F6"/>
    <w:rsid w:val="00582090"/>
    <w:rsid w:val="005823B6"/>
    <w:rsid w:val="005845F8"/>
    <w:rsid w:val="00585AC2"/>
    <w:rsid w:val="0058685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C77C9"/>
    <w:rsid w:val="005D2F11"/>
    <w:rsid w:val="005D3F0C"/>
    <w:rsid w:val="005E0170"/>
    <w:rsid w:val="005E6511"/>
    <w:rsid w:val="005E7195"/>
    <w:rsid w:val="005F0BC0"/>
    <w:rsid w:val="005F3C27"/>
    <w:rsid w:val="005F690E"/>
    <w:rsid w:val="00600715"/>
    <w:rsid w:val="00600A66"/>
    <w:rsid w:val="00600E77"/>
    <w:rsid w:val="00601435"/>
    <w:rsid w:val="0060236D"/>
    <w:rsid w:val="00610E5C"/>
    <w:rsid w:val="00613C98"/>
    <w:rsid w:val="0061765D"/>
    <w:rsid w:val="00617A39"/>
    <w:rsid w:val="0062125C"/>
    <w:rsid w:val="00621415"/>
    <w:rsid w:val="00621CBC"/>
    <w:rsid w:val="00623C08"/>
    <w:rsid w:val="00623C44"/>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5493A"/>
    <w:rsid w:val="00656BBE"/>
    <w:rsid w:val="006578D2"/>
    <w:rsid w:val="0066162F"/>
    <w:rsid w:val="006626A1"/>
    <w:rsid w:val="0066452C"/>
    <w:rsid w:val="00670D6A"/>
    <w:rsid w:val="00673086"/>
    <w:rsid w:val="006811FD"/>
    <w:rsid w:val="006844CA"/>
    <w:rsid w:val="00685174"/>
    <w:rsid w:val="00690775"/>
    <w:rsid w:val="00691453"/>
    <w:rsid w:val="0069229A"/>
    <w:rsid w:val="00697DD7"/>
    <w:rsid w:val="006A0CA0"/>
    <w:rsid w:val="006A1681"/>
    <w:rsid w:val="006A1CA6"/>
    <w:rsid w:val="006A2C44"/>
    <w:rsid w:val="006A4E85"/>
    <w:rsid w:val="006A65F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0BB5"/>
    <w:rsid w:val="007477F6"/>
    <w:rsid w:val="00747DB8"/>
    <w:rsid w:val="00751712"/>
    <w:rsid w:val="00753F9A"/>
    <w:rsid w:val="00754273"/>
    <w:rsid w:val="0075509A"/>
    <w:rsid w:val="0075654A"/>
    <w:rsid w:val="007568E5"/>
    <w:rsid w:val="00764F28"/>
    <w:rsid w:val="007654C3"/>
    <w:rsid w:val="007663C0"/>
    <w:rsid w:val="007707C1"/>
    <w:rsid w:val="00771DD2"/>
    <w:rsid w:val="0077242B"/>
    <w:rsid w:val="00774107"/>
    <w:rsid w:val="007755F0"/>
    <w:rsid w:val="007776F7"/>
    <w:rsid w:val="00781302"/>
    <w:rsid w:val="00781AA3"/>
    <w:rsid w:val="00782C13"/>
    <w:rsid w:val="00783018"/>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C6390"/>
    <w:rsid w:val="007D1976"/>
    <w:rsid w:val="007D373F"/>
    <w:rsid w:val="007D6061"/>
    <w:rsid w:val="007D76B6"/>
    <w:rsid w:val="007E51C5"/>
    <w:rsid w:val="007E6A1D"/>
    <w:rsid w:val="007F3DF6"/>
    <w:rsid w:val="007F4F98"/>
    <w:rsid w:val="007F5485"/>
    <w:rsid w:val="007F6A21"/>
    <w:rsid w:val="00800D73"/>
    <w:rsid w:val="00801164"/>
    <w:rsid w:val="00802810"/>
    <w:rsid w:val="0080331B"/>
    <w:rsid w:val="00803CCB"/>
    <w:rsid w:val="00807E0B"/>
    <w:rsid w:val="00816C3F"/>
    <w:rsid w:val="00821AC6"/>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47F0"/>
    <w:rsid w:val="00846950"/>
    <w:rsid w:val="0084799F"/>
    <w:rsid w:val="008504BE"/>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6660"/>
    <w:rsid w:val="008974A9"/>
    <w:rsid w:val="00897B52"/>
    <w:rsid w:val="00897E1E"/>
    <w:rsid w:val="008A0341"/>
    <w:rsid w:val="008A2F34"/>
    <w:rsid w:val="008A676E"/>
    <w:rsid w:val="008A6F41"/>
    <w:rsid w:val="008A7F71"/>
    <w:rsid w:val="008B35FD"/>
    <w:rsid w:val="008B571C"/>
    <w:rsid w:val="008B7E13"/>
    <w:rsid w:val="008B7F5A"/>
    <w:rsid w:val="008D2926"/>
    <w:rsid w:val="008D6A9F"/>
    <w:rsid w:val="008E33A0"/>
    <w:rsid w:val="008E48DB"/>
    <w:rsid w:val="008E7A72"/>
    <w:rsid w:val="008F00A8"/>
    <w:rsid w:val="008F3A61"/>
    <w:rsid w:val="0090175C"/>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1979"/>
    <w:rsid w:val="00955531"/>
    <w:rsid w:val="00955EB0"/>
    <w:rsid w:val="009613BA"/>
    <w:rsid w:val="00961B94"/>
    <w:rsid w:val="00962D9D"/>
    <w:rsid w:val="00963396"/>
    <w:rsid w:val="009719C9"/>
    <w:rsid w:val="009731D6"/>
    <w:rsid w:val="00974D31"/>
    <w:rsid w:val="00975873"/>
    <w:rsid w:val="0098031B"/>
    <w:rsid w:val="0098122D"/>
    <w:rsid w:val="00982220"/>
    <w:rsid w:val="009837AD"/>
    <w:rsid w:val="00984CD9"/>
    <w:rsid w:val="009850C6"/>
    <w:rsid w:val="009870D3"/>
    <w:rsid w:val="00990178"/>
    <w:rsid w:val="0099305A"/>
    <w:rsid w:val="009A01A2"/>
    <w:rsid w:val="009A270B"/>
    <w:rsid w:val="009A47D0"/>
    <w:rsid w:val="009B19E3"/>
    <w:rsid w:val="009B1E46"/>
    <w:rsid w:val="009B325F"/>
    <w:rsid w:val="009B3DF3"/>
    <w:rsid w:val="009B690C"/>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9F4F63"/>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B5A"/>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709E9"/>
    <w:rsid w:val="00A71651"/>
    <w:rsid w:val="00A71D7B"/>
    <w:rsid w:val="00A739F1"/>
    <w:rsid w:val="00A73C16"/>
    <w:rsid w:val="00A74D88"/>
    <w:rsid w:val="00A74E24"/>
    <w:rsid w:val="00A75F65"/>
    <w:rsid w:val="00A77E58"/>
    <w:rsid w:val="00A80316"/>
    <w:rsid w:val="00A813A5"/>
    <w:rsid w:val="00A81D3E"/>
    <w:rsid w:val="00A85017"/>
    <w:rsid w:val="00A862B4"/>
    <w:rsid w:val="00A86404"/>
    <w:rsid w:val="00A87A83"/>
    <w:rsid w:val="00A918EA"/>
    <w:rsid w:val="00A958DB"/>
    <w:rsid w:val="00AA38CF"/>
    <w:rsid w:val="00AB272F"/>
    <w:rsid w:val="00AB2A51"/>
    <w:rsid w:val="00AB756A"/>
    <w:rsid w:val="00AC1D45"/>
    <w:rsid w:val="00AC2014"/>
    <w:rsid w:val="00AE0F51"/>
    <w:rsid w:val="00AE109B"/>
    <w:rsid w:val="00AE1AD2"/>
    <w:rsid w:val="00AE4FD3"/>
    <w:rsid w:val="00AE68A0"/>
    <w:rsid w:val="00AF1143"/>
    <w:rsid w:val="00AF3482"/>
    <w:rsid w:val="00AF4FB7"/>
    <w:rsid w:val="00AF51C5"/>
    <w:rsid w:val="00B00691"/>
    <w:rsid w:val="00B052A4"/>
    <w:rsid w:val="00B06408"/>
    <w:rsid w:val="00B07BBC"/>
    <w:rsid w:val="00B103E7"/>
    <w:rsid w:val="00B12366"/>
    <w:rsid w:val="00B139F1"/>
    <w:rsid w:val="00B14A24"/>
    <w:rsid w:val="00B2233B"/>
    <w:rsid w:val="00B23A1C"/>
    <w:rsid w:val="00B26850"/>
    <w:rsid w:val="00B318C0"/>
    <w:rsid w:val="00B329F8"/>
    <w:rsid w:val="00B32A3F"/>
    <w:rsid w:val="00B331C0"/>
    <w:rsid w:val="00B34345"/>
    <w:rsid w:val="00B34814"/>
    <w:rsid w:val="00B34E35"/>
    <w:rsid w:val="00B34FAB"/>
    <w:rsid w:val="00B41EC7"/>
    <w:rsid w:val="00B423B4"/>
    <w:rsid w:val="00B43079"/>
    <w:rsid w:val="00B461DC"/>
    <w:rsid w:val="00B50792"/>
    <w:rsid w:val="00B52D81"/>
    <w:rsid w:val="00B5640D"/>
    <w:rsid w:val="00B56A85"/>
    <w:rsid w:val="00B60AD4"/>
    <w:rsid w:val="00B60E96"/>
    <w:rsid w:val="00B61B8C"/>
    <w:rsid w:val="00B65B54"/>
    <w:rsid w:val="00B66FA6"/>
    <w:rsid w:val="00B678DE"/>
    <w:rsid w:val="00B73A79"/>
    <w:rsid w:val="00B747B8"/>
    <w:rsid w:val="00B75A51"/>
    <w:rsid w:val="00B75C81"/>
    <w:rsid w:val="00B7684D"/>
    <w:rsid w:val="00B77E4C"/>
    <w:rsid w:val="00B834CC"/>
    <w:rsid w:val="00B84027"/>
    <w:rsid w:val="00B84C68"/>
    <w:rsid w:val="00B8690B"/>
    <w:rsid w:val="00B87C70"/>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45D2"/>
    <w:rsid w:val="00BE6376"/>
    <w:rsid w:val="00BE79AF"/>
    <w:rsid w:val="00BE7F4B"/>
    <w:rsid w:val="00BF0CB1"/>
    <w:rsid w:val="00BF3092"/>
    <w:rsid w:val="00BF4A5B"/>
    <w:rsid w:val="00BF51D8"/>
    <w:rsid w:val="00BF56B8"/>
    <w:rsid w:val="00BF6285"/>
    <w:rsid w:val="00BF6CC5"/>
    <w:rsid w:val="00BF72A2"/>
    <w:rsid w:val="00BF7971"/>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27EC8"/>
    <w:rsid w:val="00C312A6"/>
    <w:rsid w:val="00C34295"/>
    <w:rsid w:val="00C37348"/>
    <w:rsid w:val="00C41FCC"/>
    <w:rsid w:val="00C443F1"/>
    <w:rsid w:val="00C44C6C"/>
    <w:rsid w:val="00C47DAD"/>
    <w:rsid w:val="00C50F37"/>
    <w:rsid w:val="00C548D4"/>
    <w:rsid w:val="00C6013A"/>
    <w:rsid w:val="00C61438"/>
    <w:rsid w:val="00C623BC"/>
    <w:rsid w:val="00C626FE"/>
    <w:rsid w:val="00C64F1D"/>
    <w:rsid w:val="00C67022"/>
    <w:rsid w:val="00C67780"/>
    <w:rsid w:val="00C709D4"/>
    <w:rsid w:val="00C739C9"/>
    <w:rsid w:val="00C747F4"/>
    <w:rsid w:val="00C774B0"/>
    <w:rsid w:val="00C80A84"/>
    <w:rsid w:val="00C90300"/>
    <w:rsid w:val="00C91B56"/>
    <w:rsid w:val="00C942F1"/>
    <w:rsid w:val="00C944BA"/>
    <w:rsid w:val="00C94EE8"/>
    <w:rsid w:val="00C970B9"/>
    <w:rsid w:val="00CA028A"/>
    <w:rsid w:val="00CA1D66"/>
    <w:rsid w:val="00CA2163"/>
    <w:rsid w:val="00CA2CA1"/>
    <w:rsid w:val="00CA5707"/>
    <w:rsid w:val="00CB33BC"/>
    <w:rsid w:val="00CB3BA1"/>
    <w:rsid w:val="00CB40A1"/>
    <w:rsid w:val="00CB4542"/>
    <w:rsid w:val="00CB6641"/>
    <w:rsid w:val="00CC32FC"/>
    <w:rsid w:val="00CC7C0B"/>
    <w:rsid w:val="00CD1475"/>
    <w:rsid w:val="00CD1F5B"/>
    <w:rsid w:val="00CD31EC"/>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24C6C"/>
    <w:rsid w:val="00D30372"/>
    <w:rsid w:val="00D30AA4"/>
    <w:rsid w:val="00D30CA6"/>
    <w:rsid w:val="00D346D0"/>
    <w:rsid w:val="00D37086"/>
    <w:rsid w:val="00D37492"/>
    <w:rsid w:val="00D4445D"/>
    <w:rsid w:val="00D44522"/>
    <w:rsid w:val="00D50B6A"/>
    <w:rsid w:val="00D53643"/>
    <w:rsid w:val="00D60675"/>
    <w:rsid w:val="00D61020"/>
    <w:rsid w:val="00D6336E"/>
    <w:rsid w:val="00D64D1A"/>
    <w:rsid w:val="00D66BEB"/>
    <w:rsid w:val="00D7044E"/>
    <w:rsid w:val="00D70F38"/>
    <w:rsid w:val="00D72E03"/>
    <w:rsid w:val="00D73931"/>
    <w:rsid w:val="00D7452D"/>
    <w:rsid w:val="00D762AE"/>
    <w:rsid w:val="00D82212"/>
    <w:rsid w:val="00D84AE3"/>
    <w:rsid w:val="00D860E9"/>
    <w:rsid w:val="00D86C52"/>
    <w:rsid w:val="00D922B7"/>
    <w:rsid w:val="00D968B2"/>
    <w:rsid w:val="00D96E53"/>
    <w:rsid w:val="00DA1242"/>
    <w:rsid w:val="00DA2EAD"/>
    <w:rsid w:val="00DA4E31"/>
    <w:rsid w:val="00DB14AB"/>
    <w:rsid w:val="00DB1F31"/>
    <w:rsid w:val="00DB3080"/>
    <w:rsid w:val="00DB342B"/>
    <w:rsid w:val="00DB3ECB"/>
    <w:rsid w:val="00DB6D6E"/>
    <w:rsid w:val="00DC173E"/>
    <w:rsid w:val="00DC2632"/>
    <w:rsid w:val="00DC29B5"/>
    <w:rsid w:val="00DC33D4"/>
    <w:rsid w:val="00DC5310"/>
    <w:rsid w:val="00DC57B1"/>
    <w:rsid w:val="00DC6D70"/>
    <w:rsid w:val="00DC6E2C"/>
    <w:rsid w:val="00DC7A75"/>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5F7C"/>
    <w:rsid w:val="00DF76E8"/>
    <w:rsid w:val="00DF7D19"/>
    <w:rsid w:val="00E00927"/>
    <w:rsid w:val="00E07FD3"/>
    <w:rsid w:val="00E11442"/>
    <w:rsid w:val="00E12ADE"/>
    <w:rsid w:val="00E13D11"/>
    <w:rsid w:val="00E151B2"/>
    <w:rsid w:val="00E2087A"/>
    <w:rsid w:val="00E27762"/>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0265"/>
    <w:rsid w:val="00E70BC7"/>
    <w:rsid w:val="00E731A7"/>
    <w:rsid w:val="00E74032"/>
    <w:rsid w:val="00E748D3"/>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1CF4"/>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0AC6"/>
    <w:rsid w:val="00EF0B8E"/>
    <w:rsid w:val="00EF1A0F"/>
    <w:rsid w:val="00EF2133"/>
    <w:rsid w:val="00EF269E"/>
    <w:rsid w:val="00EF6709"/>
    <w:rsid w:val="00EF6B1E"/>
    <w:rsid w:val="00EF75A6"/>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0276"/>
    <w:rsid w:val="00F61AB0"/>
    <w:rsid w:val="00F65BA6"/>
    <w:rsid w:val="00F67AE2"/>
    <w:rsid w:val="00F7530D"/>
    <w:rsid w:val="00F77AC0"/>
    <w:rsid w:val="00F824C0"/>
    <w:rsid w:val="00F86FBD"/>
    <w:rsid w:val="00F873C4"/>
    <w:rsid w:val="00F90F75"/>
    <w:rsid w:val="00F92CAC"/>
    <w:rsid w:val="00F931F5"/>
    <w:rsid w:val="00F942E5"/>
    <w:rsid w:val="00F97D7C"/>
    <w:rsid w:val="00F97F9E"/>
    <w:rsid w:val="00FA0425"/>
    <w:rsid w:val="00FA19F4"/>
    <w:rsid w:val="00FA384F"/>
    <w:rsid w:val="00FA40C1"/>
    <w:rsid w:val="00FB195C"/>
    <w:rsid w:val="00FB3AB4"/>
    <w:rsid w:val="00FC2025"/>
    <w:rsid w:val="00FC57EA"/>
    <w:rsid w:val="00FD0275"/>
    <w:rsid w:val="00FD478C"/>
    <w:rsid w:val="00FD55F3"/>
    <w:rsid w:val="00FD730B"/>
    <w:rsid w:val="00FD7CAD"/>
    <w:rsid w:val="00FE0ACD"/>
    <w:rsid w:val="00FE45EF"/>
    <w:rsid w:val="00FE5C67"/>
    <w:rsid w:val="00FE71F1"/>
    <w:rsid w:val="00FE779E"/>
    <w:rsid w:val="00FF0F19"/>
    <w:rsid w:val="00FF3198"/>
    <w:rsid w:val="00FF4286"/>
    <w:rsid w:val="00FF59DB"/>
    <w:rsid w:val="08191D6D"/>
    <w:rsid w:val="0ACF2A6A"/>
    <w:rsid w:val="0CF42A2E"/>
    <w:rsid w:val="0E601EEA"/>
    <w:rsid w:val="12D7558D"/>
    <w:rsid w:val="302D2F5A"/>
    <w:rsid w:val="34B715BD"/>
    <w:rsid w:val="38686C22"/>
    <w:rsid w:val="3BBB7324"/>
    <w:rsid w:val="3EEB31FB"/>
    <w:rsid w:val="40842659"/>
    <w:rsid w:val="4B234021"/>
    <w:rsid w:val="614D7A91"/>
    <w:rsid w:val="666C2141"/>
    <w:rsid w:val="730E3B0B"/>
    <w:rsid w:val="79F96FED"/>
    <w:rsid w:val="7CE802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kern w:val="0"/>
      <w:sz w:val="20"/>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uiPriority w:val="99"/>
    <w:pPr>
      <w:tabs>
        <w:tab w:val="center" w:pos="4153"/>
        <w:tab w:val="right" w:pos="8306"/>
      </w:tabs>
      <w:snapToGrid w:val="0"/>
      <w:jc w:val="left"/>
    </w:pPr>
    <w:rPr>
      <w:kern w:val="0"/>
      <w:sz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uiPriority w:val="99"/>
    <w:rPr>
      <w:rFonts w:cs="Times New Roman"/>
      <w:sz w:val="21"/>
    </w:rPr>
  </w:style>
  <w:style w:type="character" w:customStyle="1" w:styleId="17">
    <w:name w:val="批注文字 字符"/>
    <w:link w:val="3"/>
    <w:semiHidden/>
    <w:qFormat/>
    <w:locked/>
    <w:uiPriority w:val="99"/>
    <w:rPr>
      <w:rFonts w:eastAsia="宋体" w:cs="Times New Roman"/>
      <w:kern w:val="2"/>
      <w:sz w:val="21"/>
      <w:lang w:val="en-US" w:eastAsia="zh-CN"/>
    </w:rPr>
  </w:style>
  <w:style w:type="character" w:customStyle="1" w:styleId="18">
    <w:name w:val="正文文本缩进 字符"/>
    <w:link w:val="4"/>
    <w:semiHidden/>
    <w:locked/>
    <w:uiPriority w:val="99"/>
    <w:rPr>
      <w:rFonts w:ascii="Times New Roman" w:hAnsi="Times New Roman" w:cs="Times New Roman"/>
      <w:sz w:val="20"/>
      <w:szCs w:val="20"/>
    </w:rPr>
  </w:style>
  <w:style w:type="character" w:customStyle="1" w:styleId="19">
    <w:name w:val="Plain Text Char"/>
    <w:qFormat/>
    <w:locked/>
    <w:uiPriority w:val="99"/>
    <w:rPr>
      <w:rFonts w:ascii="宋体" w:hAnsi="Courier New" w:eastAsia="宋体" w:cs="Times New Roman"/>
      <w:sz w:val="21"/>
    </w:rPr>
  </w:style>
  <w:style w:type="character" w:customStyle="1" w:styleId="20">
    <w:name w:val="批注框文本 字符"/>
    <w:link w:val="6"/>
    <w:semiHidden/>
    <w:qFormat/>
    <w:locked/>
    <w:uiPriority w:val="99"/>
    <w:rPr>
      <w:rFonts w:ascii="Times New Roman" w:hAnsi="Times New Roman" w:cs="Times New Roman"/>
      <w:kern w:val="2"/>
      <w:sz w:val="18"/>
    </w:rPr>
  </w:style>
  <w:style w:type="character" w:customStyle="1" w:styleId="21">
    <w:name w:val="页脚 字符"/>
    <w:link w:val="7"/>
    <w:locked/>
    <w:uiPriority w:val="99"/>
    <w:rPr>
      <w:rFonts w:ascii="Times New Roman" w:hAnsi="Times New Roman" w:eastAsia="宋体" w:cs="Times New Roman"/>
      <w:sz w:val="18"/>
    </w:rPr>
  </w:style>
  <w:style w:type="character" w:customStyle="1" w:styleId="22">
    <w:name w:val="页眉 字符"/>
    <w:link w:val="8"/>
    <w:locked/>
    <w:uiPriority w:val="99"/>
    <w:rPr>
      <w:rFonts w:ascii="Times New Roman" w:hAnsi="Times New Roman" w:eastAsia="宋体" w:cs="Times New Roman"/>
      <w:sz w:val="18"/>
    </w:rPr>
  </w:style>
  <w:style w:type="character" w:customStyle="1" w:styleId="23">
    <w:name w:val="批注主题 字符"/>
    <w:link w:val="10"/>
    <w:semiHidden/>
    <w:qFormat/>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字符"/>
    <w:link w:val="5"/>
    <w:semiHidden/>
    <w:locked/>
    <w:uiPriority w:val="99"/>
    <w:rPr>
      <w:rFonts w:ascii="宋体" w:hAnsi="Courier New" w:eastAsia="宋体"/>
      <w:sz w:val="21"/>
    </w:rPr>
  </w:style>
  <w:style w:type="paragraph" w:styleId="26">
    <w:name w:val="List Paragraph"/>
    <w:basedOn w:val="1"/>
    <w:qFormat/>
    <w:uiPriority w:val="34"/>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字符"/>
    <w:link w:val="2"/>
    <w:qFormat/>
    <w:locked/>
    <w:uiPriority w:val="99"/>
    <w:rPr>
      <w:kern w:val="2"/>
      <w:sz w:val="21"/>
    </w:rPr>
  </w:style>
  <w:style w:type="paragraph" w:customStyle="1" w:styleId="3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1">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2730</Words>
  <Characters>15564</Characters>
  <Lines>129</Lines>
  <Paragraphs>36</Paragraphs>
  <TotalTime>1</TotalTime>
  <ScaleCrop>false</ScaleCrop>
  <LinksUpToDate>false</LinksUpToDate>
  <CharactersWithSpaces>18258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2019-05-24T00:22:00Z</cp:lastPrinted>
  <dcterms:modified xsi:type="dcterms:W3CDTF">2019-05-24T09:59:41Z</dcterms:modified>
  <dc:title>淮阴工学院</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